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FE1025" w:rsidTr="002C086D">
        <w:trPr>
          <w:jc w:val="right"/>
        </w:trPr>
        <w:tc>
          <w:tcPr>
            <w:tcW w:w="4934" w:type="dxa"/>
            <w:vAlign w:val="center"/>
            <w:hideMark/>
          </w:tcPr>
          <w:p w:rsidR="002C086D" w:rsidRPr="009A69D0" w:rsidRDefault="002C086D" w:rsidP="00FD0D8F">
            <w:pPr>
              <w:rPr>
                <w:lang w:val="en-US"/>
              </w:rPr>
            </w:pPr>
          </w:p>
        </w:tc>
      </w:tr>
    </w:tbl>
    <w:p w:rsidR="005040F3" w:rsidRPr="00FE1025" w:rsidRDefault="005040F3" w:rsidP="00FD0D8F"/>
    <w:p w:rsidR="005040F3" w:rsidRPr="00FE1025" w:rsidRDefault="005040F3" w:rsidP="00FD0D8F"/>
    <w:p w:rsidR="00A24B8E" w:rsidRPr="00FE1025" w:rsidRDefault="00A24B8E" w:rsidP="00FD0D8F"/>
    <w:p w:rsidR="00211D84" w:rsidRPr="00FE1025" w:rsidRDefault="00211D84" w:rsidP="00FD0D8F"/>
    <w:p w:rsidR="00211D84" w:rsidRPr="00FE1025" w:rsidRDefault="00211D84" w:rsidP="00FD0D8F"/>
    <w:p w:rsidR="00211D84" w:rsidRPr="00FE1025" w:rsidRDefault="00211D84" w:rsidP="00FD0D8F"/>
    <w:p w:rsidR="00A24B8E" w:rsidRPr="00FE1025" w:rsidRDefault="00A24B8E" w:rsidP="00FD0D8F"/>
    <w:p w:rsidR="005040F3" w:rsidRPr="00FE1025" w:rsidRDefault="005040F3" w:rsidP="00FD0D8F"/>
    <w:p w:rsidR="00A24B8E" w:rsidRPr="00FE1025" w:rsidRDefault="00A24B8E" w:rsidP="00FD0D8F"/>
    <w:p w:rsidR="005040F3" w:rsidRPr="00FE1025" w:rsidRDefault="005040F3" w:rsidP="00FD0D8F"/>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E749B" w:rsidRPr="005055B4" w:rsidTr="0098310E">
        <w:trPr>
          <w:cantSplit/>
          <w:trHeight w:val="2889"/>
        </w:trPr>
        <w:tc>
          <w:tcPr>
            <w:tcW w:w="2254" w:type="dxa"/>
          </w:tcPr>
          <w:p w:rsidR="00554885" w:rsidRPr="005055B4" w:rsidRDefault="00666CE3" w:rsidP="002F3530">
            <w:pPr>
              <w:ind w:firstLine="0"/>
            </w:pPr>
            <w:r w:rsidRPr="005055B4">
              <w:rPr>
                <w:noProof/>
                <w:lang w:eastAsia="ru-RU"/>
              </w:rPr>
              <w:drawing>
                <wp:inline distT="0" distB="0" distL="0" distR="0">
                  <wp:extent cx="1368000" cy="1692000"/>
                  <wp:effectExtent l="0" t="0" r="3810" b="3810"/>
                  <wp:docPr id="96" name="Рисунок 96" descr="http://www.adminkgo.ru/kyshtym/city/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inkgo.ru/kyshtym/city/ger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8000" cy="1692000"/>
                          </a:xfrm>
                          <a:prstGeom prst="rect">
                            <a:avLst/>
                          </a:prstGeom>
                          <a:noFill/>
                          <a:ln>
                            <a:noFill/>
                          </a:ln>
                        </pic:spPr>
                      </pic:pic>
                    </a:graphicData>
                  </a:graphic>
                </wp:inline>
              </w:drawing>
            </w:r>
          </w:p>
        </w:tc>
        <w:tc>
          <w:tcPr>
            <w:tcW w:w="6803" w:type="dxa"/>
          </w:tcPr>
          <w:p w:rsidR="00804DF3" w:rsidRPr="005055B4" w:rsidRDefault="00804DF3" w:rsidP="00804DF3">
            <w:pPr>
              <w:pStyle w:val="af5"/>
              <w:ind w:firstLine="18"/>
              <w:jc w:val="center"/>
            </w:pPr>
            <w:r w:rsidRPr="005055B4">
              <w:t>СХЕМА ТЕПЛОСНАБЖЕНИЯ В АДМИНИСТРАТИВНЫХ ГРАНИЦАХ КЫШТЫМ</w:t>
            </w:r>
            <w:r w:rsidR="00962A70" w:rsidRPr="005055B4">
              <w:t>ского городского округа</w:t>
            </w:r>
            <w:r w:rsidRPr="005055B4">
              <w:t xml:space="preserve"> НА ПЕРИОД ДО 203</w:t>
            </w:r>
            <w:r w:rsidR="00237F96" w:rsidRPr="005055B4">
              <w:t>2</w:t>
            </w:r>
            <w:r w:rsidRPr="005055B4">
              <w:t xml:space="preserve"> ГОДА</w:t>
            </w:r>
          </w:p>
          <w:p w:rsidR="00804DF3" w:rsidRPr="005055B4" w:rsidRDefault="00804DF3" w:rsidP="00804DF3">
            <w:pPr>
              <w:pStyle w:val="af5"/>
              <w:ind w:firstLine="18"/>
              <w:jc w:val="center"/>
            </w:pPr>
            <w:r w:rsidRPr="005055B4">
              <w:t>(АКТУАЛИЗАЦИЯ НА 202</w:t>
            </w:r>
            <w:r w:rsidR="00B95353" w:rsidRPr="005055B4">
              <w:t>5</w:t>
            </w:r>
            <w:r w:rsidRPr="005055B4">
              <w:t xml:space="preserve"> ГОД)</w:t>
            </w:r>
          </w:p>
          <w:p w:rsidR="00804DF3" w:rsidRPr="005055B4" w:rsidRDefault="00804DF3" w:rsidP="00804DF3">
            <w:pPr>
              <w:pStyle w:val="af5"/>
              <w:ind w:firstLine="18"/>
              <w:jc w:val="center"/>
            </w:pPr>
          </w:p>
          <w:p w:rsidR="00804DF3" w:rsidRPr="005055B4" w:rsidRDefault="00804DF3" w:rsidP="00804DF3">
            <w:pPr>
              <w:pStyle w:val="af5"/>
              <w:ind w:firstLine="18"/>
              <w:jc w:val="center"/>
            </w:pPr>
            <w:r w:rsidRPr="005055B4">
              <w:t>Обосновывающие материалы</w:t>
            </w:r>
          </w:p>
          <w:p w:rsidR="00804DF3" w:rsidRPr="005055B4" w:rsidRDefault="00804DF3" w:rsidP="00804DF3">
            <w:pPr>
              <w:pStyle w:val="af5"/>
              <w:jc w:val="center"/>
            </w:pPr>
          </w:p>
          <w:p w:rsidR="00804DF3" w:rsidRPr="005055B4" w:rsidRDefault="00804DF3" w:rsidP="00804DF3">
            <w:pPr>
              <w:pStyle w:val="af5"/>
              <w:ind w:firstLine="18"/>
              <w:jc w:val="center"/>
            </w:pPr>
            <w:r w:rsidRPr="005055B4">
              <w:t>Глава 2</w:t>
            </w:r>
          </w:p>
          <w:p w:rsidR="00554885" w:rsidRPr="005055B4" w:rsidRDefault="00804DF3" w:rsidP="00804DF3">
            <w:pPr>
              <w:pStyle w:val="af5"/>
              <w:ind w:firstLine="18"/>
              <w:jc w:val="center"/>
            </w:pPr>
            <w:r w:rsidRPr="005055B4">
              <w:t xml:space="preserve">Существующее и перспективное потребление тепловой энергии на цели теплоснабжения </w:t>
            </w:r>
          </w:p>
        </w:tc>
      </w:tr>
    </w:tbl>
    <w:p w:rsidR="00554885" w:rsidRPr="005055B4" w:rsidRDefault="00554885" w:rsidP="00FD0D8F"/>
    <w:p w:rsidR="00271C05" w:rsidRPr="005055B4" w:rsidRDefault="00271C05" w:rsidP="00FD0D8F"/>
    <w:p w:rsidR="00271C05" w:rsidRPr="005055B4" w:rsidRDefault="00271C05" w:rsidP="00FD0D8F"/>
    <w:p w:rsidR="00271C05" w:rsidRPr="005055B4" w:rsidRDefault="00271C05" w:rsidP="00FD0D8F"/>
    <w:p w:rsidR="006F2739" w:rsidRPr="005055B4" w:rsidRDefault="006F2739" w:rsidP="00FD0D8F"/>
    <w:p w:rsidR="00554885" w:rsidRPr="005055B4" w:rsidRDefault="00554885" w:rsidP="00FD0D8F">
      <w:pPr>
        <w:sectPr w:rsidR="00554885" w:rsidRPr="005055B4" w:rsidSect="000641FE">
          <w:footerReference w:type="default" r:id="rId9"/>
          <w:pgSz w:w="11906" w:h="16838"/>
          <w:pgMar w:top="1134" w:right="850" w:bottom="1134" w:left="1701" w:header="567" w:footer="567" w:gutter="0"/>
          <w:cols w:space="708"/>
          <w:docGrid w:linePitch="360"/>
        </w:sectPr>
      </w:pPr>
    </w:p>
    <w:p w:rsidR="00A24B8E" w:rsidRPr="005055B4" w:rsidRDefault="00A24B8E" w:rsidP="00FD0D8F">
      <w:bookmarkStart w:id="0" w:name="_Toc333913957"/>
      <w:bookmarkStart w:id="1" w:name="_Toc297816582"/>
      <w:bookmarkStart w:id="2" w:name="_Toc334207151"/>
    </w:p>
    <w:bookmarkEnd w:id="2" w:displacedByCustomXml="next"/>
    <w:bookmarkEnd w:id="1" w:displacedByCustomXml="next"/>
    <w:bookmarkEnd w:id="0" w:displacedByCustomXml="next"/>
    <w:sdt>
      <w:sdtPr>
        <w:id w:val="1978257237"/>
      </w:sdtPr>
      <w:sdtEndPr>
        <w:rPr>
          <w:b/>
        </w:rPr>
      </w:sdtEndPr>
      <w:sdtContent>
        <w:p w:rsidR="00ED0996" w:rsidRPr="005055B4" w:rsidRDefault="00ED0996" w:rsidP="001F70BB">
          <w:pPr>
            <w:jc w:val="center"/>
          </w:pPr>
          <w:r w:rsidRPr="005055B4">
            <w:t>СОДЕРЖАНИЕ</w:t>
          </w:r>
        </w:p>
        <w:p w:rsidR="006231F9" w:rsidRPr="005055B4" w:rsidRDefault="00D30DB5">
          <w:pPr>
            <w:pStyle w:val="1f1"/>
            <w:rPr>
              <w:rFonts w:asciiTheme="minorHAnsi" w:eastAsiaTheme="minorEastAsia" w:hAnsiTheme="minorHAnsi" w:cstheme="minorBidi"/>
              <w:bCs w:val="0"/>
              <w:iCs w:val="0"/>
              <w:sz w:val="22"/>
              <w:szCs w:val="22"/>
              <w:lang w:eastAsia="ru-RU"/>
            </w:rPr>
          </w:pPr>
          <w:r w:rsidRPr="005055B4">
            <w:rPr>
              <w:rFonts w:cs="Times New Roman"/>
            </w:rPr>
            <w:fldChar w:fldCharType="begin"/>
          </w:r>
          <w:r w:rsidR="00ED0996" w:rsidRPr="005055B4">
            <w:rPr>
              <w:rFonts w:cs="Times New Roman"/>
            </w:rPr>
            <w:instrText xml:space="preserve"> TOC \o "1-3" \h \z \u </w:instrText>
          </w:r>
          <w:r w:rsidRPr="005055B4">
            <w:rPr>
              <w:rFonts w:cs="Times New Roman"/>
            </w:rPr>
            <w:fldChar w:fldCharType="separate"/>
          </w:r>
          <w:hyperlink w:anchor="_Toc120082294" w:history="1">
            <w:r w:rsidR="006231F9" w:rsidRPr="005055B4">
              <w:rPr>
                <w:rStyle w:val="afffe"/>
              </w:rPr>
              <w:t>1. ОСНОВНЫЕ ИЗМЕНЕНИЯ, ПРОИЗОШЕДШИЕ ПРИ ФОРМИРОВАНИИ ПРОГНОЗА ПЕРСПЕКТИВНОЙ ЗАСТРОЙКИ И ПРИРОСТА ТЕПЛОВОЙ НАГРУЗКИ ПО СРАВНЕНИЮ С ПРОГНОЗОМ, ПРЕДСТАВЛЕННОМ В РАНЕЕ УТВЕРЖДЕННОЙ СХЕМЕ ТЕПЛОСНАБЖЕНИЯ</w:t>
            </w:r>
            <w:r w:rsidR="006231F9" w:rsidRPr="005055B4">
              <w:rPr>
                <w:webHidden/>
              </w:rPr>
              <w:tab/>
            </w:r>
            <w:r w:rsidR="006231F9" w:rsidRPr="005055B4">
              <w:rPr>
                <w:webHidden/>
              </w:rPr>
              <w:fldChar w:fldCharType="begin"/>
            </w:r>
            <w:r w:rsidR="006231F9" w:rsidRPr="005055B4">
              <w:rPr>
                <w:webHidden/>
              </w:rPr>
              <w:instrText xml:space="preserve"> PAGEREF _Toc120082294 \h </w:instrText>
            </w:r>
            <w:r w:rsidR="006231F9" w:rsidRPr="005055B4">
              <w:rPr>
                <w:webHidden/>
              </w:rPr>
            </w:r>
            <w:r w:rsidR="006231F9" w:rsidRPr="005055B4">
              <w:rPr>
                <w:webHidden/>
              </w:rPr>
              <w:fldChar w:fldCharType="separate"/>
            </w:r>
            <w:r w:rsidR="00990035" w:rsidRPr="005055B4">
              <w:rPr>
                <w:webHidden/>
              </w:rPr>
              <w:t>5</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295" w:history="1">
            <w:r w:rsidR="006231F9" w:rsidRPr="005055B4">
              <w:rPr>
                <w:rStyle w:val="afffe"/>
              </w:rPr>
              <w:t>2. ОБЩИЕ ПОЛОЖЕНИЯ</w:t>
            </w:r>
            <w:r w:rsidR="006231F9" w:rsidRPr="005055B4">
              <w:rPr>
                <w:webHidden/>
              </w:rPr>
              <w:tab/>
            </w:r>
            <w:r w:rsidR="006231F9" w:rsidRPr="005055B4">
              <w:rPr>
                <w:webHidden/>
              </w:rPr>
              <w:fldChar w:fldCharType="begin"/>
            </w:r>
            <w:r w:rsidR="006231F9" w:rsidRPr="005055B4">
              <w:rPr>
                <w:webHidden/>
              </w:rPr>
              <w:instrText xml:space="preserve"> PAGEREF _Toc120082295 \h </w:instrText>
            </w:r>
            <w:r w:rsidR="006231F9" w:rsidRPr="005055B4">
              <w:rPr>
                <w:webHidden/>
              </w:rPr>
            </w:r>
            <w:r w:rsidR="006231F9" w:rsidRPr="005055B4">
              <w:rPr>
                <w:webHidden/>
              </w:rPr>
              <w:fldChar w:fldCharType="separate"/>
            </w:r>
            <w:r w:rsidR="00990035" w:rsidRPr="005055B4">
              <w:rPr>
                <w:webHidden/>
              </w:rPr>
              <w:t>10</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296" w:history="1">
            <w:r w:rsidR="006231F9" w:rsidRPr="005055B4">
              <w:rPr>
                <w:rStyle w:val="afffe"/>
              </w:rPr>
              <w:t>3. СОВРЕМЕННАЯ ПЛАНИРОВОЧНАЯ СТРУКТУРА, ФУНКЦИОНАЛЬНЫЕ ЗОНЫ И ПЛАНИРОВОЧНЫЕ ОГРАНИЧЕНИЯ НА ТЕРРИТОРИИ МУНИЦИПАЛЬНОГО ОБРАЗОВАНИЯ</w:t>
            </w:r>
            <w:r w:rsidR="006231F9" w:rsidRPr="005055B4">
              <w:rPr>
                <w:webHidden/>
              </w:rPr>
              <w:tab/>
            </w:r>
            <w:r w:rsidR="006231F9" w:rsidRPr="005055B4">
              <w:rPr>
                <w:webHidden/>
              </w:rPr>
              <w:fldChar w:fldCharType="begin"/>
            </w:r>
            <w:r w:rsidR="006231F9" w:rsidRPr="005055B4">
              <w:rPr>
                <w:webHidden/>
              </w:rPr>
              <w:instrText xml:space="preserve"> PAGEREF _Toc120082296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297" w:history="1">
            <w:r w:rsidR="006231F9" w:rsidRPr="005055B4">
              <w:rPr>
                <w:rStyle w:val="afffe"/>
              </w:rPr>
              <w:t>3.1. Генеральный план</w:t>
            </w:r>
            <w:r w:rsidR="006231F9" w:rsidRPr="005055B4">
              <w:rPr>
                <w:webHidden/>
              </w:rPr>
              <w:tab/>
            </w:r>
            <w:r w:rsidR="006231F9" w:rsidRPr="005055B4">
              <w:rPr>
                <w:webHidden/>
              </w:rPr>
              <w:fldChar w:fldCharType="begin"/>
            </w:r>
            <w:r w:rsidR="006231F9" w:rsidRPr="005055B4">
              <w:rPr>
                <w:webHidden/>
              </w:rPr>
              <w:instrText xml:space="preserve"> PAGEREF _Toc120082297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298" w:history="1">
            <w:r w:rsidR="006231F9" w:rsidRPr="005055B4">
              <w:rPr>
                <w:rStyle w:val="afffe"/>
              </w:rPr>
              <w:t>3.2. Административное деление</w:t>
            </w:r>
            <w:r w:rsidR="006231F9" w:rsidRPr="005055B4">
              <w:rPr>
                <w:webHidden/>
              </w:rPr>
              <w:tab/>
            </w:r>
            <w:r w:rsidR="006231F9" w:rsidRPr="005055B4">
              <w:rPr>
                <w:webHidden/>
              </w:rPr>
              <w:fldChar w:fldCharType="begin"/>
            </w:r>
            <w:r w:rsidR="006231F9" w:rsidRPr="005055B4">
              <w:rPr>
                <w:webHidden/>
              </w:rPr>
              <w:instrText xml:space="preserve"> PAGEREF _Toc120082298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299" w:history="1">
            <w:r w:rsidR="006231F9" w:rsidRPr="005055B4">
              <w:rPr>
                <w:rStyle w:val="afffe"/>
              </w:rPr>
              <w:t>3.3. Функциональное зонирование</w:t>
            </w:r>
            <w:r w:rsidR="006231F9" w:rsidRPr="005055B4">
              <w:rPr>
                <w:webHidden/>
              </w:rPr>
              <w:tab/>
            </w:r>
            <w:r w:rsidR="006231F9" w:rsidRPr="005055B4">
              <w:rPr>
                <w:webHidden/>
              </w:rPr>
              <w:fldChar w:fldCharType="begin"/>
            </w:r>
            <w:r w:rsidR="006231F9" w:rsidRPr="005055B4">
              <w:rPr>
                <w:webHidden/>
              </w:rPr>
              <w:instrText xml:space="preserve"> PAGEREF _Toc120082299 \h </w:instrText>
            </w:r>
            <w:r w:rsidR="006231F9" w:rsidRPr="005055B4">
              <w:rPr>
                <w:webHidden/>
              </w:rPr>
            </w:r>
            <w:r w:rsidR="006231F9" w:rsidRPr="005055B4">
              <w:rPr>
                <w:webHidden/>
              </w:rPr>
              <w:fldChar w:fldCharType="separate"/>
            </w:r>
            <w:r w:rsidR="00990035" w:rsidRPr="005055B4">
              <w:rPr>
                <w:webHidden/>
              </w:rPr>
              <w:t>11</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00" w:history="1">
            <w:r w:rsidR="006231F9" w:rsidRPr="005055B4">
              <w:rPr>
                <w:rStyle w:val="afffe"/>
              </w:rPr>
              <w:t>4. ДАННЫЕ БАЗОВОГО УРОВНЯ ПОТРЕБЛЕНИЯ ТЕПЛА НА ЦЕЛИ ТЕПЛОСНАБЖЕНИЯ</w:t>
            </w:r>
            <w:r w:rsidR="006231F9" w:rsidRPr="005055B4">
              <w:rPr>
                <w:webHidden/>
              </w:rPr>
              <w:tab/>
            </w:r>
            <w:r w:rsidR="006231F9" w:rsidRPr="005055B4">
              <w:rPr>
                <w:webHidden/>
              </w:rPr>
              <w:fldChar w:fldCharType="begin"/>
            </w:r>
            <w:r w:rsidR="006231F9" w:rsidRPr="005055B4">
              <w:rPr>
                <w:webHidden/>
              </w:rPr>
              <w:instrText xml:space="preserve"> PAGEREF _Toc120082300 \h </w:instrText>
            </w:r>
            <w:r w:rsidR="006231F9" w:rsidRPr="005055B4">
              <w:rPr>
                <w:webHidden/>
              </w:rPr>
            </w:r>
            <w:r w:rsidR="006231F9" w:rsidRPr="005055B4">
              <w:rPr>
                <w:webHidden/>
              </w:rPr>
              <w:fldChar w:fldCharType="separate"/>
            </w:r>
            <w:r w:rsidR="00990035" w:rsidRPr="005055B4">
              <w:rPr>
                <w:webHidden/>
              </w:rPr>
              <w:t>14</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01" w:history="1">
            <w:r w:rsidR="006231F9" w:rsidRPr="005055B4">
              <w:rPr>
                <w:rStyle w:val="afffe"/>
              </w:rPr>
              <w:t>5. ПРОГНОЗ ПРИРОСТА ПЛОЩАДЕЙ СТРОИТЕЛЬНЫХ ФОНДОВ, СГРУППИРОВАННЫХ ПО РАСЧЁТНЫМ ЭЛЕМЕНТАМ ТЕРРИТОРИАЛЬНОГО ДЕЛЕНИЯ И ПО ЗОНАМ ДЕЙСТВИЯ ИСТОЧНИКОВ ТЕПЛОВОЙ ЭНЕРГИИ</w:t>
            </w:r>
            <w:r w:rsidR="006231F9" w:rsidRPr="005055B4">
              <w:rPr>
                <w:webHidden/>
              </w:rPr>
              <w:tab/>
            </w:r>
            <w:r w:rsidR="006231F9" w:rsidRPr="005055B4">
              <w:rPr>
                <w:webHidden/>
              </w:rPr>
              <w:fldChar w:fldCharType="begin"/>
            </w:r>
            <w:r w:rsidR="006231F9" w:rsidRPr="005055B4">
              <w:rPr>
                <w:webHidden/>
              </w:rPr>
              <w:instrText xml:space="preserve"> PAGEREF _Toc120082301 \h </w:instrText>
            </w:r>
            <w:r w:rsidR="006231F9" w:rsidRPr="005055B4">
              <w:rPr>
                <w:webHidden/>
              </w:rPr>
            </w:r>
            <w:r w:rsidR="006231F9" w:rsidRPr="005055B4">
              <w:rPr>
                <w:webHidden/>
              </w:rPr>
              <w:fldChar w:fldCharType="separate"/>
            </w:r>
            <w:r w:rsidR="00990035" w:rsidRPr="005055B4">
              <w:rPr>
                <w:webHidden/>
              </w:rPr>
              <w:t>20</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02" w:history="1">
            <w:r w:rsidR="006231F9" w:rsidRPr="005055B4">
              <w:rPr>
                <w:rStyle w:val="afffe"/>
              </w:rPr>
              <w:t>5.1. Анализ ретроспективных показателей развития муниципального образования</w:t>
            </w:r>
            <w:r w:rsidR="006231F9" w:rsidRPr="005055B4">
              <w:rPr>
                <w:webHidden/>
              </w:rPr>
              <w:tab/>
            </w:r>
            <w:r w:rsidR="006231F9" w:rsidRPr="005055B4">
              <w:rPr>
                <w:webHidden/>
              </w:rPr>
              <w:fldChar w:fldCharType="begin"/>
            </w:r>
            <w:r w:rsidR="006231F9" w:rsidRPr="005055B4">
              <w:rPr>
                <w:webHidden/>
              </w:rPr>
              <w:instrText xml:space="preserve"> PAGEREF _Toc120082302 \h </w:instrText>
            </w:r>
            <w:r w:rsidR="006231F9" w:rsidRPr="005055B4">
              <w:rPr>
                <w:webHidden/>
              </w:rPr>
            </w:r>
            <w:r w:rsidR="006231F9" w:rsidRPr="005055B4">
              <w:rPr>
                <w:webHidden/>
              </w:rPr>
              <w:fldChar w:fldCharType="separate"/>
            </w:r>
            <w:r w:rsidR="00990035" w:rsidRPr="005055B4">
              <w:rPr>
                <w:webHidden/>
              </w:rPr>
              <w:t>20</w:t>
            </w:r>
            <w:r w:rsidR="006231F9" w:rsidRPr="005055B4">
              <w:rPr>
                <w:webHidden/>
              </w:rPr>
              <w:fldChar w:fldCharType="end"/>
            </w:r>
          </w:hyperlink>
        </w:p>
        <w:p w:rsidR="006231F9" w:rsidRPr="005055B4" w:rsidRDefault="004C2928">
          <w:pPr>
            <w:pStyle w:val="39"/>
            <w:tabs>
              <w:tab w:val="right" w:leader="dot" w:pos="9346"/>
            </w:tabs>
            <w:rPr>
              <w:rFonts w:asciiTheme="minorHAnsi" w:eastAsiaTheme="minorEastAsia" w:hAnsiTheme="minorHAnsi" w:cstheme="minorBidi"/>
              <w:noProof/>
              <w:sz w:val="22"/>
              <w:szCs w:val="22"/>
              <w:lang w:eastAsia="ru-RU"/>
            </w:rPr>
          </w:pPr>
          <w:hyperlink w:anchor="_Toc120082303" w:history="1">
            <w:r w:rsidR="006231F9" w:rsidRPr="005055B4">
              <w:rPr>
                <w:rStyle w:val="afffe"/>
                <w:noProof/>
              </w:rPr>
              <w:t>5.1.1. Численность населения</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_Toc120082303 \h </w:instrText>
            </w:r>
            <w:r w:rsidR="006231F9" w:rsidRPr="005055B4">
              <w:rPr>
                <w:noProof/>
                <w:webHidden/>
              </w:rPr>
            </w:r>
            <w:r w:rsidR="006231F9" w:rsidRPr="005055B4">
              <w:rPr>
                <w:noProof/>
                <w:webHidden/>
              </w:rPr>
              <w:fldChar w:fldCharType="separate"/>
            </w:r>
            <w:r w:rsidR="00990035" w:rsidRPr="005055B4">
              <w:rPr>
                <w:noProof/>
                <w:webHidden/>
              </w:rPr>
              <w:t>20</w:t>
            </w:r>
            <w:r w:rsidR="006231F9" w:rsidRPr="005055B4">
              <w:rPr>
                <w:noProof/>
                <w:webHidden/>
              </w:rPr>
              <w:fldChar w:fldCharType="end"/>
            </w:r>
          </w:hyperlink>
        </w:p>
        <w:p w:rsidR="006231F9" w:rsidRPr="005055B4" w:rsidRDefault="004C2928">
          <w:pPr>
            <w:pStyle w:val="39"/>
            <w:tabs>
              <w:tab w:val="right" w:leader="dot" w:pos="9346"/>
            </w:tabs>
            <w:rPr>
              <w:rFonts w:asciiTheme="minorHAnsi" w:eastAsiaTheme="minorEastAsia" w:hAnsiTheme="minorHAnsi" w:cstheme="minorBidi"/>
              <w:noProof/>
              <w:sz w:val="22"/>
              <w:szCs w:val="22"/>
              <w:lang w:eastAsia="ru-RU"/>
            </w:rPr>
          </w:pPr>
          <w:hyperlink w:anchor="_Toc120082304" w:history="1">
            <w:r w:rsidR="006231F9" w:rsidRPr="005055B4">
              <w:rPr>
                <w:rStyle w:val="afffe"/>
                <w:noProof/>
              </w:rPr>
              <w:t>5.1.2. Объемы строительства</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_Toc120082304 \h </w:instrText>
            </w:r>
            <w:r w:rsidR="006231F9" w:rsidRPr="005055B4">
              <w:rPr>
                <w:noProof/>
                <w:webHidden/>
              </w:rPr>
            </w:r>
            <w:r w:rsidR="006231F9" w:rsidRPr="005055B4">
              <w:rPr>
                <w:noProof/>
                <w:webHidden/>
              </w:rPr>
              <w:fldChar w:fldCharType="separate"/>
            </w:r>
            <w:r w:rsidR="00990035" w:rsidRPr="005055B4">
              <w:rPr>
                <w:noProof/>
                <w:webHidden/>
              </w:rPr>
              <w:t>20</w:t>
            </w:r>
            <w:r w:rsidR="006231F9" w:rsidRPr="005055B4">
              <w:rPr>
                <w:noProof/>
                <w:webHidden/>
              </w:rPr>
              <w:fldChar w:fldCharType="end"/>
            </w:r>
          </w:hyperlink>
        </w:p>
        <w:p w:rsidR="006231F9" w:rsidRPr="005055B4" w:rsidRDefault="004C2928">
          <w:pPr>
            <w:pStyle w:val="39"/>
            <w:tabs>
              <w:tab w:val="right" w:leader="dot" w:pos="9346"/>
            </w:tabs>
            <w:rPr>
              <w:rFonts w:asciiTheme="minorHAnsi" w:eastAsiaTheme="minorEastAsia" w:hAnsiTheme="minorHAnsi" w:cstheme="minorBidi"/>
              <w:noProof/>
              <w:sz w:val="22"/>
              <w:szCs w:val="22"/>
              <w:lang w:eastAsia="ru-RU"/>
            </w:rPr>
          </w:pPr>
          <w:hyperlink w:anchor="_Toc120082305" w:history="1">
            <w:r w:rsidR="006231F9" w:rsidRPr="005055B4">
              <w:rPr>
                <w:rStyle w:val="afffe"/>
                <w:noProof/>
              </w:rPr>
              <w:t>5.1.3. Приросты договорного потребления тепловой мощности</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_Toc120082305 \h </w:instrText>
            </w:r>
            <w:r w:rsidR="006231F9" w:rsidRPr="005055B4">
              <w:rPr>
                <w:noProof/>
                <w:webHidden/>
              </w:rPr>
            </w:r>
            <w:r w:rsidR="006231F9" w:rsidRPr="005055B4">
              <w:rPr>
                <w:noProof/>
                <w:webHidden/>
              </w:rPr>
              <w:fldChar w:fldCharType="separate"/>
            </w:r>
            <w:r w:rsidR="00990035" w:rsidRPr="005055B4">
              <w:rPr>
                <w:noProof/>
                <w:webHidden/>
              </w:rPr>
              <w:t>22</w:t>
            </w:r>
            <w:r w:rsidR="006231F9" w:rsidRPr="005055B4">
              <w:rPr>
                <w:noProof/>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06" w:history="1">
            <w:r w:rsidR="006231F9" w:rsidRPr="005055B4">
              <w:rPr>
                <w:rStyle w:val="afffe"/>
              </w:rPr>
              <w:t>5.2. Анализ сведений о новом строительстве</w:t>
            </w:r>
            <w:r w:rsidR="006231F9" w:rsidRPr="005055B4">
              <w:rPr>
                <w:webHidden/>
              </w:rPr>
              <w:tab/>
            </w:r>
            <w:r w:rsidR="006231F9" w:rsidRPr="005055B4">
              <w:rPr>
                <w:webHidden/>
              </w:rPr>
              <w:fldChar w:fldCharType="begin"/>
            </w:r>
            <w:r w:rsidR="006231F9" w:rsidRPr="005055B4">
              <w:rPr>
                <w:webHidden/>
              </w:rPr>
              <w:instrText xml:space="preserve"> PAGEREF _Toc120082306 \h </w:instrText>
            </w:r>
            <w:r w:rsidR="006231F9" w:rsidRPr="005055B4">
              <w:rPr>
                <w:webHidden/>
              </w:rPr>
            </w:r>
            <w:r w:rsidR="006231F9" w:rsidRPr="005055B4">
              <w:rPr>
                <w:webHidden/>
              </w:rPr>
              <w:fldChar w:fldCharType="separate"/>
            </w:r>
            <w:r w:rsidR="00990035" w:rsidRPr="005055B4">
              <w:rPr>
                <w:webHidden/>
              </w:rPr>
              <w:t>23</w:t>
            </w:r>
            <w:r w:rsidR="006231F9" w:rsidRPr="005055B4">
              <w:rPr>
                <w:webHidden/>
              </w:rPr>
              <w:fldChar w:fldCharType="end"/>
            </w:r>
          </w:hyperlink>
        </w:p>
        <w:p w:rsidR="006231F9" w:rsidRPr="005055B4" w:rsidRDefault="004C2928">
          <w:pPr>
            <w:pStyle w:val="39"/>
            <w:tabs>
              <w:tab w:val="right" w:leader="dot" w:pos="9346"/>
            </w:tabs>
            <w:rPr>
              <w:rFonts w:asciiTheme="minorHAnsi" w:eastAsiaTheme="minorEastAsia" w:hAnsiTheme="minorHAnsi" w:cstheme="minorBidi"/>
              <w:noProof/>
              <w:sz w:val="22"/>
              <w:szCs w:val="22"/>
              <w:lang w:eastAsia="ru-RU"/>
            </w:rPr>
          </w:pPr>
          <w:hyperlink w:anchor="_Toc120082307" w:history="1">
            <w:r w:rsidR="006231F9" w:rsidRPr="005055B4">
              <w:rPr>
                <w:rStyle w:val="afffe"/>
                <w:noProof/>
              </w:rPr>
              <w:t>5.2.1. Исходные сведения для прогноза ввода строительных фондов</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_Toc120082307 \h </w:instrText>
            </w:r>
            <w:r w:rsidR="006231F9" w:rsidRPr="005055B4">
              <w:rPr>
                <w:noProof/>
                <w:webHidden/>
              </w:rPr>
            </w:r>
            <w:r w:rsidR="006231F9" w:rsidRPr="005055B4">
              <w:rPr>
                <w:noProof/>
                <w:webHidden/>
              </w:rPr>
              <w:fldChar w:fldCharType="separate"/>
            </w:r>
            <w:r w:rsidR="00990035" w:rsidRPr="005055B4">
              <w:rPr>
                <w:noProof/>
                <w:webHidden/>
              </w:rPr>
              <w:t>23</w:t>
            </w:r>
            <w:r w:rsidR="006231F9" w:rsidRPr="005055B4">
              <w:rPr>
                <w:noProof/>
                <w:webHidden/>
              </w:rPr>
              <w:fldChar w:fldCharType="end"/>
            </w:r>
          </w:hyperlink>
        </w:p>
        <w:p w:rsidR="006231F9" w:rsidRPr="005055B4" w:rsidRDefault="004C2928">
          <w:pPr>
            <w:pStyle w:val="39"/>
            <w:tabs>
              <w:tab w:val="right" w:leader="dot" w:pos="9346"/>
            </w:tabs>
            <w:rPr>
              <w:rFonts w:asciiTheme="minorHAnsi" w:eastAsiaTheme="minorEastAsia" w:hAnsiTheme="minorHAnsi" w:cstheme="minorBidi"/>
              <w:noProof/>
              <w:sz w:val="22"/>
              <w:szCs w:val="22"/>
              <w:lang w:eastAsia="ru-RU"/>
            </w:rPr>
          </w:pPr>
          <w:hyperlink w:anchor="_Toc120082308" w:history="1">
            <w:r w:rsidR="006231F9" w:rsidRPr="005055B4">
              <w:rPr>
                <w:rStyle w:val="afffe"/>
                <w:noProof/>
              </w:rPr>
              <w:t>5.2.2. Сводные показатели прироста новых строительных фондов по г. Кыштым</w:t>
            </w:r>
            <w:r w:rsidR="006231F9" w:rsidRPr="005055B4">
              <w:rPr>
                <w:noProof/>
                <w:webHidden/>
              </w:rPr>
              <w:tab/>
            </w:r>
            <w:r w:rsidR="006231F9" w:rsidRPr="005055B4">
              <w:rPr>
                <w:noProof/>
                <w:webHidden/>
              </w:rPr>
              <w:fldChar w:fldCharType="begin"/>
            </w:r>
            <w:r w:rsidR="006231F9" w:rsidRPr="005055B4">
              <w:rPr>
                <w:noProof/>
                <w:webHidden/>
              </w:rPr>
              <w:instrText xml:space="preserve"> PAGEREF _Toc120082308 \h </w:instrText>
            </w:r>
            <w:r w:rsidR="006231F9" w:rsidRPr="005055B4">
              <w:rPr>
                <w:noProof/>
                <w:webHidden/>
              </w:rPr>
            </w:r>
            <w:r w:rsidR="006231F9" w:rsidRPr="005055B4">
              <w:rPr>
                <w:noProof/>
                <w:webHidden/>
              </w:rPr>
              <w:fldChar w:fldCharType="separate"/>
            </w:r>
            <w:r w:rsidR="00990035" w:rsidRPr="005055B4">
              <w:rPr>
                <w:noProof/>
                <w:webHidden/>
              </w:rPr>
              <w:t>23</w:t>
            </w:r>
            <w:r w:rsidR="006231F9" w:rsidRPr="005055B4">
              <w:rPr>
                <w:noProof/>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09" w:history="1">
            <w:r w:rsidR="006231F9" w:rsidRPr="005055B4">
              <w:rPr>
                <w:rStyle w:val="afffe"/>
              </w:rPr>
              <w:t>6. 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ТЕПЛОПОТРЕБЛЕНИЯ, УСТАНАВЛИВАЕМЫЕ В СООТВЕТСТВИИ С ЗАКОНОДАТЕЛЬСТВОМ РОССИЙСКОЙ ФЕДЕРАЦИИ</w:t>
            </w:r>
            <w:r w:rsidR="006231F9" w:rsidRPr="005055B4">
              <w:rPr>
                <w:webHidden/>
              </w:rPr>
              <w:tab/>
            </w:r>
            <w:r w:rsidR="006231F9" w:rsidRPr="005055B4">
              <w:rPr>
                <w:webHidden/>
              </w:rPr>
              <w:fldChar w:fldCharType="begin"/>
            </w:r>
            <w:r w:rsidR="006231F9" w:rsidRPr="005055B4">
              <w:rPr>
                <w:webHidden/>
              </w:rPr>
              <w:instrText xml:space="preserve"> PAGEREF _Toc120082309 \h </w:instrText>
            </w:r>
            <w:r w:rsidR="006231F9" w:rsidRPr="005055B4">
              <w:rPr>
                <w:webHidden/>
              </w:rPr>
            </w:r>
            <w:r w:rsidR="006231F9" w:rsidRPr="005055B4">
              <w:rPr>
                <w:webHidden/>
              </w:rPr>
              <w:fldChar w:fldCharType="separate"/>
            </w:r>
            <w:r w:rsidR="00990035" w:rsidRPr="005055B4">
              <w:rPr>
                <w:webHidden/>
              </w:rPr>
              <w:t>32</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10" w:history="1">
            <w:r w:rsidR="006231F9" w:rsidRPr="005055B4">
              <w:rPr>
                <w:rStyle w:val="afffe"/>
              </w:rPr>
              <w:t>6.1. Нормативы потребления тепловой энергии для целей отопления и вентиляции зданий</w:t>
            </w:r>
            <w:r w:rsidR="006231F9" w:rsidRPr="005055B4">
              <w:rPr>
                <w:webHidden/>
              </w:rPr>
              <w:tab/>
            </w:r>
            <w:r w:rsidR="006231F9" w:rsidRPr="005055B4">
              <w:rPr>
                <w:webHidden/>
              </w:rPr>
              <w:fldChar w:fldCharType="begin"/>
            </w:r>
            <w:r w:rsidR="006231F9" w:rsidRPr="005055B4">
              <w:rPr>
                <w:webHidden/>
              </w:rPr>
              <w:instrText xml:space="preserve"> PAGEREF _Toc120082310 \h </w:instrText>
            </w:r>
            <w:r w:rsidR="006231F9" w:rsidRPr="005055B4">
              <w:rPr>
                <w:webHidden/>
              </w:rPr>
            </w:r>
            <w:r w:rsidR="006231F9" w:rsidRPr="005055B4">
              <w:rPr>
                <w:webHidden/>
              </w:rPr>
              <w:fldChar w:fldCharType="separate"/>
            </w:r>
            <w:r w:rsidR="00990035" w:rsidRPr="005055B4">
              <w:rPr>
                <w:webHidden/>
              </w:rPr>
              <w:t>32</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11" w:history="1">
            <w:r w:rsidR="006231F9" w:rsidRPr="005055B4">
              <w:rPr>
                <w:rStyle w:val="afffe"/>
              </w:rPr>
              <w:t>6.2. Нормативы потребления тепловой энергии для целей ГВС</w:t>
            </w:r>
            <w:r w:rsidR="006231F9" w:rsidRPr="005055B4">
              <w:rPr>
                <w:webHidden/>
              </w:rPr>
              <w:tab/>
            </w:r>
            <w:r w:rsidR="006231F9" w:rsidRPr="005055B4">
              <w:rPr>
                <w:webHidden/>
              </w:rPr>
              <w:fldChar w:fldCharType="begin"/>
            </w:r>
            <w:r w:rsidR="006231F9" w:rsidRPr="005055B4">
              <w:rPr>
                <w:webHidden/>
              </w:rPr>
              <w:instrText xml:space="preserve"> PAGEREF _Toc120082311 \h </w:instrText>
            </w:r>
            <w:r w:rsidR="006231F9" w:rsidRPr="005055B4">
              <w:rPr>
                <w:webHidden/>
              </w:rPr>
            </w:r>
            <w:r w:rsidR="006231F9" w:rsidRPr="005055B4">
              <w:rPr>
                <w:webHidden/>
              </w:rPr>
              <w:fldChar w:fldCharType="separate"/>
            </w:r>
            <w:r w:rsidR="00990035" w:rsidRPr="005055B4">
              <w:rPr>
                <w:webHidden/>
              </w:rPr>
              <w:t>36</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12" w:history="1">
            <w:r w:rsidR="006231F9" w:rsidRPr="005055B4">
              <w:rPr>
                <w:rStyle w:val="afffe"/>
              </w:rPr>
              <w:t>7. ПРОГНОЗ ПЕРСПЕКТИВНЫХ УДЕЛЬНЫХ РАСХОДОВ ТЕПЛОВОЙ ЭНЕРГИИ ДЛЯ ОБЕСПЕЧЕНИЯ ТЕХНОЛОГИЧЕСКИХ ПРОЦЕССОВ</w:t>
            </w:r>
            <w:r w:rsidR="006231F9" w:rsidRPr="005055B4">
              <w:rPr>
                <w:webHidden/>
              </w:rPr>
              <w:tab/>
            </w:r>
            <w:r w:rsidR="006231F9" w:rsidRPr="005055B4">
              <w:rPr>
                <w:webHidden/>
              </w:rPr>
              <w:fldChar w:fldCharType="begin"/>
            </w:r>
            <w:r w:rsidR="006231F9" w:rsidRPr="005055B4">
              <w:rPr>
                <w:webHidden/>
              </w:rPr>
              <w:instrText xml:space="preserve"> PAGEREF _Toc120082312 \h </w:instrText>
            </w:r>
            <w:r w:rsidR="006231F9" w:rsidRPr="005055B4">
              <w:rPr>
                <w:webHidden/>
              </w:rPr>
            </w:r>
            <w:r w:rsidR="006231F9" w:rsidRPr="005055B4">
              <w:rPr>
                <w:webHidden/>
              </w:rPr>
              <w:fldChar w:fldCharType="separate"/>
            </w:r>
            <w:r w:rsidR="00990035" w:rsidRPr="005055B4">
              <w:rPr>
                <w:webHidden/>
              </w:rPr>
              <w:t>38</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13" w:history="1">
            <w:r w:rsidR="006231F9" w:rsidRPr="005055B4">
              <w:rPr>
                <w:rStyle w:val="afffe"/>
              </w:rPr>
              <w:t>8. ПРОГНОЗ ПРИРОСТА ОБЪЁМОВ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6231F9" w:rsidRPr="005055B4">
              <w:rPr>
                <w:webHidden/>
              </w:rPr>
              <w:tab/>
            </w:r>
            <w:r w:rsidR="006231F9" w:rsidRPr="005055B4">
              <w:rPr>
                <w:webHidden/>
              </w:rPr>
              <w:fldChar w:fldCharType="begin"/>
            </w:r>
            <w:r w:rsidR="006231F9" w:rsidRPr="005055B4">
              <w:rPr>
                <w:webHidden/>
              </w:rPr>
              <w:instrText xml:space="preserve"> PAGEREF _Toc120082313 \h </w:instrText>
            </w:r>
            <w:r w:rsidR="006231F9" w:rsidRPr="005055B4">
              <w:rPr>
                <w:webHidden/>
              </w:rPr>
            </w:r>
            <w:r w:rsidR="006231F9" w:rsidRPr="005055B4">
              <w:rPr>
                <w:webHidden/>
              </w:rPr>
              <w:fldChar w:fldCharType="separate"/>
            </w:r>
            <w:r w:rsidR="00990035" w:rsidRPr="005055B4">
              <w:rPr>
                <w:webHidden/>
              </w:rPr>
              <w:t>39</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14" w:history="1">
            <w:r w:rsidR="006231F9" w:rsidRPr="005055B4">
              <w:rPr>
                <w:rStyle w:val="afffe"/>
              </w:rPr>
              <w:t>8.1. Прогноз потребления тепловой мощности</w:t>
            </w:r>
            <w:r w:rsidR="006231F9" w:rsidRPr="005055B4">
              <w:rPr>
                <w:webHidden/>
              </w:rPr>
              <w:tab/>
            </w:r>
            <w:r w:rsidR="006231F9" w:rsidRPr="005055B4">
              <w:rPr>
                <w:webHidden/>
              </w:rPr>
              <w:fldChar w:fldCharType="begin"/>
            </w:r>
            <w:r w:rsidR="006231F9" w:rsidRPr="005055B4">
              <w:rPr>
                <w:webHidden/>
              </w:rPr>
              <w:instrText xml:space="preserve"> PAGEREF _Toc120082314 \h </w:instrText>
            </w:r>
            <w:r w:rsidR="006231F9" w:rsidRPr="005055B4">
              <w:rPr>
                <w:webHidden/>
              </w:rPr>
            </w:r>
            <w:r w:rsidR="006231F9" w:rsidRPr="005055B4">
              <w:rPr>
                <w:webHidden/>
              </w:rPr>
              <w:fldChar w:fldCharType="separate"/>
            </w:r>
            <w:r w:rsidR="00990035" w:rsidRPr="005055B4">
              <w:rPr>
                <w:webHidden/>
              </w:rPr>
              <w:t>39</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15" w:history="1">
            <w:r w:rsidR="006231F9" w:rsidRPr="005055B4">
              <w:rPr>
                <w:rStyle w:val="afffe"/>
              </w:rPr>
              <w:t>8.2. Прогноз потребления тепловой энергии</w:t>
            </w:r>
            <w:r w:rsidR="006231F9" w:rsidRPr="005055B4">
              <w:rPr>
                <w:webHidden/>
              </w:rPr>
              <w:tab/>
            </w:r>
            <w:r w:rsidR="006231F9" w:rsidRPr="005055B4">
              <w:rPr>
                <w:webHidden/>
              </w:rPr>
              <w:fldChar w:fldCharType="begin"/>
            </w:r>
            <w:r w:rsidR="006231F9" w:rsidRPr="005055B4">
              <w:rPr>
                <w:webHidden/>
              </w:rPr>
              <w:instrText xml:space="preserve"> PAGEREF _Toc120082315 \h </w:instrText>
            </w:r>
            <w:r w:rsidR="006231F9" w:rsidRPr="005055B4">
              <w:rPr>
                <w:webHidden/>
              </w:rPr>
            </w:r>
            <w:r w:rsidR="006231F9" w:rsidRPr="005055B4">
              <w:rPr>
                <w:webHidden/>
              </w:rPr>
              <w:fldChar w:fldCharType="separate"/>
            </w:r>
            <w:r w:rsidR="00990035" w:rsidRPr="005055B4">
              <w:rPr>
                <w:webHidden/>
              </w:rPr>
              <w:t>52</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16" w:history="1">
            <w:r w:rsidR="006231F9" w:rsidRPr="005055B4">
              <w:rPr>
                <w:rStyle w:val="afffe"/>
              </w:rPr>
              <w:t>8.3. Прогноз потребления теплоносителя</w:t>
            </w:r>
            <w:r w:rsidR="006231F9" w:rsidRPr="005055B4">
              <w:rPr>
                <w:webHidden/>
              </w:rPr>
              <w:tab/>
            </w:r>
            <w:r w:rsidR="006231F9" w:rsidRPr="005055B4">
              <w:rPr>
                <w:webHidden/>
              </w:rPr>
              <w:fldChar w:fldCharType="begin"/>
            </w:r>
            <w:r w:rsidR="006231F9" w:rsidRPr="005055B4">
              <w:rPr>
                <w:webHidden/>
              </w:rPr>
              <w:instrText xml:space="preserve"> PAGEREF _Toc120082316 \h </w:instrText>
            </w:r>
            <w:r w:rsidR="006231F9" w:rsidRPr="005055B4">
              <w:rPr>
                <w:webHidden/>
              </w:rPr>
            </w:r>
            <w:r w:rsidR="006231F9" w:rsidRPr="005055B4">
              <w:rPr>
                <w:webHidden/>
              </w:rPr>
              <w:fldChar w:fldCharType="separate"/>
            </w:r>
            <w:r w:rsidR="00990035" w:rsidRPr="005055B4">
              <w:rPr>
                <w:webHidden/>
              </w:rPr>
              <w:t>56</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17" w:history="1">
            <w:r w:rsidR="006231F9" w:rsidRPr="005055B4">
              <w:rPr>
                <w:rStyle w:val="afffe"/>
              </w:rPr>
              <w:t>9. ПРОГНОЗ ПРИРОСТА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r w:rsidR="006231F9" w:rsidRPr="005055B4">
              <w:rPr>
                <w:webHidden/>
              </w:rPr>
              <w:tab/>
            </w:r>
            <w:r w:rsidR="006231F9" w:rsidRPr="005055B4">
              <w:rPr>
                <w:webHidden/>
              </w:rPr>
              <w:fldChar w:fldCharType="begin"/>
            </w:r>
            <w:r w:rsidR="006231F9" w:rsidRPr="005055B4">
              <w:rPr>
                <w:webHidden/>
              </w:rPr>
              <w:instrText xml:space="preserve"> PAGEREF _Toc120082317 \h </w:instrText>
            </w:r>
            <w:r w:rsidR="006231F9" w:rsidRPr="005055B4">
              <w:rPr>
                <w:webHidden/>
              </w:rPr>
            </w:r>
            <w:r w:rsidR="006231F9" w:rsidRPr="005055B4">
              <w:rPr>
                <w:webHidden/>
              </w:rPr>
              <w:fldChar w:fldCharType="separate"/>
            </w:r>
            <w:r w:rsidR="00990035" w:rsidRPr="005055B4">
              <w:rPr>
                <w:webHidden/>
              </w:rPr>
              <w:t>57</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18" w:history="1">
            <w:r w:rsidR="006231F9" w:rsidRPr="005055B4">
              <w:rPr>
                <w:rStyle w:val="afffe"/>
              </w:rPr>
              <w:t>10. ПРОГНОЗ ПРИРОСТА ОБЪЁМОВ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6231F9" w:rsidRPr="005055B4">
              <w:rPr>
                <w:webHidden/>
              </w:rPr>
              <w:tab/>
            </w:r>
            <w:r w:rsidR="006231F9" w:rsidRPr="005055B4">
              <w:rPr>
                <w:webHidden/>
              </w:rPr>
              <w:fldChar w:fldCharType="begin"/>
            </w:r>
            <w:r w:rsidR="006231F9" w:rsidRPr="005055B4">
              <w:rPr>
                <w:webHidden/>
              </w:rPr>
              <w:instrText xml:space="preserve"> PAGEREF _Toc120082318 \h </w:instrText>
            </w:r>
            <w:r w:rsidR="006231F9" w:rsidRPr="005055B4">
              <w:rPr>
                <w:webHidden/>
              </w:rPr>
            </w:r>
            <w:r w:rsidR="006231F9" w:rsidRPr="005055B4">
              <w:rPr>
                <w:webHidden/>
              </w:rPr>
              <w:fldChar w:fldCharType="separate"/>
            </w:r>
            <w:r w:rsidR="00990035" w:rsidRPr="005055B4">
              <w:rPr>
                <w:webHidden/>
              </w:rPr>
              <w:t>58</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19" w:history="1">
            <w:r w:rsidR="006231F9" w:rsidRPr="005055B4">
              <w:rPr>
                <w:rStyle w:val="afffe"/>
              </w:rPr>
              <w:t>10.1. Показатели базового периода</w:t>
            </w:r>
            <w:r w:rsidR="006231F9" w:rsidRPr="005055B4">
              <w:rPr>
                <w:webHidden/>
              </w:rPr>
              <w:tab/>
            </w:r>
            <w:r w:rsidR="006231F9" w:rsidRPr="005055B4">
              <w:rPr>
                <w:webHidden/>
              </w:rPr>
              <w:fldChar w:fldCharType="begin"/>
            </w:r>
            <w:r w:rsidR="006231F9" w:rsidRPr="005055B4">
              <w:rPr>
                <w:webHidden/>
              </w:rPr>
              <w:instrText xml:space="preserve"> PAGEREF _Toc120082319 \h </w:instrText>
            </w:r>
            <w:r w:rsidR="006231F9" w:rsidRPr="005055B4">
              <w:rPr>
                <w:webHidden/>
              </w:rPr>
            </w:r>
            <w:r w:rsidR="006231F9" w:rsidRPr="005055B4">
              <w:rPr>
                <w:webHidden/>
              </w:rPr>
              <w:fldChar w:fldCharType="separate"/>
            </w:r>
            <w:r w:rsidR="00990035" w:rsidRPr="005055B4">
              <w:rPr>
                <w:webHidden/>
              </w:rPr>
              <w:t>58</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20" w:history="1">
            <w:r w:rsidR="006231F9" w:rsidRPr="005055B4">
              <w:rPr>
                <w:rStyle w:val="afffe"/>
              </w:rPr>
              <w:t>10.2. Показатели на расчетный срок</w:t>
            </w:r>
            <w:r w:rsidR="006231F9" w:rsidRPr="005055B4">
              <w:rPr>
                <w:webHidden/>
              </w:rPr>
              <w:tab/>
            </w:r>
            <w:r w:rsidR="006231F9" w:rsidRPr="005055B4">
              <w:rPr>
                <w:webHidden/>
              </w:rPr>
              <w:fldChar w:fldCharType="begin"/>
            </w:r>
            <w:r w:rsidR="006231F9" w:rsidRPr="005055B4">
              <w:rPr>
                <w:webHidden/>
              </w:rPr>
              <w:instrText xml:space="preserve"> PAGEREF _Toc120082320 \h </w:instrText>
            </w:r>
            <w:r w:rsidR="006231F9" w:rsidRPr="005055B4">
              <w:rPr>
                <w:webHidden/>
              </w:rPr>
            </w:r>
            <w:r w:rsidR="006231F9" w:rsidRPr="005055B4">
              <w:rPr>
                <w:webHidden/>
              </w:rPr>
              <w:fldChar w:fldCharType="separate"/>
            </w:r>
            <w:r w:rsidR="00990035" w:rsidRPr="005055B4">
              <w:rPr>
                <w:webHidden/>
              </w:rPr>
              <w:t>58</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21" w:history="1">
            <w:r w:rsidR="006231F9" w:rsidRPr="005055B4">
              <w:rPr>
                <w:rStyle w:val="afffe"/>
              </w:rPr>
              <w:t>11. 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6231F9" w:rsidRPr="005055B4">
              <w:rPr>
                <w:webHidden/>
              </w:rPr>
              <w:tab/>
            </w:r>
            <w:r w:rsidR="006231F9" w:rsidRPr="005055B4">
              <w:rPr>
                <w:webHidden/>
              </w:rPr>
              <w:fldChar w:fldCharType="begin"/>
            </w:r>
            <w:r w:rsidR="006231F9" w:rsidRPr="005055B4">
              <w:rPr>
                <w:webHidden/>
              </w:rPr>
              <w:instrText xml:space="preserve"> PAGEREF _Toc120082321 \h </w:instrText>
            </w:r>
            <w:r w:rsidR="006231F9" w:rsidRPr="005055B4">
              <w:rPr>
                <w:webHidden/>
              </w:rPr>
            </w:r>
            <w:r w:rsidR="006231F9" w:rsidRPr="005055B4">
              <w:rPr>
                <w:webHidden/>
              </w:rPr>
              <w:fldChar w:fldCharType="separate"/>
            </w:r>
            <w:r w:rsidR="00990035" w:rsidRPr="005055B4">
              <w:rPr>
                <w:webHidden/>
              </w:rPr>
              <w:t>59</w:t>
            </w:r>
            <w:r w:rsidR="006231F9" w:rsidRPr="005055B4">
              <w:rPr>
                <w:webHidden/>
              </w:rPr>
              <w:fldChar w:fldCharType="end"/>
            </w:r>
          </w:hyperlink>
        </w:p>
        <w:p w:rsidR="006231F9" w:rsidRPr="005055B4" w:rsidRDefault="004C2928">
          <w:pPr>
            <w:pStyle w:val="1f1"/>
            <w:rPr>
              <w:rFonts w:asciiTheme="minorHAnsi" w:eastAsiaTheme="minorEastAsia" w:hAnsiTheme="minorHAnsi" w:cstheme="minorBidi"/>
              <w:bCs w:val="0"/>
              <w:iCs w:val="0"/>
              <w:sz w:val="22"/>
              <w:szCs w:val="22"/>
              <w:lang w:eastAsia="ru-RU"/>
            </w:rPr>
          </w:pPr>
          <w:hyperlink w:anchor="_Toc120082322" w:history="1">
            <w:r w:rsidR="006231F9" w:rsidRPr="005055B4">
              <w:rPr>
                <w:rStyle w:val="afffe"/>
              </w:rPr>
              <w:t>12.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6231F9" w:rsidRPr="005055B4">
              <w:rPr>
                <w:webHidden/>
              </w:rPr>
              <w:tab/>
            </w:r>
            <w:r w:rsidR="006231F9" w:rsidRPr="005055B4">
              <w:rPr>
                <w:webHidden/>
              </w:rPr>
              <w:fldChar w:fldCharType="begin"/>
            </w:r>
            <w:r w:rsidR="006231F9" w:rsidRPr="005055B4">
              <w:rPr>
                <w:webHidden/>
              </w:rPr>
              <w:instrText xml:space="preserve"> PAGEREF _Toc120082322 \h </w:instrText>
            </w:r>
            <w:r w:rsidR="006231F9" w:rsidRPr="005055B4">
              <w:rPr>
                <w:webHidden/>
              </w:rPr>
            </w:r>
            <w:r w:rsidR="006231F9" w:rsidRPr="005055B4">
              <w:rPr>
                <w:webHidden/>
              </w:rPr>
              <w:fldChar w:fldCharType="separate"/>
            </w:r>
            <w:r w:rsidR="00990035" w:rsidRPr="005055B4">
              <w:rPr>
                <w:webHidden/>
              </w:rPr>
              <w:t>67</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23" w:history="1">
            <w:r w:rsidR="006231F9" w:rsidRPr="005055B4">
              <w:rPr>
                <w:rStyle w:val="afffe"/>
              </w:rPr>
              <w:t>Приложение 1. – Перечень перспективной застройки, учтённых при актуализации Схемы теплоснабжения на 2023 г.</w:t>
            </w:r>
            <w:r w:rsidR="006231F9" w:rsidRPr="005055B4">
              <w:rPr>
                <w:webHidden/>
              </w:rPr>
              <w:tab/>
            </w:r>
            <w:r w:rsidR="006231F9" w:rsidRPr="005055B4">
              <w:rPr>
                <w:webHidden/>
              </w:rPr>
              <w:fldChar w:fldCharType="begin"/>
            </w:r>
            <w:r w:rsidR="006231F9" w:rsidRPr="005055B4">
              <w:rPr>
                <w:webHidden/>
              </w:rPr>
              <w:instrText xml:space="preserve"> PAGEREF _Toc120082323 \h </w:instrText>
            </w:r>
            <w:r w:rsidR="006231F9" w:rsidRPr="005055B4">
              <w:rPr>
                <w:webHidden/>
              </w:rPr>
            </w:r>
            <w:r w:rsidR="006231F9" w:rsidRPr="005055B4">
              <w:rPr>
                <w:webHidden/>
              </w:rPr>
              <w:fldChar w:fldCharType="separate"/>
            </w:r>
            <w:r w:rsidR="00990035" w:rsidRPr="005055B4">
              <w:rPr>
                <w:webHidden/>
              </w:rPr>
              <w:t>68</w:t>
            </w:r>
            <w:r w:rsidR="006231F9" w:rsidRPr="005055B4">
              <w:rPr>
                <w:webHidden/>
              </w:rPr>
              <w:fldChar w:fldCharType="end"/>
            </w:r>
          </w:hyperlink>
        </w:p>
        <w:p w:rsidR="006231F9" w:rsidRPr="005055B4" w:rsidRDefault="004C2928">
          <w:pPr>
            <w:pStyle w:val="2a"/>
            <w:rPr>
              <w:rFonts w:asciiTheme="minorHAnsi" w:eastAsiaTheme="minorEastAsia" w:hAnsiTheme="minorHAnsi" w:cstheme="minorBidi"/>
              <w:bCs w:val="0"/>
              <w:sz w:val="22"/>
              <w:szCs w:val="22"/>
              <w:lang w:eastAsia="ru-RU"/>
            </w:rPr>
          </w:pPr>
          <w:hyperlink w:anchor="_Toc120082324" w:history="1">
            <w:r w:rsidR="006231F9" w:rsidRPr="005055B4">
              <w:rPr>
                <w:rStyle w:val="afffe"/>
              </w:rPr>
              <w:t xml:space="preserve">Приложение 2. – Перечень и характеристики потребителей тепловой энергии, </w:t>
            </w:r>
            <w:r w:rsidR="006231F9" w:rsidRPr="005055B4">
              <w:rPr>
                <w:rStyle w:val="afffe"/>
              </w:rPr>
              <w:lastRenderedPageBreak/>
              <w:t>подлежащих сносу, с указанием сроков ликвидациипо состоянию на 2022 год</w:t>
            </w:r>
            <w:r w:rsidR="006231F9" w:rsidRPr="005055B4">
              <w:rPr>
                <w:webHidden/>
              </w:rPr>
              <w:tab/>
            </w:r>
            <w:r w:rsidR="006231F9" w:rsidRPr="005055B4">
              <w:rPr>
                <w:webHidden/>
              </w:rPr>
              <w:fldChar w:fldCharType="begin"/>
            </w:r>
            <w:r w:rsidR="006231F9" w:rsidRPr="005055B4">
              <w:rPr>
                <w:webHidden/>
              </w:rPr>
              <w:instrText xml:space="preserve"> PAGEREF _Toc120082324 \h </w:instrText>
            </w:r>
            <w:r w:rsidR="006231F9" w:rsidRPr="005055B4">
              <w:rPr>
                <w:webHidden/>
              </w:rPr>
            </w:r>
            <w:r w:rsidR="006231F9" w:rsidRPr="005055B4">
              <w:rPr>
                <w:webHidden/>
              </w:rPr>
              <w:fldChar w:fldCharType="separate"/>
            </w:r>
            <w:r w:rsidR="00990035" w:rsidRPr="005055B4">
              <w:rPr>
                <w:webHidden/>
              </w:rPr>
              <w:t>69</w:t>
            </w:r>
            <w:r w:rsidR="006231F9" w:rsidRPr="005055B4">
              <w:rPr>
                <w:webHidden/>
              </w:rPr>
              <w:fldChar w:fldCharType="end"/>
            </w:r>
          </w:hyperlink>
        </w:p>
        <w:p w:rsidR="001A6F70" w:rsidRPr="005055B4" w:rsidRDefault="00D30DB5" w:rsidP="001C5465">
          <w:pPr>
            <w:tabs>
              <w:tab w:val="right" w:leader="dot" w:pos="9356"/>
            </w:tabs>
            <w:rPr>
              <w:b/>
            </w:rPr>
          </w:pPr>
          <w:r w:rsidRPr="005055B4">
            <w:fldChar w:fldCharType="end"/>
          </w:r>
        </w:p>
      </w:sdtContent>
    </w:sdt>
    <w:p w:rsidR="001A6F70" w:rsidRPr="005055B4" w:rsidRDefault="001A6F70" w:rsidP="00FD0D8F"/>
    <w:p w:rsidR="001A6F70" w:rsidRPr="005055B4" w:rsidRDefault="001A6F70" w:rsidP="00FD0D8F"/>
    <w:p w:rsidR="001A6F70" w:rsidRPr="005055B4" w:rsidRDefault="001A6F70" w:rsidP="00FD0D8F"/>
    <w:p w:rsidR="004E7B50" w:rsidRPr="005055B4" w:rsidRDefault="004E7B50" w:rsidP="00AE0A07">
      <w:pPr>
        <w:pStyle w:val="14"/>
        <w:sectPr w:rsidR="004E7B50" w:rsidRPr="005055B4" w:rsidSect="000641FE">
          <w:footerReference w:type="default" r:id="rId10"/>
          <w:headerReference w:type="first" r:id="rId11"/>
          <w:footerReference w:type="first" r:id="rId12"/>
          <w:pgSz w:w="11907" w:h="16839" w:code="9"/>
          <w:pgMar w:top="1134" w:right="850" w:bottom="1134" w:left="1701" w:header="567" w:footer="567" w:gutter="0"/>
          <w:cols w:space="708"/>
          <w:docGrid w:linePitch="360"/>
        </w:sectPr>
      </w:pPr>
    </w:p>
    <w:p w:rsidR="00406427" w:rsidRPr="005055B4" w:rsidRDefault="00014997" w:rsidP="00AE0A07">
      <w:pPr>
        <w:pStyle w:val="14"/>
      </w:pPr>
      <w:bookmarkStart w:id="3" w:name="_Toc507862276"/>
      <w:r w:rsidRPr="005055B4">
        <w:lastRenderedPageBreak/>
        <w:tab/>
      </w:r>
      <w:bookmarkStart w:id="4" w:name="_Toc120082294"/>
      <w:r w:rsidRPr="005055B4">
        <w:t>ОСНОВНЫЕ ИЗМЕНЕНИЯ, ПРОИЗОШЕДШИЕ ПРИ ФОРМИРОВАНИИ ПРОГНОЗА ПЕРСПЕКТИВНОЙ ЗАСТРОЙКИ И ПРИРОСТА ТЕПЛОВОЙ НАГРУЗКИ ПО СРАВНЕНИЮ С ПРОГНОЗОМ, ПРЕДСТАВЛЕННОМ В РАНЕЕ УТВЕРЖДЕННОЙ СХЕМЕ ТЕПЛОСНАБЖЕНИЯ</w:t>
      </w:r>
      <w:bookmarkEnd w:id="4"/>
    </w:p>
    <w:bookmarkEnd w:id="3"/>
    <w:p w:rsidR="00014997" w:rsidRPr="005055B4" w:rsidRDefault="00014997" w:rsidP="00014997">
      <w:r w:rsidRPr="005055B4">
        <w:t>При актуализации Схемы теплоснабжения г. Кыштыма по сравнению с базовым вариантом произошли следующие изменения:</w:t>
      </w:r>
    </w:p>
    <w:p w:rsidR="00014997" w:rsidRPr="005055B4" w:rsidRDefault="00014997" w:rsidP="00014997">
      <w:pPr>
        <w:rPr>
          <w:b/>
        </w:rPr>
      </w:pPr>
      <w:r w:rsidRPr="005055B4">
        <w:rPr>
          <w:b/>
        </w:rPr>
        <w:t xml:space="preserve">1) </w:t>
      </w:r>
      <w:r w:rsidRPr="005055B4">
        <w:rPr>
          <w:b/>
        </w:rPr>
        <w:tab/>
        <w:t>Учтены существующие Требования в части уменьшения удельных показателей потребления коммунальных ресурсов, предусмотренные Правилами установления требований энергетической эффективности для зданий, строений, сооружений, утвержденными постановлением Правительства Российской Федерации от 25.01.2011</w:t>
      </w:r>
      <w:r w:rsidR="009C7295" w:rsidRPr="005055B4">
        <w:rPr>
          <w:b/>
        </w:rPr>
        <w:t> </w:t>
      </w:r>
      <w:r w:rsidRPr="005055B4">
        <w:rPr>
          <w:b/>
        </w:rPr>
        <w:t>г. № 18;</w:t>
      </w:r>
    </w:p>
    <w:p w:rsidR="00014997" w:rsidRPr="005055B4" w:rsidRDefault="00014997" w:rsidP="00014997">
      <w:r w:rsidRPr="005055B4">
        <w:rPr>
          <w:b/>
        </w:rPr>
        <w:t>2)</w:t>
      </w:r>
      <w:r w:rsidRPr="005055B4">
        <w:rPr>
          <w:b/>
        </w:rPr>
        <w:tab/>
        <w:t xml:space="preserve"> Составлены прогнозы приростов потребления тепловой мощности, тепловой энергии и теплоносителя с разделением по видам теплопотребления в зоне действия каждого из существующих или предлагаемых для строительства источников тепловой энергии на каждом этапе</w:t>
      </w:r>
      <w:r w:rsidRPr="005055B4">
        <w:t>;</w:t>
      </w:r>
    </w:p>
    <w:p w:rsidR="00014997" w:rsidRPr="005055B4" w:rsidRDefault="00014997" w:rsidP="00014997">
      <w:pPr>
        <w:rPr>
          <w:b/>
        </w:rPr>
      </w:pPr>
      <w:r w:rsidRPr="005055B4">
        <w:rPr>
          <w:b/>
        </w:rPr>
        <w:t>3)</w:t>
      </w:r>
      <w:r w:rsidRPr="005055B4">
        <w:rPr>
          <w:b/>
        </w:rPr>
        <w:tab/>
        <w:t xml:space="preserve"> Прогнозы по объектам капитального строительства представлены с </w:t>
      </w:r>
      <w:proofErr w:type="spellStart"/>
      <w:r w:rsidRPr="005055B4">
        <w:rPr>
          <w:b/>
        </w:rPr>
        <w:t>раздеением</w:t>
      </w:r>
      <w:proofErr w:type="spellEnd"/>
      <w:r w:rsidRPr="005055B4">
        <w:rPr>
          <w:b/>
        </w:rPr>
        <w:t xml:space="preserve"> на следующие категории</w:t>
      </w:r>
      <w:r w:rsidR="00AB3D41" w:rsidRPr="005055B4">
        <w:rPr>
          <w:b/>
        </w:rPr>
        <w:t>:</w:t>
      </w:r>
    </w:p>
    <w:p w:rsidR="00014997" w:rsidRPr="005055B4" w:rsidRDefault="00014997" w:rsidP="00014997">
      <w:r w:rsidRPr="005055B4">
        <w:t>- многоквартирные дома</w:t>
      </w:r>
      <w:r w:rsidR="009C7295" w:rsidRPr="005055B4">
        <w:t xml:space="preserve"> (ранее прогноз не составлялся)</w:t>
      </w:r>
      <w:r w:rsidRPr="005055B4">
        <w:t>;</w:t>
      </w:r>
    </w:p>
    <w:p w:rsidR="00014997" w:rsidRPr="005055B4" w:rsidRDefault="00014997" w:rsidP="00014997">
      <w:r w:rsidRPr="005055B4">
        <w:t>- индивидуальные жилые дома (ранее прогноз не составлялся);</w:t>
      </w:r>
    </w:p>
    <w:p w:rsidR="00014997" w:rsidRPr="005055B4" w:rsidRDefault="00014997" w:rsidP="00014997">
      <w:r w:rsidRPr="005055B4">
        <w:t>- общественные здания</w:t>
      </w:r>
      <w:r w:rsidR="009C7295" w:rsidRPr="005055B4">
        <w:t xml:space="preserve"> (ранее прогноз не составлялся)</w:t>
      </w:r>
      <w:r w:rsidRPr="005055B4">
        <w:t>;</w:t>
      </w:r>
    </w:p>
    <w:p w:rsidR="00014997" w:rsidRPr="005055B4" w:rsidRDefault="00014997" w:rsidP="00014997">
      <w:r w:rsidRPr="005055B4">
        <w:t>- производственные здания промышленных предприятий (</w:t>
      </w:r>
      <w:r w:rsidR="009C7295" w:rsidRPr="005055B4">
        <w:t>данные не предоставлены</w:t>
      </w:r>
      <w:r w:rsidRPr="005055B4">
        <w:t>).</w:t>
      </w:r>
    </w:p>
    <w:p w:rsidR="00014997" w:rsidRPr="005055B4" w:rsidRDefault="00014997" w:rsidP="00014997">
      <w:r w:rsidRPr="005055B4">
        <w:rPr>
          <w:b/>
        </w:rPr>
        <w:t>4)</w:t>
      </w:r>
      <w:r w:rsidRPr="005055B4">
        <w:rPr>
          <w:b/>
        </w:rPr>
        <w:tab/>
        <w:t xml:space="preserve"> Уточнены сведения о перспективной застройке согласно следующим источникам информации</w:t>
      </w:r>
      <w:r w:rsidRPr="005055B4">
        <w:t xml:space="preserve"> (известные сведения о точечной застройке):</w:t>
      </w:r>
    </w:p>
    <w:p w:rsidR="00014997" w:rsidRPr="005055B4" w:rsidRDefault="00014997" w:rsidP="00014997">
      <w:r w:rsidRPr="005055B4">
        <w:t>1.</w:t>
      </w:r>
      <w:r w:rsidRPr="005055B4">
        <w:tab/>
        <w:t xml:space="preserve"> Предложения по актуализации заинтересованных сторон (теплоснабжающие организации, строительные организации);</w:t>
      </w:r>
    </w:p>
    <w:p w:rsidR="00014997" w:rsidRPr="005055B4" w:rsidRDefault="00014997" w:rsidP="00014997">
      <w:r w:rsidRPr="005055B4">
        <w:t>2.</w:t>
      </w:r>
      <w:r w:rsidRPr="005055B4">
        <w:tab/>
        <w:t xml:space="preserve"> Произведен анализ реализованных и планируемых к реализации технических условий на ближайшую перспективу;</w:t>
      </w:r>
    </w:p>
    <w:p w:rsidR="00014997" w:rsidRPr="005055B4" w:rsidRDefault="00014997" w:rsidP="00014997">
      <w:r w:rsidRPr="005055B4">
        <w:t>3.</w:t>
      </w:r>
      <w:r w:rsidRPr="005055B4">
        <w:tab/>
        <w:t xml:space="preserve"> Администрацией города Кыштыма актуализированы сведения о существующем состоянии строительных площадок города, сведения переданы разработчику проекта и учтены </w:t>
      </w:r>
      <w:r w:rsidR="009C7295" w:rsidRPr="005055B4">
        <w:t xml:space="preserve">при </w:t>
      </w:r>
      <w:r w:rsidRPr="005055B4">
        <w:t>актуализации;</w:t>
      </w:r>
    </w:p>
    <w:p w:rsidR="00014997" w:rsidRPr="005055B4" w:rsidRDefault="00014997" w:rsidP="00014997">
      <w:pPr>
        <w:rPr>
          <w:b/>
        </w:rPr>
      </w:pPr>
      <w:r w:rsidRPr="005055B4">
        <w:rPr>
          <w:b/>
        </w:rPr>
        <w:t>5)</w:t>
      </w:r>
      <w:r w:rsidRPr="005055B4">
        <w:rPr>
          <w:b/>
        </w:rPr>
        <w:tab/>
      </w:r>
      <w:r w:rsidR="00147A23" w:rsidRPr="005055B4">
        <w:rPr>
          <w:b/>
        </w:rPr>
        <w:t>У</w:t>
      </w:r>
      <w:r w:rsidRPr="005055B4">
        <w:rPr>
          <w:b/>
        </w:rPr>
        <w:t>чтены изменения фактических показателей развития города:</w:t>
      </w:r>
    </w:p>
    <w:p w:rsidR="00014997" w:rsidRPr="005055B4" w:rsidRDefault="00014997" w:rsidP="00014997">
      <w:r w:rsidRPr="005055B4">
        <w:t>- численность населения;</w:t>
      </w:r>
    </w:p>
    <w:p w:rsidR="00014997" w:rsidRPr="005055B4" w:rsidRDefault="00014997" w:rsidP="00014997">
      <w:r w:rsidRPr="005055B4">
        <w:t>- площади многоквартирного жилого фонда;</w:t>
      </w:r>
    </w:p>
    <w:p w:rsidR="00014997" w:rsidRPr="005055B4" w:rsidRDefault="00014997" w:rsidP="00014997">
      <w:r w:rsidRPr="005055B4">
        <w:t>- площади индивидуального жилого фонда;</w:t>
      </w:r>
    </w:p>
    <w:p w:rsidR="00014997" w:rsidRPr="005055B4" w:rsidRDefault="00014997" w:rsidP="00014997">
      <w:r w:rsidRPr="005055B4">
        <w:lastRenderedPageBreak/>
        <w:t>- тепловые нагрузки в системах централизованного теплоснабжения.</w:t>
      </w:r>
    </w:p>
    <w:p w:rsidR="00014997" w:rsidRPr="005055B4" w:rsidRDefault="00014997" w:rsidP="00014997">
      <w:pPr>
        <w:rPr>
          <w:b/>
        </w:rPr>
      </w:pPr>
      <w:r w:rsidRPr="005055B4">
        <w:rPr>
          <w:b/>
        </w:rPr>
        <w:t xml:space="preserve">6) </w:t>
      </w:r>
      <w:r w:rsidRPr="005055B4">
        <w:rPr>
          <w:b/>
        </w:rPr>
        <w:tab/>
      </w:r>
      <w:r w:rsidR="00147A23" w:rsidRPr="005055B4">
        <w:rPr>
          <w:b/>
        </w:rPr>
        <w:t>П</w:t>
      </w:r>
      <w:r w:rsidRPr="005055B4">
        <w:rPr>
          <w:b/>
        </w:rPr>
        <w:t xml:space="preserve">ри составлении перспективных балансов учитываются фактические нагрузки потребителей, рассчитанные на основании </w:t>
      </w:r>
      <w:proofErr w:type="spellStart"/>
      <w:r w:rsidRPr="005055B4">
        <w:rPr>
          <w:b/>
        </w:rPr>
        <w:t>теплоотпуска</w:t>
      </w:r>
      <w:proofErr w:type="spellEnd"/>
      <w:r w:rsidRPr="005055B4">
        <w:rPr>
          <w:b/>
        </w:rPr>
        <w:t xml:space="preserve"> от источников централизованного теплоснабжения.</w:t>
      </w:r>
    </w:p>
    <w:p w:rsidR="00014997" w:rsidRPr="005055B4" w:rsidRDefault="00014997" w:rsidP="00014997">
      <w:r w:rsidRPr="005055B4">
        <w:t>В таблице ниже представлено сравнение ключевых показателей согласно базовой версии Схемы теплоснабжения и по проекту актуализированной версии Схемы теплоснабжения на 20</w:t>
      </w:r>
      <w:r w:rsidR="009A69D0" w:rsidRPr="005055B4">
        <w:t>20</w:t>
      </w:r>
      <w:r w:rsidRPr="005055B4">
        <w:t xml:space="preserve"> г.</w:t>
      </w:r>
    </w:p>
    <w:p w:rsidR="00147A23" w:rsidRPr="005055B4" w:rsidRDefault="00147A23" w:rsidP="00147A23">
      <w:r w:rsidRPr="005055B4">
        <w:t>Следует остановиться подробнее на изменениях.</w:t>
      </w:r>
    </w:p>
    <w:p w:rsidR="00585538" w:rsidRPr="005055B4" w:rsidRDefault="00585538" w:rsidP="00585538">
      <w:r w:rsidRPr="005055B4">
        <w:t>В таблице 1.1. представлено сравнение проектов по показателю ввода объектов жилого фонда, общественно-деловой застройки (ОДЗ) и объектов коммунально-складского назначения. Сравнение проектов по показателю ввода строительных фондов в целом невозможен, т.к. в базовой версии обособленно не прогнозировались их приросты.</w:t>
      </w:r>
    </w:p>
    <w:p w:rsidR="0057017A" w:rsidRPr="005055B4" w:rsidRDefault="00147A23" w:rsidP="00147A23">
      <w:r w:rsidRPr="005055B4">
        <w:t>На рисунке 1-1 представлен</w:t>
      </w:r>
      <w:r w:rsidR="0057017A" w:rsidRPr="005055B4">
        <w:t>а ретроспективная и прогнозируемая численность населения на расчётный срок актуализации Схемы теплоснабжения.</w:t>
      </w:r>
      <w:r w:rsidR="0025512D" w:rsidRPr="005055B4">
        <w:t xml:space="preserve"> По представленному прогнозу</w:t>
      </w:r>
      <w:r w:rsidR="00862639" w:rsidRPr="005055B4">
        <w:t xml:space="preserve"> сохраняется тренд на снижение численности населения в г. Кыштым.</w:t>
      </w:r>
    </w:p>
    <w:p w:rsidR="00862639" w:rsidRPr="005055B4" w:rsidRDefault="00862639" w:rsidP="00862639">
      <w:r w:rsidRPr="005055B4">
        <w:t>На рисунке 1-2 представлены ретроспективные и прогнозируемые темпы ввода площадей жилого фонда. Фактические показатели ввода площадей жилого фонда (по итогам 2013-2017 гг.) находятся на уровне 3-19 тыс. м²/год. В результате выполненные прогнозы в целом не противоречат факту ввода жилой застройки за последние года, что свидетельствует о реалистичности планов по реализации проекта актуализированной Схемы теплоснабжения. Существенное снижение темпов ввода жилого фонда после 202</w:t>
      </w:r>
      <w:r w:rsidR="00865AA5" w:rsidRPr="005055B4">
        <w:t>1</w:t>
      </w:r>
      <w:r w:rsidRPr="005055B4">
        <w:t xml:space="preserve"> г. связано со сложностью прогнозирования на данном временном этапе и может быть устранено при проведении последующих актуализаций Схемы теплоснабжения.</w:t>
      </w:r>
    </w:p>
    <w:p w:rsidR="00865AA5" w:rsidRPr="005055B4" w:rsidRDefault="00865AA5" w:rsidP="00862639">
      <w:r w:rsidRPr="005055B4">
        <w:t xml:space="preserve">На </w:t>
      </w:r>
      <w:proofErr w:type="spellStart"/>
      <w:r w:rsidRPr="005055B4">
        <w:t>рисуноке</w:t>
      </w:r>
      <w:proofErr w:type="spellEnd"/>
      <w:r w:rsidRPr="005055B4">
        <w:t xml:space="preserve"> 1-3 приведена ретроспективная и прогнозируемая общая площадь жилого фонда без учёта </w:t>
      </w:r>
      <w:proofErr w:type="spellStart"/>
      <w:r w:rsidR="00585538" w:rsidRPr="005055B4">
        <w:t>многоквартиных</w:t>
      </w:r>
      <w:proofErr w:type="spellEnd"/>
      <w:r w:rsidR="00585538" w:rsidRPr="005055B4">
        <w:t xml:space="preserve"> жилых домом, признанных аварийными и подлежащими сносу.</w:t>
      </w:r>
    </w:p>
    <w:p w:rsidR="00585538" w:rsidRPr="005055B4" w:rsidRDefault="00585538" w:rsidP="00862639">
      <w:r w:rsidRPr="005055B4">
        <w:t xml:space="preserve">На рисунке 1-4 представлены прогнозируемые темпы изменения тепловой нагрузки в зоне централизованного теплоснабжения, с учётом снижения теплопотребления за счёт ликвидации </w:t>
      </w:r>
      <w:proofErr w:type="spellStart"/>
      <w:r w:rsidRPr="005055B4">
        <w:t>аварийоного</w:t>
      </w:r>
      <w:proofErr w:type="spellEnd"/>
      <w:r w:rsidRPr="005055B4">
        <w:t xml:space="preserve"> жилого фонда.</w:t>
      </w:r>
    </w:p>
    <w:p w:rsidR="00585538" w:rsidRPr="005055B4" w:rsidRDefault="00585538" w:rsidP="00862639"/>
    <w:p w:rsidR="00585538" w:rsidRPr="005055B4" w:rsidRDefault="00585538" w:rsidP="00862639"/>
    <w:p w:rsidR="00585538" w:rsidRPr="005055B4" w:rsidRDefault="00585538" w:rsidP="00862639"/>
    <w:p w:rsidR="00585538" w:rsidRPr="005055B4" w:rsidRDefault="00585538" w:rsidP="00862639"/>
    <w:p w:rsidR="00C835FF" w:rsidRPr="005055B4" w:rsidRDefault="00C835FF" w:rsidP="00C25EBE">
      <w:pPr>
        <w:sectPr w:rsidR="00C835FF" w:rsidRPr="005055B4" w:rsidSect="000641FE">
          <w:footerReference w:type="even" r:id="rId13"/>
          <w:pgSz w:w="11906" w:h="16838" w:code="9"/>
          <w:pgMar w:top="1134" w:right="851" w:bottom="1134" w:left="1701" w:header="567" w:footer="567" w:gutter="0"/>
          <w:cols w:space="708"/>
          <w:docGrid w:linePitch="360"/>
        </w:sectPr>
      </w:pPr>
    </w:p>
    <w:p w:rsidR="00FF0D88" w:rsidRPr="005055B4" w:rsidRDefault="00FF0D88" w:rsidP="00FF0D88">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1</w:t>
      </w:r>
      <w:r w:rsidR="00D30DB5" w:rsidRPr="005055B4">
        <w:fldChar w:fldCharType="end"/>
      </w:r>
      <w:r w:rsidR="00420F83" w:rsidRPr="005055B4">
        <w:noBreakHyphen/>
      </w:r>
      <w:r w:rsidR="00304F8B" w:rsidRPr="005055B4">
        <w:t xml:space="preserve">1 Общие данные по МО </w:t>
      </w:r>
      <w:proofErr w:type="spellStart"/>
      <w:r w:rsidR="00304F8B" w:rsidRPr="005055B4">
        <w:t>г.Каштым</w:t>
      </w:r>
      <w:proofErr w:type="spellEnd"/>
    </w:p>
    <w:tbl>
      <w:tblPr>
        <w:tblW w:w="5000" w:type="pct"/>
        <w:jc w:val="center"/>
        <w:tblLook w:val="04A0" w:firstRow="1" w:lastRow="0" w:firstColumn="1" w:lastColumn="0" w:noHBand="0" w:noVBand="1"/>
      </w:tblPr>
      <w:tblGrid>
        <w:gridCol w:w="4328"/>
        <w:gridCol w:w="746"/>
        <w:gridCol w:w="746"/>
        <w:gridCol w:w="746"/>
        <w:gridCol w:w="747"/>
        <w:gridCol w:w="747"/>
        <w:gridCol w:w="747"/>
        <w:gridCol w:w="747"/>
        <w:gridCol w:w="748"/>
        <w:gridCol w:w="748"/>
        <w:gridCol w:w="749"/>
        <w:gridCol w:w="749"/>
        <w:gridCol w:w="749"/>
        <w:gridCol w:w="749"/>
        <w:gridCol w:w="749"/>
        <w:gridCol w:w="749"/>
        <w:gridCol w:w="749"/>
        <w:gridCol w:w="749"/>
        <w:gridCol w:w="749"/>
        <w:gridCol w:w="749"/>
        <w:gridCol w:w="749"/>
        <w:gridCol w:w="749"/>
        <w:gridCol w:w="749"/>
        <w:gridCol w:w="749"/>
      </w:tblGrid>
      <w:tr w:rsidR="00736157" w:rsidRPr="005055B4" w:rsidTr="00885255">
        <w:trPr>
          <w:trHeight w:val="300"/>
          <w:jc w:val="center"/>
        </w:trPr>
        <w:tc>
          <w:tcPr>
            <w:tcW w:w="43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Показатель</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2011</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2012</w:t>
            </w:r>
          </w:p>
        </w:tc>
        <w:tc>
          <w:tcPr>
            <w:tcW w:w="754"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2013</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2014</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2015</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2016</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755"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 Численность населения, тыс. чел.</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 (2011-2017 гг. - факт)</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41,745</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41,525</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41,362</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41,198</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40,720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40,534</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37,298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37,048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36,798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36,548</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36,298</w:t>
            </w:r>
          </w:p>
        </w:tc>
      </w:tr>
      <w:tr w:rsidR="0088525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85255" w:rsidRPr="005055B4" w:rsidRDefault="00885255" w:rsidP="0088525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гг. - факт)</w:t>
            </w: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40,150</w:t>
            </w: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37,298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37,048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36,798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36,548</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36,298</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 Жилой фонд,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865AA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65AA5" w:rsidRPr="005055B4" w:rsidRDefault="00865AA5" w:rsidP="00865AA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widowControl/>
              <w:spacing w:line="240" w:lineRule="auto"/>
              <w:ind w:firstLine="0"/>
              <w:jc w:val="center"/>
              <w:rPr>
                <w:rFonts w:eastAsia="Times New Roman"/>
                <w:color w:val="000000"/>
                <w:sz w:val="16"/>
                <w:szCs w:val="16"/>
              </w:rPr>
            </w:pPr>
            <w:r w:rsidRPr="005055B4">
              <w:rPr>
                <w:color w:val="000000"/>
                <w:sz w:val="16"/>
                <w:szCs w:val="16"/>
              </w:rPr>
              <w:t>Н/Д</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1167,00</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1173,30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1189,60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1208,10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1211,20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1224,20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1248,30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1252,61</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1255,06</w:t>
            </w:r>
          </w:p>
        </w:tc>
      </w:tr>
      <w:tr w:rsidR="00796F7E" w:rsidRPr="005055B4"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E7595B">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5492</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3500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100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spacing w:line="240" w:lineRule="auto"/>
              <w:ind w:firstLine="0"/>
              <w:jc w:val="center"/>
              <w:rPr>
                <w:color w:val="000000"/>
                <w:sz w:val="16"/>
                <w:szCs w:val="16"/>
              </w:rPr>
            </w:pP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2а. Многоквартирный жилой фонд,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865AA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65AA5" w:rsidRPr="005055B4" w:rsidRDefault="00865AA5" w:rsidP="00865AA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widowControl/>
              <w:spacing w:line="240" w:lineRule="auto"/>
              <w:ind w:firstLine="0"/>
              <w:jc w:val="center"/>
              <w:rPr>
                <w:rFonts w:eastAsia="Times New Roman"/>
                <w:color w:val="000000"/>
                <w:sz w:val="16"/>
                <w:szCs w:val="16"/>
              </w:rPr>
            </w:pPr>
            <w:r w:rsidRPr="005055B4">
              <w:rPr>
                <w:color w:val="000000"/>
                <w:sz w:val="16"/>
                <w:szCs w:val="16"/>
              </w:rPr>
              <w:t>Н/Д</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817,30</w:t>
            </w:r>
          </w:p>
        </w:tc>
        <w:tc>
          <w:tcPr>
            <w:tcW w:w="754"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817,10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826,50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837,10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831,90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839,30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851,00</w:t>
            </w:r>
          </w:p>
        </w:tc>
        <w:tc>
          <w:tcPr>
            <w:tcW w:w="755"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855,31</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c>
          <w:tcPr>
            <w:tcW w:w="756" w:type="dxa"/>
            <w:tcBorders>
              <w:top w:val="nil"/>
              <w:left w:val="nil"/>
              <w:bottom w:val="single" w:sz="4" w:space="0" w:color="auto"/>
              <w:right w:val="single" w:sz="4" w:space="0" w:color="auto"/>
            </w:tcBorders>
            <w:shd w:val="clear" w:color="auto" w:fill="auto"/>
            <w:noWrap/>
            <w:vAlign w:val="center"/>
            <w:hideMark/>
          </w:tcPr>
          <w:p w:rsidR="00865AA5" w:rsidRPr="005055B4" w:rsidRDefault="00865AA5" w:rsidP="00865AA5">
            <w:pPr>
              <w:spacing w:line="240" w:lineRule="auto"/>
              <w:ind w:firstLine="0"/>
              <w:jc w:val="center"/>
              <w:rPr>
                <w:color w:val="000000"/>
                <w:sz w:val="16"/>
                <w:szCs w:val="16"/>
              </w:rPr>
            </w:pPr>
            <w:r w:rsidRPr="005055B4">
              <w:rPr>
                <w:color w:val="000000"/>
                <w:sz w:val="16"/>
                <w:szCs w:val="16"/>
              </w:rPr>
              <w:t>857,76</w:t>
            </w:r>
          </w:p>
        </w:tc>
      </w:tr>
      <w:tr w:rsidR="00885255"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885255" w:rsidRPr="005055B4" w:rsidRDefault="00885255" w:rsidP="00865AA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widowControl/>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4"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5"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5492</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r w:rsidRPr="005055B4">
              <w:rPr>
                <w:color w:val="000000"/>
                <w:sz w:val="16"/>
                <w:szCs w:val="16"/>
              </w:rPr>
              <w:t>3500</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100</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796F7E" w:rsidP="00865AA5">
            <w:pPr>
              <w:spacing w:line="240" w:lineRule="auto"/>
              <w:ind w:firstLine="0"/>
              <w:jc w:val="center"/>
              <w:rPr>
                <w:color w:val="000000"/>
                <w:sz w:val="16"/>
                <w:szCs w:val="16"/>
              </w:rPr>
            </w:pPr>
            <w:r w:rsidRPr="005055B4">
              <w:rPr>
                <w:color w:val="000000"/>
                <w:sz w:val="16"/>
                <w:szCs w:val="16"/>
              </w:rPr>
              <w:t>625</w:t>
            </w: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c>
          <w:tcPr>
            <w:tcW w:w="756" w:type="dxa"/>
            <w:tcBorders>
              <w:top w:val="nil"/>
              <w:left w:val="nil"/>
              <w:bottom w:val="single" w:sz="4" w:space="0" w:color="auto"/>
              <w:right w:val="single" w:sz="4" w:space="0" w:color="auto"/>
            </w:tcBorders>
            <w:shd w:val="clear" w:color="auto" w:fill="auto"/>
            <w:noWrap/>
            <w:vAlign w:val="center"/>
            <w:hideMark/>
          </w:tcPr>
          <w:p w:rsidR="00885255" w:rsidRPr="005055B4" w:rsidRDefault="00885255" w:rsidP="00865AA5">
            <w:pPr>
              <w:spacing w:line="240" w:lineRule="auto"/>
              <w:ind w:firstLine="0"/>
              <w:jc w:val="center"/>
              <w:rPr>
                <w:color w:val="000000"/>
                <w:sz w:val="16"/>
                <w:szCs w:val="16"/>
              </w:rPr>
            </w:pP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2б. Индивидуальный жилой фонд,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349,70</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356,20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363,10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371,00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379,30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384,90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397,30</w:t>
            </w:r>
          </w:p>
        </w:tc>
      </w:tr>
      <w:tr w:rsidR="00796F7E"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 Общественно-деловая застройка + здания коммунально-складского назначения, тыс. м²</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96F7E"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930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3400</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4212</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736157">
            <w:pPr>
              <w:widowControl/>
              <w:spacing w:line="240" w:lineRule="auto"/>
              <w:ind w:firstLine="0"/>
              <w:jc w:val="center"/>
              <w:rPr>
                <w:rFonts w:eastAsia="Times New Roman"/>
                <w:color w:val="000000"/>
                <w:sz w:val="16"/>
                <w:szCs w:val="16"/>
                <w:lang w:eastAsia="ru-RU"/>
              </w:rPr>
            </w:pP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 Производственные здания промышленных предприятий,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96F7E" w:rsidRPr="005055B4"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E7595B">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w:t>
            </w:r>
            <w:r w:rsidRPr="005055B4">
              <w:rPr>
                <w:rFonts w:eastAsia="Times New Roman"/>
                <w:color w:val="000000"/>
                <w:sz w:val="20"/>
                <w:szCs w:val="20"/>
                <w:lang w:eastAsia="ru-RU"/>
              </w:rPr>
              <w:t xml:space="preserve">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 Присоединенная нагрузка в зоне централизованного теплоснабжения, Гкал/ч</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110,41</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110,55</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r>
      <w:tr w:rsidR="00796F7E" w:rsidRPr="005055B4" w:rsidTr="00E7595B">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96F7E" w:rsidRPr="005055B4" w:rsidRDefault="00796F7E" w:rsidP="00E7595B">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Актуализация </w:t>
            </w:r>
            <w:r w:rsidR="00D17936" w:rsidRPr="005055B4">
              <w:rPr>
                <w:rFonts w:eastAsia="Times New Roman"/>
                <w:color w:val="000000"/>
                <w:sz w:val="20"/>
                <w:szCs w:val="20"/>
                <w:lang w:eastAsia="ru-RU"/>
              </w:rPr>
              <w:t>202</w:t>
            </w:r>
            <w:r w:rsidR="00804DF3" w:rsidRPr="005055B4">
              <w:rPr>
                <w:rFonts w:eastAsia="Times New Roman"/>
                <w:color w:val="000000"/>
                <w:sz w:val="20"/>
                <w:szCs w:val="20"/>
                <w:lang w:eastAsia="ru-RU"/>
              </w:rPr>
              <w:t>3 г.</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110,10</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110,41</w:t>
            </w:r>
          </w:p>
        </w:tc>
        <w:tc>
          <w:tcPr>
            <w:tcW w:w="755"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110,55</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c>
          <w:tcPr>
            <w:tcW w:w="756" w:type="dxa"/>
            <w:tcBorders>
              <w:top w:val="nil"/>
              <w:left w:val="nil"/>
              <w:bottom w:val="single" w:sz="4" w:space="0" w:color="auto"/>
              <w:right w:val="single" w:sz="4" w:space="0" w:color="auto"/>
            </w:tcBorders>
            <w:shd w:val="clear" w:color="auto" w:fill="auto"/>
            <w:noWrap/>
            <w:vAlign w:val="center"/>
            <w:hideMark/>
          </w:tcPr>
          <w:p w:rsidR="00796F7E" w:rsidRPr="005055B4" w:rsidRDefault="00796F7E" w:rsidP="00E7595B">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110,31</w:t>
            </w:r>
          </w:p>
        </w:tc>
      </w:tr>
      <w:tr w:rsidR="00736157" w:rsidRPr="005055B4" w:rsidTr="00885255">
        <w:trPr>
          <w:trHeight w:val="300"/>
          <w:jc w:val="center"/>
        </w:trPr>
        <w:tc>
          <w:tcPr>
            <w:tcW w:w="21762" w:type="dxa"/>
            <w:gridSpan w:val="24"/>
            <w:tcBorders>
              <w:top w:val="single" w:sz="4" w:space="0" w:color="auto"/>
              <w:left w:val="single" w:sz="4" w:space="0" w:color="auto"/>
              <w:bottom w:val="single" w:sz="4" w:space="0" w:color="auto"/>
              <w:right w:val="single" w:sz="4" w:space="0" w:color="auto"/>
            </w:tcBorders>
            <w:shd w:val="clear" w:color="000000" w:fill="BFBFBF"/>
            <w:vAlign w:val="center"/>
            <w:hideMark/>
          </w:tcPr>
          <w:p w:rsidR="00736157" w:rsidRPr="005055B4" w:rsidRDefault="00736157" w:rsidP="0073615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 Прогнозируемые темпы ввода жилого фонда, тыс. м²</w:t>
            </w:r>
          </w:p>
        </w:tc>
      </w:tr>
      <w:tr w:rsidR="00736157" w:rsidRPr="005055B4" w:rsidTr="00885255">
        <w:trPr>
          <w:trHeight w:val="51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Базовый (ретроспектива на анализировалась, прогноз на перспективу не составлялся)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r>
      <w:tr w:rsidR="00736157" w:rsidRPr="005055B4" w:rsidTr="00885255">
        <w:trPr>
          <w:trHeight w:val="300"/>
          <w:jc w:val="center"/>
        </w:trPr>
        <w:tc>
          <w:tcPr>
            <w:tcW w:w="4386" w:type="dxa"/>
            <w:tcBorders>
              <w:top w:val="nil"/>
              <w:left w:val="single" w:sz="4" w:space="0" w:color="auto"/>
              <w:bottom w:val="single" w:sz="4" w:space="0" w:color="auto"/>
              <w:right w:val="single" w:sz="4" w:space="0" w:color="auto"/>
            </w:tcBorders>
            <w:shd w:val="clear" w:color="auto" w:fill="auto"/>
            <w:vAlign w:val="center"/>
            <w:hideMark/>
          </w:tcPr>
          <w:p w:rsidR="00736157" w:rsidRPr="005055B4" w:rsidRDefault="00736157" w:rsidP="0073615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Актуализация</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754"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6,30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16,30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18,50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3,10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5,00</w:t>
            </w:r>
          </w:p>
        </w:tc>
        <w:tc>
          <w:tcPr>
            <w:tcW w:w="755"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5,80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c>
          <w:tcPr>
            <w:tcW w:w="756" w:type="dxa"/>
            <w:tcBorders>
              <w:top w:val="nil"/>
              <w:left w:val="nil"/>
              <w:bottom w:val="single" w:sz="4" w:space="0" w:color="auto"/>
              <w:right w:val="single" w:sz="4" w:space="0" w:color="auto"/>
            </w:tcBorders>
            <w:shd w:val="clear" w:color="auto" w:fill="auto"/>
            <w:noWrap/>
            <w:vAlign w:val="center"/>
            <w:hideMark/>
          </w:tcPr>
          <w:p w:rsidR="00736157" w:rsidRPr="005055B4" w:rsidRDefault="00736157" w:rsidP="00736157">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0,00</w:t>
            </w:r>
          </w:p>
        </w:tc>
      </w:tr>
    </w:tbl>
    <w:p w:rsidR="00C835FF" w:rsidRPr="005055B4" w:rsidRDefault="00C835FF" w:rsidP="00FF0D88">
      <w:pPr>
        <w:ind w:firstLine="0"/>
      </w:pPr>
    </w:p>
    <w:p w:rsidR="00C835FF" w:rsidRPr="005055B4" w:rsidRDefault="00C835FF" w:rsidP="00C25EBE"/>
    <w:p w:rsidR="00C835FF" w:rsidRPr="005055B4" w:rsidRDefault="00C835FF" w:rsidP="00C25EBE">
      <w:pPr>
        <w:sectPr w:rsidR="00C835FF" w:rsidRPr="005055B4" w:rsidSect="00C835FF">
          <w:pgSz w:w="23814" w:h="16840" w:orient="landscape" w:code="9"/>
          <w:pgMar w:top="851" w:right="1134" w:bottom="1701" w:left="1134" w:header="567" w:footer="567" w:gutter="0"/>
          <w:cols w:space="708"/>
          <w:docGrid w:linePitch="360"/>
        </w:sectPr>
      </w:pPr>
    </w:p>
    <w:p w:rsidR="000E59D6" w:rsidRPr="005055B4" w:rsidRDefault="000E59D6" w:rsidP="000E59D6">
      <w:pPr>
        <w:ind w:firstLine="0"/>
        <w:jc w:val="center"/>
        <w:rPr>
          <w:noProof/>
        </w:rPr>
      </w:pPr>
    </w:p>
    <w:p w:rsidR="00891B42" w:rsidRPr="005055B4" w:rsidRDefault="00891B42" w:rsidP="000E59D6">
      <w:pPr>
        <w:ind w:firstLine="0"/>
        <w:jc w:val="center"/>
      </w:pPr>
      <w:r w:rsidRPr="005055B4">
        <w:rPr>
          <w:noProof/>
          <w:lang w:eastAsia="ru-RU"/>
        </w:rPr>
        <w:drawing>
          <wp:inline distT="0" distB="0" distL="0" distR="0">
            <wp:extent cx="5939790" cy="3126740"/>
            <wp:effectExtent l="0" t="0" r="3810" b="0"/>
            <wp:docPr id="7" name="Диаграмма 7">
              <a:extLst xmlns:a="http://schemas.openxmlformats.org/drawingml/2006/main">
                <a:ext uri="{FF2B5EF4-FFF2-40B4-BE49-F238E27FC236}">
                  <a16:creationId xmlns:a16="http://schemas.microsoft.com/office/drawing/2014/main" id="{00000000-0008-0000-18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E59D6" w:rsidRPr="005055B4" w:rsidRDefault="00147A23" w:rsidP="00603DDA">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Pr="005055B4">
        <w:t xml:space="preserve"> – </w:t>
      </w:r>
      <w:r w:rsidR="000E59D6" w:rsidRPr="005055B4">
        <w:t>Ретроспективная и прогнозируемая численность населения</w:t>
      </w:r>
    </w:p>
    <w:p w:rsidR="000E59D6" w:rsidRPr="005055B4" w:rsidRDefault="000E59D6" w:rsidP="000E59D6">
      <w:pPr>
        <w:ind w:firstLine="0"/>
        <w:jc w:val="center"/>
      </w:pPr>
    </w:p>
    <w:p w:rsidR="00891B42" w:rsidRPr="005055B4" w:rsidRDefault="00891B42" w:rsidP="000E59D6">
      <w:pPr>
        <w:ind w:firstLine="0"/>
        <w:jc w:val="center"/>
      </w:pPr>
    </w:p>
    <w:p w:rsidR="000E59D6" w:rsidRPr="005055B4" w:rsidRDefault="00991C44" w:rsidP="000E59D6">
      <w:pPr>
        <w:ind w:firstLine="0"/>
        <w:jc w:val="center"/>
      </w:pPr>
      <w:r w:rsidRPr="005055B4">
        <w:rPr>
          <w:noProof/>
          <w:lang w:eastAsia="ru-RU"/>
        </w:rPr>
        <w:drawing>
          <wp:inline distT="0" distB="0" distL="0" distR="0">
            <wp:extent cx="5939790" cy="4048125"/>
            <wp:effectExtent l="0" t="0" r="3810" b="0"/>
            <wp:docPr id="8" name="Диаграмма 8">
              <a:extLst xmlns:a="http://schemas.openxmlformats.org/drawingml/2006/main">
                <a:ext uri="{FF2B5EF4-FFF2-40B4-BE49-F238E27FC236}">
                  <a16:creationId xmlns:a16="http://schemas.microsoft.com/office/drawing/2014/main" id="{00000000-0008-0000-1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E59D6" w:rsidRPr="005055B4" w:rsidRDefault="00147A23" w:rsidP="00445AE4">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Pr="005055B4">
        <w:t xml:space="preserve"> – </w:t>
      </w:r>
      <w:r w:rsidR="000E59D6" w:rsidRPr="005055B4">
        <w:t>Ретроспективные и прогнозируемые темпы ввода площадей жилого фонда</w:t>
      </w:r>
    </w:p>
    <w:p w:rsidR="000E59D6" w:rsidRPr="005055B4" w:rsidRDefault="000E59D6" w:rsidP="000E59D6">
      <w:pPr>
        <w:ind w:firstLine="0"/>
        <w:jc w:val="center"/>
      </w:pPr>
    </w:p>
    <w:p w:rsidR="000E59D6" w:rsidRPr="005055B4" w:rsidRDefault="000E59D6" w:rsidP="000E59D6">
      <w:pPr>
        <w:ind w:firstLine="0"/>
        <w:jc w:val="center"/>
      </w:pPr>
    </w:p>
    <w:p w:rsidR="000E59D6" w:rsidRPr="005055B4" w:rsidRDefault="000E59D6" w:rsidP="000E59D6">
      <w:pPr>
        <w:ind w:firstLine="0"/>
        <w:jc w:val="center"/>
      </w:pPr>
    </w:p>
    <w:p w:rsidR="000E59D6" w:rsidRPr="005055B4" w:rsidRDefault="006D4139" w:rsidP="000E59D6">
      <w:pPr>
        <w:ind w:firstLine="0"/>
        <w:jc w:val="center"/>
      </w:pPr>
      <w:r w:rsidRPr="005055B4">
        <w:rPr>
          <w:noProof/>
          <w:lang w:eastAsia="ru-RU"/>
        </w:rPr>
        <w:drawing>
          <wp:inline distT="0" distB="0" distL="0" distR="0">
            <wp:extent cx="5939790" cy="3133090"/>
            <wp:effectExtent l="0" t="0" r="3810" b="0"/>
            <wp:docPr id="11" name="Диаграмма 11">
              <a:extLst xmlns:a="http://schemas.openxmlformats.org/drawingml/2006/main">
                <a:ext uri="{FF2B5EF4-FFF2-40B4-BE49-F238E27FC236}">
                  <a16:creationId xmlns:a16="http://schemas.microsoft.com/office/drawing/2014/main" id="{00000000-0008-0000-1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E59D6" w:rsidRPr="005055B4" w:rsidRDefault="00147A23" w:rsidP="00445AE4">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3</w:t>
      </w:r>
      <w:r w:rsidR="00D30DB5" w:rsidRPr="005055B4">
        <w:fldChar w:fldCharType="end"/>
      </w:r>
      <w:r w:rsidRPr="005055B4">
        <w:t xml:space="preserve"> – </w:t>
      </w:r>
      <w:r w:rsidR="000E59D6" w:rsidRPr="005055B4">
        <w:t>Ретроспективная и прогнозируемая общая площадь жилого фонда</w:t>
      </w:r>
    </w:p>
    <w:p w:rsidR="000E59D6" w:rsidRPr="005055B4" w:rsidRDefault="000E59D6" w:rsidP="000E59D6">
      <w:pPr>
        <w:ind w:firstLine="0"/>
        <w:jc w:val="center"/>
      </w:pPr>
    </w:p>
    <w:p w:rsidR="000E59D6" w:rsidRPr="005055B4" w:rsidRDefault="000E59D6" w:rsidP="000E59D6">
      <w:pPr>
        <w:ind w:firstLine="0"/>
        <w:jc w:val="center"/>
      </w:pPr>
    </w:p>
    <w:p w:rsidR="000E59D6" w:rsidRPr="005055B4" w:rsidRDefault="00991C44" w:rsidP="000E59D6">
      <w:pPr>
        <w:ind w:firstLine="0"/>
        <w:jc w:val="center"/>
      </w:pPr>
      <w:r w:rsidRPr="005055B4">
        <w:rPr>
          <w:noProof/>
          <w:lang w:eastAsia="ru-RU"/>
        </w:rPr>
        <w:drawing>
          <wp:inline distT="0" distB="0" distL="0" distR="0">
            <wp:extent cx="5939790" cy="3133090"/>
            <wp:effectExtent l="0" t="0" r="3810" b="0"/>
            <wp:docPr id="10" name="Диаграмма 10">
              <a:extLst xmlns:a="http://schemas.openxmlformats.org/drawingml/2006/main">
                <a:ext uri="{FF2B5EF4-FFF2-40B4-BE49-F238E27FC236}">
                  <a16:creationId xmlns:a16="http://schemas.microsoft.com/office/drawing/2014/main" id="{00000000-0008-0000-18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E59D6" w:rsidRPr="005055B4" w:rsidRDefault="00506C8E" w:rsidP="00445AE4">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1</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4</w:t>
      </w:r>
      <w:r w:rsidR="00D30DB5" w:rsidRPr="005055B4">
        <w:fldChar w:fldCharType="end"/>
      </w:r>
      <w:r w:rsidRPr="005055B4">
        <w:t xml:space="preserve"> – </w:t>
      </w:r>
      <w:r w:rsidR="000E59D6" w:rsidRPr="005055B4">
        <w:t>Прогнозируемые темпы изменения тепловой нагрузки</w:t>
      </w:r>
    </w:p>
    <w:p w:rsidR="00DB5175" w:rsidRPr="005055B4" w:rsidRDefault="00F45174" w:rsidP="00AE0A07">
      <w:pPr>
        <w:pStyle w:val="14"/>
      </w:pPr>
      <w:r w:rsidRPr="005055B4">
        <w:lastRenderedPageBreak/>
        <w:tab/>
      </w:r>
      <w:bookmarkStart w:id="5" w:name="_Toc120082295"/>
      <w:r w:rsidRPr="005055B4">
        <w:t>ОБЩИЕ ПОЛОЖЕНИЯ</w:t>
      </w:r>
      <w:bookmarkEnd w:id="5"/>
    </w:p>
    <w:p w:rsidR="00926B25" w:rsidRPr="005055B4" w:rsidRDefault="00EB18A3" w:rsidP="00FD0D8F">
      <w:r w:rsidRPr="005055B4">
        <w:t xml:space="preserve">Прогноз спроса на тепловую энергию для перспективной застройки г. Кыштым на период по </w:t>
      </w:r>
      <w:r w:rsidR="00BB5300" w:rsidRPr="005055B4">
        <w:t>20</w:t>
      </w:r>
      <w:r w:rsidR="00804DF3" w:rsidRPr="005055B4">
        <w:t>32</w:t>
      </w:r>
      <w:r w:rsidRPr="005055B4">
        <w:t xml:space="preserve"> г. определялся по данным Управления городского хозяйства Администрации города и выданным техническим условиям на подключения объектов к системам теплоснабжения от ТСО с указанием общей площади зданий и тепловых нагрузок. Выделение нагрузок на ОВ и ГВС производилось расчётным путём на основании СП 124.13330.2012 «Тепловые сети» и СП 30.13330.2012 «Внутренний водопровод и канализация зданий. Актуализированная редакция СНиП 2.04.01-85».</w:t>
      </w:r>
    </w:p>
    <w:p w:rsidR="00DB5175" w:rsidRPr="005055B4" w:rsidRDefault="00DB5175" w:rsidP="00FD0D8F"/>
    <w:p w:rsidR="00F45174" w:rsidRPr="005055B4" w:rsidRDefault="00F45174" w:rsidP="00FD0D8F"/>
    <w:p w:rsidR="00F45174" w:rsidRPr="005055B4" w:rsidRDefault="00F45174" w:rsidP="00AE0A07">
      <w:pPr>
        <w:pStyle w:val="14"/>
      </w:pPr>
      <w:bookmarkStart w:id="6" w:name="_Toc120082296"/>
      <w:r w:rsidRPr="005055B4">
        <w:lastRenderedPageBreak/>
        <w:t>СОВРЕМЕННАЯ ПЛАНИРОВОЧНАЯ СТРУКТУРА, ФУНКЦИОНАЛЬНЫЕ ЗОНЫ И ПЛАНИРОВОЧНЫЕ ОГРАНИЧЕНИЯ НА ТЕРРИТОРИИ МУНИЦИПАЛЬНОГО ОБРАЗОВАНИЯ</w:t>
      </w:r>
      <w:bookmarkEnd w:id="6"/>
    </w:p>
    <w:p w:rsidR="00EC7366" w:rsidRPr="005055B4" w:rsidRDefault="00B83C6C" w:rsidP="00AE0A07">
      <w:pPr>
        <w:pStyle w:val="20"/>
      </w:pPr>
      <w:bookmarkStart w:id="7" w:name="_Toc120082297"/>
      <w:r w:rsidRPr="005055B4">
        <w:t>Генеральный план</w:t>
      </w:r>
      <w:bookmarkEnd w:id="7"/>
    </w:p>
    <w:p w:rsidR="00B83C6C" w:rsidRPr="005055B4" w:rsidRDefault="00B83C6C" w:rsidP="00B83C6C">
      <w:r w:rsidRPr="005055B4">
        <w:t>Генеральный план Кыштымского городского округа утвержден решением Собрания депутатов Кыштымского городского округа № 170 от 22.12.2014 года.</w:t>
      </w:r>
    </w:p>
    <w:p w:rsidR="00B83C6C" w:rsidRPr="005055B4" w:rsidRDefault="00B83C6C" w:rsidP="00B83C6C">
      <w:r w:rsidRPr="005055B4">
        <w:t>Общая площадь административной территории Кыштымского городского округа 76,366 тыс. га.</w:t>
      </w:r>
    </w:p>
    <w:p w:rsidR="00F45174" w:rsidRPr="005055B4" w:rsidRDefault="00B83C6C" w:rsidP="00B83C6C">
      <w:r w:rsidRPr="005055B4">
        <w:t xml:space="preserve">Земли населенных пунктов – 3603 га., земли промышленности – 2354га., земли особо охраняемых территорий и объектов – 60 га. Город с окрестностями расположен в северной части Челябинской области в пределах переходного района от гористой части восточного склона Урала и Зауралья. Западная часть города гористая с наличием гор </w:t>
      </w:r>
      <w:proofErr w:type="spellStart"/>
      <w:r w:rsidRPr="005055B4">
        <w:t>Сугомак</w:t>
      </w:r>
      <w:proofErr w:type="spellEnd"/>
      <w:r w:rsidRPr="005055B4">
        <w:t xml:space="preserve"> и Егоза</w:t>
      </w:r>
      <w:r w:rsidR="00872B4E" w:rsidRPr="005055B4">
        <w:t xml:space="preserve"> (рисунок 3-1)</w:t>
      </w:r>
      <w:r w:rsidRPr="005055B4">
        <w:t>.</w:t>
      </w:r>
    </w:p>
    <w:p w:rsidR="000B64CA" w:rsidRPr="005055B4" w:rsidRDefault="000B64CA" w:rsidP="00AE0A07">
      <w:pPr>
        <w:pStyle w:val="20"/>
      </w:pPr>
      <w:bookmarkStart w:id="8" w:name="_Toc120082298"/>
      <w:r w:rsidRPr="005055B4">
        <w:t>Административное деление</w:t>
      </w:r>
      <w:bookmarkEnd w:id="8"/>
    </w:p>
    <w:p w:rsidR="000B64CA" w:rsidRPr="005055B4" w:rsidRDefault="000B64CA" w:rsidP="000B64CA">
      <w:r w:rsidRPr="005055B4">
        <w:t xml:space="preserve">Административная территория Кыштымского городского округа граничит с </w:t>
      </w:r>
      <w:proofErr w:type="spellStart"/>
      <w:r w:rsidRPr="005055B4">
        <w:t>Аргаяшским</w:t>
      </w:r>
      <w:proofErr w:type="spellEnd"/>
      <w:r w:rsidRPr="005055B4">
        <w:t xml:space="preserve">, </w:t>
      </w:r>
      <w:proofErr w:type="spellStart"/>
      <w:r w:rsidRPr="005055B4">
        <w:t>Каслинским</w:t>
      </w:r>
      <w:proofErr w:type="spellEnd"/>
      <w:r w:rsidRPr="005055B4">
        <w:t xml:space="preserve"> муниципальными районами, Озерским, </w:t>
      </w:r>
      <w:proofErr w:type="spellStart"/>
      <w:r w:rsidRPr="005055B4">
        <w:t>Карабашским</w:t>
      </w:r>
      <w:proofErr w:type="spellEnd"/>
      <w:r w:rsidRPr="005055B4">
        <w:t xml:space="preserve"> и </w:t>
      </w:r>
      <w:proofErr w:type="spellStart"/>
      <w:r w:rsidRPr="005055B4">
        <w:t>Верхнеуфалейским</w:t>
      </w:r>
      <w:proofErr w:type="spellEnd"/>
      <w:r w:rsidRPr="005055B4">
        <w:t xml:space="preserve"> городскими округами. </w:t>
      </w:r>
    </w:p>
    <w:p w:rsidR="000B64CA" w:rsidRPr="005055B4" w:rsidRDefault="000B64CA" w:rsidP="000B64CA">
      <w:r w:rsidRPr="005055B4">
        <w:t xml:space="preserve">В ходе работ по актуализации Схемы </w:t>
      </w:r>
      <w:r w:rsidR="00C20621" w:rsidRPr="005055B4">
        <w:t xml:space="preserve">теплоснабжения </w:t>
      </w:r>
      <w:r w:rsidRPr="005055B4">
        <w:t xml:space="preserve">приняты следующие единицы территориального деления: г. Кыштым, п. Каолиновый, п. </w:t>
      </w:r>
      <w:proofErr w:type="spellStart"/>
      <w:r w:rsidRPr="005055B4">
        <w:t>Слюдорудник</w:t>
      </w:r>
      <w:proofErr w:type="spellEnd"/>
      <w:r w:rsidRPr="005055B4">
        <w:t xml:space="preserve">, п. </w:t>
      </w:r>
      <w:proofErr w:type="spellStart"/>
      <w:r w:rsidRPr="005055B4">
        <w:t>Тайгинка</w:t>
      </w:r>
      <w:proofErr w:type="spellEnd"/>
      <w:r w:rsidRPr="005055B4">
        <w:t xml:space="preserve">, п. </w:t>
      </w:r>
      <w:proofErr w:type="spellStart"/>
      <w:r w:rsidRPr="005055B4">
        <w:t>Увильды</w:t>
      </w:r>
      <w:proofErr w:type="spellEnd"/>
      <w:r w:rsidRPr="005055B4">
        <w:t>. Также произведено деление по кадастровым кварталам.</w:t>
      </w:r>
    </w:p>
    <w:p w:rsidR="00DF7E84" w:rsidRPr="005055B4" w:rsidRDefault="00DF7E84" w:rsidP="00AE0A07">
      <w:pPr>
        <w:pStyle w:val="20"/>
      </w:pPr>
      <w:bookmarkStart w:id="9" w:name="_Toc120082299"/>
      <w:r w:rsidRPr="005055B4">
        <w:t>Функциональное зонирование</w:t>
      </w:r>
      <w:bookmarkEnd w:id="9"/>
    </w:p>
    <w:p w:rsidR="00DF7E84" w:rsidRPr="005055B4" w:rsidRDefault="00DF7E84" w:rsidP="00DF7E84">
      <w:r w:rsidRPr="005055B4">
        <w:t>Функциональным зонированием учтена существующая планировочная организация селитебной и производственной зон, перспективы их развития.</w:t>
      </w:r>
    </w:p>
    <w:p w:rsidR="000B64CA" w:rsidRPr="005055B4" w:rsidRDefault="00DF7E84" w:rsidP="00DF7E84">
      <w:r w:rsidRPr="005055B4">
        <w:t xml:space="preserve">Схема функционального зонирования территории </w:t>
      </w:r>
      <w:proofErr w:type="spellStart"/>
      <w:r w:rsidRPr="005055B4">
        <w:t>Кышытмского</w:t>
      </w:r>
      <w:proofErr w:type="spellEnd"/>
      <w:r w:rsidRPr="005055B4">
        <w:t xml:space="preserve"> городского округа представлена на рисунке 3-</w:t>
      </w:r>
      <w:r w:rsidR="00872B4E" w:rsidRPr="005055B4">
        <w:t>2.</w:t>
      </w:r>
    </w:p>
    <w:p w:rsidR="00506C8E" w:rsidRPr="005055B4" w:rsidRDefault="00506C8E" w:rsidP="00DF7E84"/>
    <w:p w:rsidR="000B64CA" w:rsidRPr="005055B4" w:rsidRDefault="000B64CA" w:rsidP="00FD0D8F"/>
    <w:p w:rsidR="00DB5175" w:rsidRPr="005055B4" w:rsidRDefault="00DB5175" w:rsidP="00FD0D8F"/>
    <w:p w:rsidR="00DA3578" w:rsidRPr="005055B4" w:rsidRDefault="00DA3578" w:rsidP="00FD0D8F"/>
    <w:p w:rsidR="00077889" w:rsidRPr="005055B4" w:rsidRDefault="00077889" w:rsidP="00FD0D8F">
      <w:pPr>
        <w:sectPr w:rsidR="00077889" w:rsidRPr="005055B4" w:rsidSect="000641FE">
          <w:pgSz w:w="11906" w:h="16838" w:code="9"/>
          <w:pgMar w:top="1134" w:right="851" w:bottom="1134" w:left="1701" w:header="567" w:footer="567" w:gutter="0"/>
          <w:cols w:space="708"/>
          <w:docGrid w:linePitch="360"/>
        </w:sectPr>
      </w:pPr>
    </w:p>
    <w:p w:rsidR="00077889" w:rsidRPr="005055B4" w:rsidRDefault="000B64CA" w:rsidP="000B64CA">
      <w:pPr>
        <w:ind w:firstLine="0"/>
        <w:jc w:val="center"/>
      </w:pPr>
      <w:r w:rsidRPr="005055B4">
        <w:rPr>
          <w:noProof/>
          <w:lang w:eastAsia="ru-RU"/>
        </w:rPr>
        <w:lastRenderedPageBreak/>
        <w:drawing>
          <wp:inline distT="0" distB="0" distL="0" distR="0">
            <wp:extent cx="9253220" cy="11289267"/>
            <wp:effectExtent l="0" t="0" r="5080" b="7620"/>
            <wp:docPr id="1" name="Рисунок 1" descr="C:\Users\user\Downloads\proekn pla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proekn plan (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53220" cy="11289267"/>
                    </a:xfrm>
                    <a:prstGeom prst="rect">
                      <a:avLst/>
                    </a:prstGeom>
                    <a:noFill/>
                    <a:ln>
                      <a:noFill/>
                    </a:ln>
                  </pic:spPr>
                </pic:pic>
              </a:graphicData>
            </a:graphic>
          </wp:inline>
        </w:drawing>
      </w:r>
    </w:p>
    <w:p w:rsidR="00880031" w:rsidRPr="005055B4" w:rsidRDefault="00880031"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3</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Pr="005055B4">
        <w:t xml:space="preserve"> – Генеральный план Кыштымского городского округа</w:t>
      </w:r>
    </w:p>
    <w:p w:rsidR="00077889" w:rsidRPr="005055B4" w:rsidRDefault="00077889" w:rsidP="00FD0D8F"/>
    <w:p w:rsidR="00DA3578" w:rsidRPr="005055B4" w:rsidRDefault="00DA3578" w:rsidP="00FD0D8F"/>
    <w:p w:rsidR="00DF7E84" w:rsidRPr="005055B4" w:rsidRDefault="00DF7E84" w:rsidP="00FD0D8F"/>
    <w:p w:rsidR="00DF7E84" w:rsidRPr="005055B4" w:rsidRDefault="00DF7E84" w:rsidP="00FD0D8F"/>
    <w:p w:rsidR="00DF7E84" w:rsidRPr="005055B4" w:rsidRDefault="00DB36D2" w:rsidP="00FD0D8F">
      <w:r w:rsidRPr="005055B4">
        <w:t>-</w:t>
      </w:r>
    </w:p>
    <w:p w:rsidR="00DF7E84" w:rsidRPr="005055B4" w:rsidRDefault="00DF7E84" w:rsidP="00FD0D8F"/>
    <w:p w:rsidR="00DF7E84" w:rsidRPr="005055B4" w:rsidRDefault="00DF7E84" w:rsidP="00DF7E84">
      <w:pPr>
        <w:ind w:firstLine="0"/>
        <w:jc w:val="center"/>
      </w:pPr>
      <w:r w:rsidRPr="005055B4">
        <w:rPr>
          <w:noProof/>
          <w:lang w:eastAsia="ru-RU"/>
        </w:rPr>
        <w:lastRenderedPageBreak/>
        <w:drawing>
          <wp:inline distT="0" distB="0" distL="0" distR="0">
            <wp:extent cx="9248775" cy="11289161"/>
            <wp:effectExtent l="0" t="0" r="0" b="7620"/>
            <wp:docPr id="3" name="Рисунок 3" descr="C:\Users\user\Downloads\03_ФУНКЦИОНАЛЬНОЕ_ЗОНИРОВА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03_ФУНКЦИОНАЛЬНОЕ_ЗОНИРОВАНИЕ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51484" cy="11292468"/>
                    </a:xfrm>
                    <a:prstGeom prst="rect">
                      <a:avLst/>
                    </a:prstGeom>
                    <a:noFill/>
                    <a:ln>
                      <a:noFill/>
                    </a:ln>
                  </pic:spPr>
                </pic:pic>
              </a:graphicData>
            </a:graphic>
          </wp:inline>
        </w:drawing>
      </w:r>
    </w:p>
    <w:p w:rsidR="00880031" w:rsidRPr="005055B4" w:rsidRDefault="00880031"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3</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Pr="005055B4">
        <w:t xml:space="preserve"> – Схема функционального зонирования Кыштымского городского округа</w:t>
      </w:r>
    </w:p>
    <w:p w:rsidR="00880031" w:rsidRPr="005055B4" w:rsidRDefault="00880031" w:rsidP="00FD0D8F"/>
    <w:p w:rsidR="00DA3578" w:rsidRPr="005055B4" w:rsidRDefault="00DA3578" w:rsidP="00FD0D8F"/>
    <w:p w:rsidR="00DA3578" w:rsidRPr="005055B4" w:rsidRDefault="00DA3578" w:rsidP="00FD0D8F">
      <w:pPr>
        <w:sectPr w:rsidR="00DA3578" w:rsidRPr="005055B4" w:rsidSect="00077889">
          <w:pgSz w:w="16840" w:h="23808" w:code="8"/>
          <w:pgMar w:top="1701" w:right="1134" w:bottom="851" w:left="1134" w:header="567" w:footer="567" w:gutter="0"/>
          <w:cols w:space="708"/>
          <w:docGrid w:linePitch="360"/>
        </w:sectPr>
      </w:pPr>
    </w:p>
    <w:p w:rsidR="00DF7E84" w:rsidRPr="005055B4" w:rsidRDefault="008B498B" w:rsidP="00AE0A07">
      <w:pPr>
        <w:pStyle w:val="14"/>
      </w:pPr>
      <w:bookmarkStart w:id="10" w:name="_Toc120082300"/>
      <w:r w:rsidRPr="005055B4">
        <w:lastRenderedPageBreak/>
        <w:t>ДАННЫЕ БАЗОВОГО УРОВНЯ ПОТРЕБЛЕНИЯ ТЕПЛА НА ЦЕЛИ ТЕПЛОСНАБЖЕНИЯ</w:t>
      </w:r>
      <w:bookmarkEnd w:id="10"/>
    </w:p>
    <w:p w:rsidR="0083516B" w:rsidRPr="005055B4" w:rsidRDefault="0083516B" w:rsidP="0083516B">
      <w:r w:rsidRPr="005055B4">
        <w:t xml:space="preserve">Выполненный для определения базового спроса на тепловую энергию </w:t>
      </w:r>
      <w:proofErr w:type="spellStart"/>
      <w:r w:rsidRPr="005055B4">
        <w:t>статистиче-ский</w:t>
      </w:r>
      <w:proofErr w:type="spellEnd"/>
      <w:r w:rsidRPr="005055B4">
        <w:t xml:space="preserve"> анализ фактического отпуска тепловой энергии с коллекторов источников централизованного теплоснабжения показал, что фактическая отпускаемая в тепловые сети величина тепловой энергии, пересчитанная на расчётное значение температуры наружного воздуха минус 3</w:t>
      </w:r>
      <w:r w:rsidR="000A089E" w:rsidRPr="005055B4">
        <w:t>5</w:t>
      </w:r>
      <w:r w:rsidRPr="005055B4">
        <w:t xml:space="preserve">ºC, </w:t>
      </w:r>
      <w:r w:rsidR="000A089E" w:rsidRPr="005055B4">
        <w:t>для анализируемых теплоисточников сопоставима с</w:t>
      </w:r>
      <w:r w:rsidRPr="005055B4">
        <w:t xml:space="preserve"> сумм</w:t>
      </w:r>
      <w:r w:rsidR="000A089E" w:rsidRPr="005055B4">
        <w:t>ой</w:t>
      </w:r>
      <w:r w:rsidRPr="005055B4">
        <w:t xml:space="preserve"> договорных нагрузок потребителей и расчётных значений тепловых потерь.</w:t>
      </w:r>
    </w:p>
    <w:p w:rsidR="0083516B" w:rsidRPr="005055B4" w:rsidRDefault="000A089E" w:rsidP="0083516B">
      <w:r w:rsidRPr="005055B4">
        <w:t>Данны</w:t>
      </w:r>
      <w:r w:rsidR="000F4979" w:rsidRPr="005055B4">
        <w:t>е</w:t>
      </w:r>
      <w:r w:rsidRPr="005055B4">
        <w:t xml:space="preserve"> фактического отпуска тепловой энергии были предоставлены только по котельной на территории ЗАО «КМЭЗ» </w:t>
      </w:r>
      <w:r w:rsidR="007F4802" w:rsidRPr="005055B4">
        <w:t xml:space="preserve">ООО «ТСО Кыштым» </w:t>
      </w:r>
      <w:r w:rsidRPr="005055B4">
        <w:t xml:space="preserve">. </w:t>
      </w:r>
      <w:r w:rsidR="0083516B" w:rsidRPr="005055B4">
        <w:t xml:space="preserve">Средняя по </w:t>
      </w:r>
      <w:r w:rsidRPr="005055B4">
        <w:t>указанной котельной величина</w:t>
      </w:r>
      <w:r w:rsidR="0083516B" w:rsidRPr="005055B4">
        <w:t xml:space="preserve"> фактических нагрузок составляет порядка </w:t>
      </w:r>
      <w:r w:rsidRPr="005055B4">
        <w:t>96,195</w:t>
      </w:r>
      <w:r w:rsidR="0083516B" w:rsidRPr="005055B4">
        <w:t>% от величины договорных нагрузок.</w:t>
      </w:r>
    </w:p>
    <w:p w:rsidR="0083516B" w:rsidRPr="005055B4" w:rsidRDefault="0083516B" w:rsidP="0083516B">
      <w:r w:rsidRPr="005055B4">
        <w:t xml:space="preserve">Указанное обстоятельство чрезвычайно важно для разработки схемы </w:t>
      </w:r>
      <w:r w:rsidR="000A089E" w:rsidRPr="005055B4">
        <w:t>теплоснабжения</w:t>
      </w:r>
      <w:r w:rsidRPr="005055B4">
        <w:t xml:space="preserve">, кардинальным образом влияя на планируемые мероприятия по развитию источников теплоснабжения и тепловых сетей (принятие в расчёт договорных, но реально не достигаемых нагрузок может на порядок увеличить капитальные затраты на эти мероприятия, которые окажутся невостребованными). </w:t>
      </w:r>
      <w:r w:rsidR="000A089E" w:rsidRPr="005055B4">
        <w:t>Небольшое р</w:t>
      </w:r>
      <w:r w:rsidRPr="005055B4">
        <w:t xml:space="preserve">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унаследованной психологией системы распределения благ при их дефиците (запрос потребителя превышает потребность). Снижение фактических нагрузок по сравнению с договорными отчасти вызвано и тем, что некоторые потребители, относящиеся к категории промышленных, отключили часть своих </w:t>
      </w:r>
      <w:proofErr w:type="spellStart"/>
      <w:r w:rsidRPr="005055B4">
        <w:t>теплопотребляющих</w:t>
      </w:r>
      <w:proofErr w:type="spellEnd"/>
      <w:r w:rsidRPr="005055B4">
        <w:t xml:space="preserve"> установок, сохранив прежнюю договорную нагрузку.</w:t>
      </w:r>
    </w:p>
    <w:p w:rsidR="0083516B" w:rsidRPr="005055B4" w:rsidRDefault="0083516B" w:rsidP="0083516B">
      <w:r w:rsidRPr="005055B4">
        <w:t xml:space="preserve">Необходимо отметить, что массовые жалобы потребителей на недостаточное количество подаваемой теплоты в г. </w:t>
      </w:r>
      <w:r w:rsidR="000A089E" w:rsidRPr="005055B4">
        <w:t>Кыштым</w:t>
      </w:r>
      <w:r w:rsidRPr="005055B4">
        <w:t xml:space="preserve"> отсутствуют. Возникающие жалобы связаны с локальными проблемами зон и отапливаемых объектов, а не с систематическим снижением проектного температурного графика централизованного отпуска теплоты </w:t>
      </w:r>
      <w:r w:rsidR="00A3728A" w:rsidRPr="005055B4">
        <w:t>95</w:t>
      </w:r>
      <w:r w:rsidRPr="005055B4">
        <w:t>/70°С. Более того, можно утверждать, что средняя температура воздуха в отапливаемых помещениях г.</w:t>
      </w:r>
      <w:r w:rsidR="00A3728A" w:rsidRPr="005055B4">
        <w:t xml:space="preserve"> Кыштым </w:t>
      </w:r>
      <w:r w:rsidRPr="005055B4">
        <w:t xml:space="preserve">превышает величину 20°С, установленную СНиП 31-01-2003 «Здания жилые многоквартирные» (пункт 9.31). Это даёт право заключить, что фактический, </w:t>
      </w:r>
      <w:r w:rsidR="00A3728A" w:rsidRPr="005055B4">
        <w:t xml:space="preserve">незначительно </w:t>
      </w:r>
      <w:r w:rsidRPr="005055B4">
        <w:t xml:space="preserve">заниженный по сравнению с договорным, отпуск теплоты, оцененный </w:t>
      </w:r>
      <w:r w:rsidR="00A3728A" w:rsidRPr="005055B4">
        <w:t>в том числе по приборам</w:t>
      </w:r>
      <w:r w:rsidRPr="005055B4">
        <w:t xml:space="preserve"> учёта, в целом соответствует фактическим потребностям потребителей.</w:t>
      </w:r>
    </w:p>
    <w:p w:rsidR="0083516B" w:rsidRPr="005055B4" w:rsidRDefault="0083516B" w:rsidP="0083516B">
      <w:r w:rsidRPr="005055B4">
        <w:t xml:space="preserve">В соответствии с приложением 6 Методических рекомендаций по разработке </w:t>
      </w:r>
      <w:r w:rsidR="00A3728A" w:rsidRPr="005055B4">
        <w:t xml:space="preserve">Схем </w:t>
      </w:r>
      <w:r w:rsidRPr="005055B4">
        <w:lastRenderedPageBreak/>
        <w:t xml:space="preserve">теплоснабжения фактическая присоединенная нагрузка определяется по величине достигнутого максимума тепловой нагрузки. В рамках актуализации Схемы теплоснабжения произведено уточнение фактических нагрузок на коллекторах </w:t>
      </w:r>
      <w:r w:rsidR="00A3728A" w:rsidRPr="005055B4">
        <w:t xml:space="preserve">котельной на территории ЗАО «КМЭЗ» </w:t>
      </w:r>
      <w:r w:rsidR="007F4802" w:rsidRPr="005055B4">
        <w:t>ООО «ТСО Кыштым</w:t>
      </w:r>
      <w:proofErr w:type="gramStart"/>
      <w:r w:rsidR="007F4802" w:rsidRPr="005055B4">
        <w:t xml:space="preserve">» </w:t>
      </w:r>
      <w:r w:rsidR="00A3728A" w:rsidRPr="005055B4">
        <w:t>.</w:t>
      </w:r>
      <w:proofErr w:type="gramEnd"/>
    </w:p>
    <w:p w:rsidR="0083516B" w:rsidRPr="005055B4" w:rsidRDefault="0083516B" w:rsidP="0083516B">
      <w:r w:rsidRPr="005055B4">
        <w:t>Для определения фактической нагрузки на коллекторах, которая может быть достигнута при расчетных температурах наружного воздуха, производился пересчет от фактической температуры наружного воздуха в период достигнутого максимума к расчетной температуре наружного воздуха для проектирования системы отопления.</w:t>
      </w:r>
    </w:p>
    <w:p w:rsidR="0083516B" w:rsidRPr="005055B4" w:rsidRDefault="0083516B" w:rsidP="0083516B">
      <w:r w:rsidRPr="005055B4">
        <w:t>В таблице 4-1 представлены следующие сведения, требуемые для расчета фактической нагрузки на коллекторах теплоисточника:</w:t>
      </w:r>
    </w:p>
    <w:p w:rsidR="0083516B" w:rsidRPr="005055B4" w:rsidRDefault="0083516B" w:rsidP="0083516B">
      <w:r w:rsidRPr="005055B4">
        <w:t>- дата достижения максимума отпуска тепловой энергии с коллекторов;</w:t>
      </w:r>
    </w:p>
    <w:p w:rsidR="0083516B" w:rsidRPr="005055B4" w:rsidRDefault="0083516B" w:rsidP="0083516B">
      <w:r w:rsidRPr="005055B4">
        <w:t>- величина достигнутого максимума;</w:t>
      </w:r>
    </w:p>
    <w:p w:rsidR="0083516B" w:rsidRPr="005055B4" w:rsidRDefault="0083516B" w:rsidP="0083516B">
      <w:r w:rsidRPr="005055B4">
        <w:t xml:space="preserve">- среднесуточная температура наружного воздуха в период достигнутого максимума </w:t>
      </w:r>
      <w:r w:rsidR="00A3728A" w:rsidRPr="005055B4">
        <w:t xml:space="preserve">(в </w:t>
      </w:r>
      <w:proofErr w:type="spellStart"/>
      <w:r w:rsidR="00A3728A" w:rsidRPr="005055B4">
        <w:t>связис</w:t>
      </w:r>
      <w:proofErr w:type="spellEnd"/>
      <w:r w:rsidR="00A3728A" w:rsidRPr="005055B4">
        <w:t xml:space="preserve"> отсутствием суточных показаний отпуска </w:t>
      </w:r>
      <w:r w:rsidRPr="005055B4">
        <w:t>использовалась среднемесячная температура).</w:t>
      </w:r>
    </w:p>
    <w:p w:rsidR="0083516B" w:rsidRPr="005055B4" w:rsidRDefault="0083516B" w:rsidP="0083516B">
      <w:r w:rsidRPr="005055B4">
        <w:t xml:space="preserve">С целью повышения точности результатов, фактическая нагрузка определена не по 1, а по 3-5 максимальным суточным значениям </w:t>
      </w:r>
      <w:proofErr w:type="spellStart"/>
      <w:r w:rsidRPr="005055B4">
        <w:t>теплоотпуска</w:t>
      </w:r>
      <w:proofErr w:type="spellEnd"/>
      <w:r w:rsidRPr="005055B4">
        <w:t xml:space="preserve"> в периоды стояния температур наружного воздуха, близких к расчетным значениям для проектирования системы отопления.</w:t>
      </w:r>
    </w:p>
    <w:p w:rsidR="0083516B" w:rsidRPr="005055B4" w:rsidRDefault="0083516B" w:rsidP="0083516B">
      <w:r w:rsidRPr="005055B4">
        <w:t xml:space="preserve"> Как показывает опыт разработки и актуализации Схем теплоснабжения, фактическая тепловая нагрузка на коллекторах котельных составляет</w:t>
      </w:r>
      <w:r w:rsidR="00A3728A" w:rsidRPr="005055B4">
        <w:t xml:space="preserve"> в среднем</w:t>
      </w:r>
      <w:r w:rsidRPr="005055B4">
        <w:t xml:space="preserve"> 60÷75% от договорных величин нагрузок потребителей + нормативные потери тепловой мощности в тепловых сетях.</w:t>
      </w:r>
    </w:p>
    <w:p w:rsidR="00DF7E84" w:rsidRPr="005055B4" w:rsidRDefault="0083516B" w:rsidP="0083516B">
      <w:r w:rsidRPr="005055B4">
        <w:t xml:space="preserve">Результаты оценки фактических </w:t>
      </w:r>
      <w:proofErr w:type="spellStart"/>
      <w:r w:rsidRPr="005055B4">
        <w:t>нагрузок</w:t>
      </w:r>
      <w:r w:rsidR="00A3728A" w:rsidRPr="005055B4">
        <w:t>для</w:t>
      </w:r>
      <w:proofErr w:type="spellEnd"/>
      <w:r w:rsidR="00A3728A" w:rsidRPr="005055B4">
        <w:t xml:space="preserve"> котельной на территории </w:t>
      </w:r>
      <w:r w:rsidRPr="005055B4">
        <w:t>сведены в таблицу 4-2</w:t>
      </w:r>
      <w:r w:rsidR="00FC0C2A" w:rsidRPr="005055B4">
        <w:t xml:space="preserve">, фактический полезный отпуск в </w:t>
      </w:r>
      <w:r w:rsidR="003206F1" w:rsidRPr="005055B4">
        <w:t>ОЗП 2017/18 гг. приведен в таблице 4-3.</w:t>
      </w:r>
      <w:r w:rsidR="00841D82" w:rsidRPr="005055B4">
        <w:t xml:space="preserve"> и таблице 4-4.</w:t>
      </w:r>
    </w:p>
    <w:p w:rsidR="00224651" w:rsidRPr="005055B4" w:rsidRDefault="00224651" w:rsidP="00A3728A">
      <w:pPr>
        <w:ind w:firstLine="0"/>
        <w:sectPr w:rsidR="00224651" w:rsidRPr="005055B4" w:rsidSect="000641FE">
          <w:pgSz w:w="11906" w:h="16838" w:code="9"/>
          <w:pgMar w:top="1134" w:right="851" w:bottom="1134" w:left="1701" w:header="567" w:footer="567" w:gutter="0"/>
          <w:cols w:space="708"/>
          <w:docGrid w:linePitch="360"/>
        </w:sectPr>
      </w:pPr>
    </w:p>
    <w:p w:rsidR="00E86A93" w:rsidRPr="005055B4" w:rsidRDefault="00E86A93" w:rsidP="00692390">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4</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2</w:t>
      </w:r>
      <w:r w:rsidR="00D30DB5" w:rsidRPr="005055B4">
        <w:fldChar w:fldCharType="end"/>
      </w:r>
      <w:r w:rsidRPr="005055B4">
        <w:t xml:space="preserve"> – Договорные и фактические нагрузки в системах централизованного теплоснабжения</w:t>
      </w:r>
    </w:p>
    <w:tbl>
      <w:tblPr>
        <w:tblW w:w="5249" w:type="pct"/>
        <w:jc w:val="center"/>
        <w:tblLook w:val="04A0" w:firstRow="1" w:lastRow="0" w:firstColumn="1" w:lastColumn="0" w:noHBand="0" w:noVBand="1"/>
      </w:tblPr>
      <w:tblGrid>
        <w:gridCol w:w="563"/>
        <w:gridCol w:w="2408"/>
        <w:gridCol w:w="1439"/>
        <w:gridCol w:w="971"/>
        <w:gridCol w:w="829"/>
        <w:gridCol w:w="1276"/>
        <w:gridCol w:w="1134"/>
        <w:gridCol w:w="1139"/>
        <w:gridCol w:w="30"/>
        <w:gridCol w:w="21"/>
      </w:tblGrid>
      <w:tr w:rsidR="00B95353" w:rsidRPr="005055B4" w:rsidTr="00B95353">
        <w:trPr>
          <w:gridAfter w:val="1"/>
          <w:wAfter w:w="21" w:type="dxa"/>
          <w:trHeight w:val="230"/>
          <w:jc w:val="center"/>
        </w:trPr>
        <w:tc>
          <w:tcPr>
            <w:tcW w:w="5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24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Наименование </w:t>
            </w:r>
          </w:p>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теплоисточника</w:t>
            </w:r>
          </w:p>
        </w:tc>
        <w:tc>
          <w:tcPr>
            <w:tcW w:w="6818" w:type="dxa"/>
            <w:gridSpan w:val="7"/>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Спрос на тепловую мощность (без учета потерь тепловой энергии в </w:t>
            </w:r>
          </w:p>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тепловых сетях), Гкал/ч</w:t>
            </w:r>
          </w:p>
        </w:tc>
      </w:tr>
      <w:tr w:rsidR="00B95353" w:rsidRPr="005055B4" w:rsidTr="00B95353">
        <w:trPr>
          <w:gridAfter w:val="1"/>
          <w:wAfter w:w="21" w:type="dxa"/>
          <w:trHeight w:val="230"/>
          <w:jc w:val="center"/>
        </w:trPr>
        <w:tc>
          <w:tcPr>
            <w:tcW w:w="56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24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6818" w:type="dxa"/>
            <w:gridSpan w:val="7"/>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r>
      <w:tr w:rsidR="00B95353" w:rsidRPr="005055B4" w:rsidTr="00B95353">
        <w:trPr>
          <w:gridAfter w:val="2"/>
          <w:wAfter w:w="51" w:type="dxa"/>
          <w:trHeight w:val="20"/>
          <w:jc w:val="center"/>
        </w:trPr>
        <w:tc>
          <w:tcPr>
            <w:tcW w:w="56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24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p>
        </w:tc>
        <w:tc>
          <w:tcPr>
            <w:tcW w:w="143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отопление и вентиляция</w:t>
            </w:r>
          </w:p>
        </w:tc>
        <w:tc>
          <w:tcPr>
            <w:tcW w:w="971"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max</w:t>
            </w:r>
            <w:proofErr w:type="spellEnd"/>
          </w:p>
        </w:tc>
        <w:tc>
          <w:tcPr>
            <w:tcW w:w="82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ср</w:t>
            </w:r>
            <w:proofErr w:type="spellEnd"/>
          </w:p>
        </w:tc>
        <w:tc>
          <w:tcPr>
            <w:tcW w:w="1276"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технология в паре</w:t>
            </w:r>
          </w:p>
        </w:tc>
        <w:tc>
          <w:tcPr>
            <w:tcW w:w="1134"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w:t>
            </w: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max</w:t>
            </w:r>
            <w:proofErr w:type="spellEnd"/>
            <w:r w:rsidRPr="005055B4">
              <w:rPr>
                <w:rFonts w:eastAsia="Times New Roman"/>
                <w:b/>
                <w:bCs/>
                <w:color w:val="000000"/>
                <w:sz w:val="20"/>
                <w:szCs w:val="20"/>
                <w:lang w:eastAsia="ru-RU"/>
              </w:rPr>
              <w:t>)</w:t>
            </w:r>
          </w:p>
        </w:tc>
        <w:tc>
          <w:tcPr>
            <w:tcW w:w="113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w:t>
            </w:r>
            <w:proofErr w:type="spellStart"/>
            <w:r w:rsidRPr="005055B4">
              <w:rPr>
                <w:rFonts w:eastAsia="Times New Roman"/>
                <w:b/>
                <w:bCs/>
                <w:color w:val="000000"/>
                <w:sz w:val="20"/>
                <w:szCs w:val="20"/>
                <w:lang w:eastAsia="ru-RU"/>
              </w:rPr>
              <w:t>ГВС</w:t>
            </w:r>
            <w:r w:rsidRPr="005055B4">
              <w:rPr>
                <w:rFonts w:eastAsia="Times New Roman"/>
                <w:b/>
                <w:bCs/>
                <w:color w:val="000000"/>
                <w:sz w:val="20"/>
                <w:szCs w:val="20"/>
                <w:vertAlign w:val="subscript"/>
                <w:lang w:eastAsia="ru-RU"/>
              </w:rPr>
              <w:t>ср</w:t>
            </w:r>
            <w:proofErr w:type="spellEnd"/>
            <w:r w:rsidRPr="005055B4">
              <w:rPr>
                <w:rFonts w:eastAsia="Times New Roman"/>
                <w:b/>
                <w:bCs/>
                <w:color w:val="000000"/>
                <w:sz w:val="20"/>
                <w:szCs w:val="20"/>
                <w:lang w:eastAsia="ru-RU"/>
              </w:rPr>
              <w:t>)</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A6A6A6"/>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 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ЕТСО № 001 - ОАО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1</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44,987</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14,268</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5,945</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59,255</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50,932</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2</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0,383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0,383</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0,383</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7</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0,094</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0,094</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0,094</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8</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ИТОГО по ЕТСО № 001 ОАО </w:t>
            </w:r>
          </w:p>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c>
          <w:tcPr>
            <w:tcW w:w="14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45,681</w:t>
            </w:r>
          </w:p>
        </w:tc>
        <w:tc>
          <w:tcPr>
            <w:tcW w:w="971"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14,268</w:t>
            </w:r>
          </w:p>
        </w:tc>
        <w:tc>
          <w:tcPr>
            <w:tcW w:w="82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5,945</w:t>
            </w:r>
          </w:p>
        </w:tc>
        <w:tc>
          <w:tcPr>
            <w:tcW w:w="1276"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59,949</w:t>
            </w:r>
          </w:p>
        </w:tc>
        <w:tc>
          <w:tcPr>
            <w:tcW w:w="11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51,626</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ЕТСО № 002 - 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9</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3,816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0,392</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0,163</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4,209</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3,980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66</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 67 </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0,483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0,115</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0,048</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0,598</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0,531</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ИТОГО по ЕТСО № 002 ОАО </w:t>
            </w:r>
          </w:p>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c>
          <w:tcPr>
            <w:tcW w:w="14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4,343</w:t>
            </w:r>
          </w:p>
        </w:tc>
        <w:tc>
          <w:tcPr>
            <w:tcW w:w="971"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0,507</w:t>
            </w:r>
          </w:p>
        </w:tc>
        <w:tc>
          <w:tcPr>
            <w:tcW w:w="82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0,211</w:t>
            </w:r>
          </w:p>
        </w:tc>
        <w:tc>
          <w:tcPr>
            <w:tcW w:w="1276"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4,850</w:t>
            </w:r>
          </w:p>
        </w:tc>
        <w:tc>
          <w:tcPr>
            <w:tcW w:w="11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4,555</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 АО «</w:t>
            </w:r>
            <w:proofErr w:type="spellStart"/>
            <w:r w:rsidRPr="005055B4">
              <w:rPr>
                <w:rFonts w:eastAsia="Times New Roman"/>
                <w:b/>
                <w:bCs/>
                <w:color w:val="000000"/>
                <w:sz w:val="20"/>
                <w:szCs w:val="20"/>
                <w:lang w:eastAsia="ru-RU"/>
              </w:rPr>
              <w:t>Челябкоммунэнерго</w:t>
            </w:r>
            <w:proofErr w:type="spellEnd"/>
            <w:r w:rsidRPr="005055B4">
              <w:rPr>
                <w:rFonts w:eastAsia="Times New Roman"/>
                <w:b/>
                <w:bCs/>
                <w:color w:val="000000"/>
                <w:sz w:val="20"/>
                <w:szCs w:val="20"/>
                <w:lang w:eastAsia="ru-RU"/>
              </w:rPr>
              <w:t>»</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71</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0,713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0,234</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0,098</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0,947</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0,810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69 (</w:t>
            </w:r>
            <w:proofErr w:type="spellStart"/>
            <w:r w:rsidRPr="005055B4">
              <w:rPr>
                <w:rFonts w:eastAsia="Times New Roman"/>
                <w:color w:val="000000"/>
                <w:sz w:val="20"/>
                <w:szCs w:val="20"/>
                <w:lang w:eastAsia="ru-RU"/>
              </w:rPr>
              <w:t>электрокотельная</w:t>
            </w:r>
            <w:proofErr w:type="spellEnd"/>
            <w:r w:rsidRPr="005055B4">
              <w:rPr>
                <w:rFonts w:eastAsia="Times New Roman"/>
                <w:color w:val="000000"/>
                <w:sz w:val="20"/>
                <w:szCs w:val="20"/>
                <w:lang w:eastAsia="ru-RU"/>
              </w:rPr>
              <w:t>)</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0,103</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0,103</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0,103</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 86</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1,224</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0,321</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0,134</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1,545</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1,358</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A6A6A6"/>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ЕТСО № 006 - ООО «ТСО Кыштым»</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 ООО «ТСО Кыштым»</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w:t>
            </w:r>
          </w:p>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roofErr w:type="spellStart"/>
            <w:r w:rsidRPr="005055B4">
              <w:rPr>
                <w:rFonts w:eastAsia="Times New Roman"/>
                <w:color w:val="000000"/>
                <w:sz w:val="20"/>
                <w:szCs w:val="20"/>
                <w:lang w:eastAsia="ru-RU"/>
              </w:rPr>
              <w:t>мкр</w:t>
            </w:r>
            <w:proofErr w:type="spellEnd"/>
            <w:r w:rsidRPr="005055B4">
              <w:rPr>
                <w:rFonts w:eastAsia="Times New Roman"/>
                <w:color w:val="000000"/>
                <w:sz w:val="20"/>
                <w:szCs w:val="20"/>
                <w:lang w:eastAsia="ru-RU"/>
              </w:rPr>
              <w:t>. Каолиновый)</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3,836</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3,836</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w:t>
            </w:r>
          </w:p>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(ул. Гузынина)</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5,476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2,839</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1,183</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8,315</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6,659</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(на </w:t>
            </w:r>
            <w:proofErr w:type="spellStart"/>
            <w:r w:rsidRPr="005055B4">
              <w:rPr>
                <w:rFonts w:eastAsia="Times New Roman"/>
                <w:color w:val="000000"/>
                <w:sz w:val="20"/>
                <w:szCs w:val="20"/>
                <w:lang w:eastAsia="ru-RU"/>
              </w:rPr>
              <w:t>терр</w:t>
            </w:r>
            <w:proofErr w:type="spellEnd"/>
            <w:r w:rsidRPr="005055B4">
              <w:rPr>
                <w:rFonts w:eastAsia="Times New Roman"/>
                <w:color w:val="000000"/>
                <w:sz w:val="20"/>
                <w:szCs w:val="20"/>
                <w:lang w:eastAsia="ru-RU"/>
              </w:rPr>
              <w:t xml:space="preserve">. </w:t>
            </w:r>
            <w:proofErr w:type="spellStart"/>
            <w:r w:rsidRPr="005055B4">
              <w:rPr>
                <w:rFonts w:eastAsia="Times New Roman"/>
                <w:color w:val="000000"/>
                <w:sz w:val="20"/>
                <w:szCs w:val="20"/>
                <w:lang w:eastAsia="ru-RU"/>
              </w:rPr>
              <w:t>Н.Кыштым</w:t>
            </w:r>
            <w:proofErr w:type="spellEnd"/>
            <w:r w:rsidRPr="005055B4">
              <w:rPr>
                <w:rFonts w:eastAsia="Times New Roman"/>
                <w:color w:val="000000"/>
                <w:sz w:val="20"/>
                <w:szCs w:val="20"/>
                <w:lang w:eastAsia="ru-RU"/>
              </w:rPr>
              <w:t>)</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16,932</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3,862</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1,609</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20,794</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18,541</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ИТОГО по ЕТСО № 003 ООО «ТСО Кыштым»</w:t>
            </w:r>
          </w:p>
        </w:tc>
        <w:tc>
          <w:tcPr>
            <w:tcW w:w="14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26,244</w:t>
            </w:r>
          </w:p>
        </w:tc>
        <w:tc>
          <w:tcPr>
            <w:tcW w:w="971"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6,701</w:t>
            </w:r>
          </w:p>
        </w:tc>
        <w:tc>
          <w:tcPr>
            <w:tcW w:w="82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2,792</w:t>
            </w:r>
          </w:p>
        </w:tc>
        <w:tc>
          <w:tcPr>
            <w:tcW w:w="1276"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32,945</w:t>
            </w:r>
          </w:p>
        </w:tc>
        <w:tc>
          <w:tcPr>
            <w:tcW w:w="1139" w:type="dxa"/>
            <w:tcBorders>
              <w:top w:val="nil"/>
              <w:left w:val="nil"/>
              <w:bottom w:val="nil"/>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29,036</w:t>
            </w:r>
          </w:p>
        </w:tc>
      </w:tr>
      <w:tr w:rsidR="00B95353" w:rsidRPr="005055B4" w:rsidTr="00B95353">
        <w:trPr>
          <w:trHeight w:val="20"/>
          <w:jc w:val="center"/>
        </w:trPr>
        <w:tc>
          <w:tcPr>
            <w:tcW w:w="9811" w:type="dxa"/>
            <w:gridSpan w:val="10"/>
            <w:tcBorders>
              <w:top w:val="single" w:sz="4" w:space="0" w:color="auto"/>
              <w:left w:val="single" w:sz="4" w:space="0" w:color="auto"/>
              <w:bottom w:val="single" w:sz="4" w:space="0" w:color="auto"/>
              <w:right w:val="single" w:sz="4" w:space="0" w:color="auto"/>
            </w:tcBorders>
            <w:shd w:val="clear" w:color="000000" w:fill="A6A6A6"/>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котельные, включая муниципальные и ведомственные</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ФКУЗ Санаторий «Лесное озеро» МВД России</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14,141</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0,150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14,501</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14,291</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Котельная ООО «ЦЕНТР» (пос. </w:t>
            </w:r>
            <w:proofErr w:type="spellStart"/>
            <w:r w:rsidRPr="005055B4">
              <w:rPr>
                <w:rFonts w:eastAsia="Times New Roman"/>
                <w:color w:val="000000"/>
                <w:sz w:val="20"/>
                <w:szCs w:val="20"/>
                <w:lang w:eastAsia="ru-RU"/>
              </w:rPr>
              <w:t>Тайгинка</w:t>
            </w:r>
            <w:proofErr w:type="spellEnd"/>
            <w:r w:rsidRPr="005055B4">
              <w:rPr>
                <w:rFonts w:eastAsia="Times New Roman"/>
                <w:color w:val="000000"/>
                <w:sz w:val="20"/>
                <w:szCs w:val="20"/>
                <w:lang w:eastAsia="ru-RU"/>
              </w:rPr>
              <w:t>)</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2,286</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2,286</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2,286</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(район КАЗ)</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2,500</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2,500</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МУП ОГО «Санаторий «Дальняя Дача»</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1,777</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0,663</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0,276</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2,441</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2,054</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МУ «ФСК»</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0,430</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0,430</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0,430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19</w:t>
            </w:r>
          </w:p>
        </w:tc>
        <w:tc>
          <w:tcPr>
            <w:tcW w:w="2409" w:type="dxa"/>
            <w:tcBorders>
              <w:top w:val="nil"/>
              <w:left w:val="nil"/>
              <w:bottom w:val="single" w:sz="4" w:space="0" w:color="auto"/>
              <w:right w:val="single" w:sz="4" w:space="0" w:color="auto"/>
            </w:tcBorders>
            <w:shd w:val="clear" w:color="auto" w:fill="auto"/>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МОУ ООШ №4</w:t>
            </w:r>
          </w:p>
        </w:tc>
        <w:tc>
          <w:tcPr>
            <w:tcW w:w="14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0,130</w:t>
            </w:r>
          </w:p>
        </w:tc>
        <w:tc>
          <w:tcPr>
            <w:tcW w:w="971"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82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276"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134"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0,130</w:t>
            </w:r>
          </w:p>
        </w:tc>
        <w:tc>
          <w:tcPr>
            <w:tcW w:w="1139" w:type="dxa"/>
            <w:tcBorders>
              <w:top w:val="nil"/>
              <w:left w:val="nil"/>
              <w:bottom w:val="single" w:sz="4" w:space="0" w:color="auto"/>
              <w:right w:val="single" w:sz="4" w:space="0" w:color="auto"/>
            </w:tcBorders>
            <w:shd w:val="clear" w:color="auto" w:fill="auto"/>
            <w:noWrap/>
            <w:vAlign w:val="center"/>
            <w:hideMark/>
          </w:tcPr>
          <w:p w:rsidR="00B95353" w:rsidRPr="005055B4" w:rsidRDefault="00B95353" w:rsidP="00B953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ИТОГО по СЦТ на базе прочих котельных, включая муниципальные и ведомственные</w:t>
            </w:r>
          </w:p>
        </w:tc>
        <w:tc>
          <w:tcPr>
            <w:tcW w:w="143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21,264</w:t>
            </w:r>
          </w:p>
        </w:tc>
        <w:tc>
          <w:tcPr>
            <w:tcW w:w="971"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1,023</w:t>
            </w:r>
          </w:p>
        </w:tc>
        <w:tc>
          <w:tcPr>
            <w:tcW w:w="82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0,426</w:t>
            </w:r>
          </w:p>
        </w:tc>
        <w:tc>
          <w:tcPr>
            <w:tcW w:w="1276"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22,287</w:t>
            </w:r>
          </w:p>
        </w:tc>
        <w:tc>
          <w:tcPr>
            <w:tcW w:w="1139" w:type="dxa"/>
            <w:tcBorders>
              <w:top w:val="nil"/>
              <w:left w:val="nil"/>
              <w:bottom w:val="single" w:sz="4" w:space="0" w:color="auto"/>
              <w:right w:val="single" w:sz="4" w:space="0" w:color="auto"/>
            </w:tcBorders>
            <w:shd w:val="clear" w:color="000000" w:fill="8DB4E2"/>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21,690</w:t>
            </w:r>
          </w:p>
        </w:tc>
      </w:tr>
      <w:tr w:rsidR="00B95353" w:rsidRPr="005055B4" w:rsidTr="00B95353">
        <w:trPr>
          <w:gridAfter w:val="2"/>
          <w:wAfter w:w="51" w:type="dxa"/>
          <w:trHeight w:val="20"/>
          <w:jc w:val="center"/>
        </w:trPr>
        <w:tc>
          <w:tcPr>
            <w:tcW w:w="563" w:type="dxa"/>
            <w:tcBorders>
              <w:top w:val="nil"/>
              <w:left w:val="single" w:sz="4" w:space="0" w:color="auto"/>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w:t>
            </w:r>
          </w:p>
        </w:tc>
        <w:tc>
          <w:tcPr>
            <w:tcW w:w="240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ИТОГО по теплоснабжающим организациям</w:t>
            </w:r>
          </w:p>
        </w:tc>
        <w:tc>
          <w:tcPr>
            <w:tcW w:w="143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99,571</w:t>
            </w:r>
          </w:p>
        </w:tc>
        <w:tc>
          <w:tcPr>
            <w:tcW w:w="971"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23,054</w:t>
            </w:r>
          </w:p>
        </w:tc>
        <w:tc>
          <w:tcPr>
            <w:tcW w:w="82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9,606</w:t>
            </w:r>
          </w:p>
        </w:tc>
        <w:tc>
          <w:tcPr>
            <w:tcW w:w="1276"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1134"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122,625</w:t>
            </w:r>
          </w:p>
        </w:tc>
        <w:tc>
          <w:tcPr>
            <w:tcW w:w="1139" w:type="dxa"/>
            <w:tcBorders>
              <w:top w:val="nil"/>
              <w:left w:val="nil"/>
              <w:bottom w:val="single" w:sz="4" w:space="0" w:color="auto"/>
              <w:right w:val="single" w:sz="4" w:space="0" w:color="auto"/>
            </w:tcBorders>
            <w:shd w:val="clear" w:color="000000" w:fill="538DD5"/>
            <w:vAlign w:val="center"/>
            <w:hideMark/>
          </w:tcPr>
          <w:p w:rsidR="00B95353" w:rsidRPr="005055B4" w:rsidRDefault="00B95353" w:rsidP="00B953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109,177</w:t>
            </w:r>
          </w:p>
        </w:tc>
      </w:tr>
    </w:tbl>
    <w:p w:rsidR="00B95353" w:rsidRPr="005055B4" w:rsidRDefault="00B95353" w:rsidP="00E86A93">
      <w:pPr>
        <w:suppressAutoHyphens/>
        <w:spacing w:line="240" w:lineRule="auto"/>
        <w:ind w:firstLine="0"/>
        <w:rPr>
          <w:rFonts w:eastAsiaTheme="majorEastAsia"/>
          <w:bCs/>
          <w:szCs w:val="18"/>
        </w:rPr>
      </w:pPr>
    </w:p>
    <w:p w:rsidR="006231F9" w:rsidRPr="005055B4" w:rsidRDefault="006231F9" w:rsidP="00A3728A">
      <w:pPr>
        <w:ind w:firstLine="0"/>
        <w:sectPr w:rsidR="006231F9" w:rsidRPr="005055B4" w:rsidSect="006231F9">
          <w:pgSz w:w="11907" w:h="16840" w:code="9"/>
          <w:pgMar w:top="1134" w:right="851" w:bottom="1134" w:left="1701" w:header="567" w:footer="567" w:gutter="0"/>
          <w:cols w:space="708"/>
          <w:docGrid w:linePitch="360"/>
        </w:sectPr>
      </w:pPr>
    </w:p>
    <w:p w:rsidR="00992661" w:rsidRPr="005055B4" w:rsidRDefault="00992661" w:rsidP="00692390">
      <w:pPr>
        <w:pStyle w:val="afffffffff2"/>
      </w:pPr>
      <w:bookmarkStart w:id="11" w:name="OLE_LINK1"/>
      <w:bookmarkStart w:id="12" w:name="OLE_LINK2"/>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4</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3</w:t>
      </w:r>
      <w:r w:rsidR="00D30DB5" w:rsidRPr="005055B4">
        <w:fldChar w:fldCharType="end"/>
      </w:r>
      <w:r w:rsidRPr="005055B4">
        <w:t xml:space="preserve"> – Фактический полезный отпуск котельной на территории ЗАО «КМЭЗ» </w:t>
      </w:r>
      <w:r w:rsidR="007F4802" w:rsidRPr="005055B4">
        <w:t xml:space="preserve">ООО «ТСО Кыштым» </w:t>
      </w:r>
      <w:r w:rsidRPr="005055B4">
        <w:t xml:space="preserve"> в отопительном сезоне 20</w:t>
      </w:r>
      <w:r w:rsidR="00B95353" w:rsidRPr="005055B4">
        <w:t>23</w:t>
      </w:r>
      <w:r w:rsidR="00692390" w:rsidRPr="005055B4">
        <w:t>/</w:t>
      </w:r>
      <w:r w:rsidRPr="005055B4">
        <w:t>20</w:t>
      </w:r>
      <w:r w:rsidR="00B95353" w:rsidRPr="005055B4">
        <w:t>24</w:t>
      </w:r>
      <w:r w:rsidRPr="005055B4">
        <w:t xml:space="preserve"> гг.</w:t>
      </w:r>
    </w:p>
    <w:tbl>
      <w:tblPr>
        <w:tblW w:w="5000" w:type="pct"/>
        <w:jc w:val="center"/>
        <w:tblLook w:val="04A0" w:firstRow="1" w:lastRow="0" w:firstColumn="1" w:lastColumn="0" w:noHBand="0" w:noVBand="1"/>
      </w:tblPr>
      <w:tblGrid>
        <w:gridCol w:w="521"/>
        <w:gridCol w:w="2242"/>
        <w:gridCol w:w="1545"/>
        <w:gridCol w:w="1545"/>
        <w:gridCol w:w="1545"/>
        <w:gridCol w:w="1545"/>
        <w:gridCol w:w="1545"/>
        <w:gridCol w:w="1545"/>
        <w:gridCol w:w="1545"/>
        <w:gridCol w:w="1528"/>
        <w:gridCol w:w="1528"/>
        <w:gridCol w:w="1528"/>
        <w:gridCol w:w="1545"/>
        <w:gridCol w:w="1545"/>
      </w:tblGrid>
      <w:tr w:rsidR="00992661" w:rsidRPr="005055B4" w:rsidTr="00C02CD1">
        <w:trPr>
          <w:trHeight w:val="300"/>
          <w:jc w:val="center"/>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2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Потребители</w:t>
            </w:r>
          </w:p>
        </w:tc>
        <w:tc>
          <w:tcPr>
            <w:tcW w:w="19920" w:type="dxa"/>
            <w:gridSpan w:val="12"/>
            <w:tcBorders>
              <w:top w:val="single" w:sz="4" w:space="0" w:color="auto"/>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Период</w:t>
            </w:r>
          </w:p>
        </w:tc>
      </w:tr>
      <w:tr w:rsidR="00992661" w:rsidRPr="005055B4" w:rsidTr="00C02CD1">
        <w:trPr>
          <w:trHeight w:val="3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3320" w:type="dxa"/>
            <w:gridSpan w:val="2"/>
            <w:tcBorders>
              <w:top w:val="single" w:sz="4" w:space="0" w:color="auto"/>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w:t>
            </w:r>
            <w:r w:rsidR="00804DF3" w:rsidRPr="005055B4">
              <w:rPr>
                <w:rFonts w:eastAsia="Times New Roman"/>
                <w:b/>
                <w:bCs/>
                <w:color w:val="000000"/>
                <w:sz w:val="20"/>
                <w:szCs w:val="20"/>
                <w:lang w:eastAsia="ru-RU"/>
              </w:rPr>
              <w:t>20</w:t>
            </w:r>
          </w:p>
        </w:tc>
        <w:tc>
          <w:tcPr>
            <w:tcW w:w="16600" w:type="dxa"/>
            <w:gridSpan w:val="10"/>
            <w:tcBorders>
              <w:top w:val="single" w:sz="4" w:space="0" w:color="auto"/>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w:t>
            </w:r>
            <w:r w:rsidR="00804DF3" w:rsidRPr="005055B4">
              <w:rPr>
                <w:rFonts w:eastAsia="Times New Roman"/>
                <w:b/>
                <w:bCs/>
                <w:color w:val="000000"/>
                <w:sz w:val="20"/>
                <w:szCs w:val="20"/>
                <w:lang w:eastAsia="ru-RU"/>
              </w:rPr>
              <w:t>21</w:t>
            </w:r>
          </w:p>
        </w:tc>
      </w:tr>
      <w:tr w:rsidR="00992661" w:rsidRPr="005055B4" w:rsidTr="00C02CD1">
        <w:trPr>
          <w:trHeight w:val="300"/>
          <w:jc w:val="center"/>
        </w:trPr>
        <w:tc>
          <w:tcPr>
            <w:tcW w:w="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rsidR="00992661" w:rsidRPr="005055B4" w:rsidRDefault="00992661" w:rsidP="00992661">
            <w:pPr>
              <w:widowControl/>
              <w:spacing w:line="240" w:lineRule="auto"/>
              <w:ind w:firstLine="0"/>
              <w:jc w:val="left"/>
              <w:rPr>
                <w:rFonts w:eastAsia="Times New Roman"/>
                <w:b/>
                <w:bCs/>
                <w:color w:val="000000"/>
                <w:sz w:val="20"/>
                <w:szCs w:val="20"/>
                <w:lang w:eastAsia="ru-RU"/>
              </w:rPr>
            </w:pP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ноябрь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декабрь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январь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февраль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март</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апрель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май</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июнь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июль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август</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сентябрь</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октябрь</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3876,370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5516,270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6599,920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6171,740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5757,914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5047,091</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3135,592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694,670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876,270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859,270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932,270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3170,770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ГВС</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596,700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725,600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829,780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650,010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643,900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641,285</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611,100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372,700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554,300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537,300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610,300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618,700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ОТОПЛЕНИЕ: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3279,670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4790,670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5770,140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5521,730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5114,014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4405,806</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2524,492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2552,070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3а</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по приборам учёта</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2957,700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4468,700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5448,170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5199,760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4792,044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4083,836</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2202,522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2230,100</w:t>
            </w:r>
          </w:p>
        </w:tc>
      </w:tr>
      <w:tr w:rsidR="00992661" w:rsidRPr="005055B4" w:rsidTr="00C02CD1">
        <w:trPr>
          <w:trHeight w:val="51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3б</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расчётным методом до перехода на счётчики,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 xml:space="preserve"> </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992661" w:rsidRPr="005055B4" w:rsidTr="00C02CD1">
        <w:trPr>
          <w:trHeight w:val="51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3в</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расчётный метод (МКД без счётчиков)</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321,970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Бюджетные организации</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696,600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787,000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1062,700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835,520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885,000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614,474</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359,689</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52,750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29,100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102,800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539,800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622,260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824,080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1297,300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1030,822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1063,386</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672,727</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371,560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69,120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49,670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31,290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72,000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454,380</w:t>
            </w:r>
          </w:p>
        </w:tc>
      </w:tr>
      <w:tr w:rsidR="00992661" w:rsidRPr="005055B4" w:rsidTr="00C02CD1">
        <w:trPr>
          <w:trHeight w:val="30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252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Итого по потребителям:</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5195,230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7127,350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8959,920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8038,082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7706,300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6334,292</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3866,841</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816,540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977,040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919,660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1107,070</w:t>
            </w:r>
          </w:p>
        </w:tc>
        <w:tc>
          <w:tcPr>
            <w:tcW w:w="1660" w:type="dxa"/>
            <w:tcBorders>
              <w:top w:val="nil"/>
              <w:left w:val="nil"/>
              <w:bottom w:val="single" w:sz="4" w:space="0" w:color="auto"/>
              <w:right w:val="single" w:sz="4" w:space="0" w:color="auto"/>
            </w:tcBorders>
            <w:shd w:val="clear" w:color="auto" w:fill="auto"/>
            <w:vAlign w:val="center"/>
            <w:hideMark/>
          </w:tcPr>
          <w:p w:rsidR="00992661" w:rsidRPr="005055B4" w:rsidRDefault="00992661" w:rsidP="00992661">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4164,950</w:t>
            </w:r>
          </w:p>
        </w:tc>
      </w:tr>
    </w:tbl>
    <w:bookmarkEnd w:id="11"/>
    <w:bookmarkEnd w:id="12"/>
    <w:p w:rsidR="00DB36D2" w:rsidRPr="005055B4" w:rsidRDefault="00DB36D2" w:rsidP="00DB36D2">
      <w:pPr>
        <w:pStyle w:val="afffffffff2"/>
      </w:pPr>
      <w:r w:rsidRPr="005055B4">
        <w:t xml:space="preserve">Таблица </w:t>
      </w:r>
      <w:r w:rsidR="00D30DB5" w:rsidRPr="005055B4">
        <w:fldChar w:fldCharType="begin"/>
      </w:r>
      <w:r w:rsidRPr="005055B4">
        <w:instrText xml:space="preserve"> STYLEREF 1 \s </w:instrText>
      </w:r>
      <w:r w:rsidR="00D30DB5" w:rsidRPr="005055B4">
        <w:fldChar w:fldCharType="separate"/>
      </w:r>
      <w:r w:rsidRPr="005055B4">
        <w:rPr>
          <w:noProof/>
        </w:rPr>
        <w:t>4</w:t>
      </w:r>
      <w:r w:rsidR="00D30DB5" w:rsidRPr="005055B4">
        <w:fldChar w:fldCharType="end"/>
      </w:r>
      <w:r w:rsidRPr="005055B4">
        <w:noBreakHyphen/>
        <w:t>4 – Фактический полезный отпуск котельной ООО «ЦЕНТР» в отопительном сезоне 20</w:t>
      </w:r>
      <w:r w:rsidR="00804DF3" w:rsidRPr="005055B4">
        <w:t>20</w:t>
      </w:r>
      <w:r w:rsidRPr="005055B4">
        <w:t>/20</w:t>
      </w:r>
      <w:r w:rsidR="00804DF3" w:rsidRPr="005055B4">
        <w:t>21</w:t>
      </w:r>
      <w:r w:rsidRPr="005055B4">
        <w:t xml:space="preserve"> гг.</w:t>
      </w:r>
    </w:p>
    <w:tbl>
      <w:tblPr>
        <w:tblW w:w="5000" w:type="pct"/>
        <w:jc w:val="center"/>
        <w:tblLook w:val="04A0" w:firstRow="1" w:lastRow="0" w:firstColumn="1" w:lastColumn="0" w:noHBand="0" w:noVBand="1"/>
      </w:tblPr>
      <w:tblGrid>
        <w:gridCol w:w="522"/>
        <w:gridCol w:w="1948"/>
        <w:gridCol w:w="1366"/>
        <w:gridCol w:w="1366"/>
        <w:gridCol w:w="1367"/>
        <w:gridCol w:w="1368"/>
        <w:gridCol w:w="1367"/>
        <w:gridCol w:w="1367"/>
        <w:gridCol w:w="1367"/>
        <w:gridCol w:w="1355"/>
        <w:gridCol w:w="1355"/>
        <w:gridCol w:w="1355"/>
        <w:gridCol w:w="1374"/>
        <w:gridCol w:w="1367"/>
        <w:gridCol w:w="1204"/>
        <w:gridCol w:w="1204"/>
      </w:tblGrid>
      <w:tr w:rsidR="0026568D" w:rsidRPr="005055B4" w:rsidTr="007672FD">
        <w:trPr>
          <w:trHeight w:val="300"/>
          <w:jc w:val="center"/>
        </w:trPr>
        <w:tc>
          <w:tcPr>
            <w:tcW w:w="5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19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Потребители</w:t>
            </w:r>
          </w:p>
        </w:tc>
        <w:tc>
          <w:tcPr>
            <w:tcW w:w="18782" w:type="dxa"/>
            <w:gridSpan w:val="14"/>
            <w:tcBorders>
              <w:top w:val="single" w:sz="4" w:space="0" w:color="auto"/>
              <w:left w:val="nil"/>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Период</w:t>
            </w:r>
          </w:p>
        </w:tc>
      </w:tr>
      <w:tr w:rsidR="0026568D" w:rsidRPr="005055B4" w:rsidTr="007672FD">
        <w:trPr>
          <w:trHeight w:val="30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E30C91">
            <w:pPr>
              <w:widowControl/>
              <w:spacing w:line="240" w:lineRule="auto"/>
              <w:ind w:firstLine="0"/>
              <w:jc w:val="left"/>
              <w:rPr>
                <w:rFonts w:eastAsia="Times New Roman"/>
                <w:b/>
                <w:bCs/>
                <w:color w:val="000000"/>
                <w:sz w:val="20"/>
                <w:szCs w:val="20"/>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E30C91">
            <w:pPr>
              <w:widowControl/>
              <w:spacing w:line="240" w:lineRule="auto"/>
              <w:ind w:firstLine="0"/>
              <w:jc w:val="left"/>
              <w:rPr>
                <w:rFonts w:eastAsia="Times New Roman"/>
                <w:b/>
                <w:bCs/>
                <w:color w:val="000000"/>
                <w:sz w:val="20"/>
                <w:szCs w:val="20"/>
                <w:lang w:eastAsia="ru-RU"/>
              </w:rPr>
            </w:pPr>
          </w:p>
        </w:tc>
        <w:tc>
          <w:tcPr>
            <w:tcW w:w="2732" w:type="dxa"/>
            <w:gridSpan w:val="2"/>
            <w:tcBorders>
              <w:top w:val="single" w:sz="4" w:space="0" w:color="auto"/>
              <w:left w:val="nil"/>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16050" w:type="dxa"/>
            <w:gridSpan w:val="12"/>
            <w:tcBorders>
              <w:top w:val="single" w:sz="4" w:space="0" w:color="auto"/>
              <w:left w:val="nil"/>
              <w:bottom w:val="single" w:sz="4" w:space="0" w:color="auto"/>
              <w:right w:val="single" w:sz="4" w:space="0" w:color="auto"/>
            </w:tcBorders>
            <w:shd w:val="clear" w:color="auto" w:fill="auto"/>
            <w:vAlign w:val="center"/>
            <w:hideMark/>
          </w:tcPr>
          <w:p w:rsidR="0026568D" w:rsidRPr="005055B4" w:rsidRDefault="0026568D" w:rsidP="00E30C91">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r>
      <w:tr w:rsidR="0026568D" w:rsidRPr="005055B4" w:rsidTr="007672FD">
        <w:trPr>
          <w:trHeight w:val="300"/>
          <w:jc w:val="center"/>
        </w:trPr>
        <w:tc>
          <w:tcPr>
            <w:tcW w:w="522"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26568D">
            <w:pPr>
              <w:widowControl/>
              <w:spacing w:line="240" w:lineRule="auto"/>
              <w:ind w:firstLine="0"/>
              <w:jc w:val="left"/>
              <w:rPr>
                <w:rFonts w:eastAsia="Times New Roman"/>
                <w:b/>
                <w:bCs/>
                <w:color w:val="000000"/>
                <w:sz w:val="20"/>
                <w:szCs w:val="20"/>
                <w:lang w:eastAsia="ru-RU"/>
              </w:rPr>
            </w:pPr>
          </w:p>
        </w:tc>
        <w:tc>
          <w:tcPr>
            <w:tcW w:w="1948" w:type="dxa"/>
            <w:vMerge/>
            <w:tcBorders>
              <w:top w:val="single" w:sz="4" w:space="0" w:color="auto"/>
              <w:left w:val="single" w:sz="4" w:space="0" w:color="auto"/>
              <w:bottom w:val="single" w:sz="4" w:space="0" w:color="auto"/>
              <w:right w:val="single" w:sz="4" w:space="0" w:color="auto"/>
            </w:tcBorders>
            <w:vAlign w:val="center"/>
            <w:hideMark/>
          </w:tcPr>
          <w:p w:rsidR="0026568D" w:rsidRPr="005055B4" w:rsidRDefault="0026568D" w:rsidP="0026568D">
            <w:pPr>
              <w:widowControl/>
              <w:spacing w:line="240" w:lineRule="auto"/>
              <w:ind w:firstLine="0"/>
              <w:jc w:val="left"/>
              <w:rPr>
                <w:rFonts w:eastAsia="Times New Roman"/>
                <w:b/>
                <w:bCs/>
                <w:color w:val="000000"/>
                <w:sz w:val="20"/>
                <w:szCs w:val="20"/>
                <w:lang w:eastAsia="ru-RU"/>
              </w:rPr>
            </w:pPr>
          </w:p>
        </w:tc>
        <w:tc>
          <w:tcPr>
            <w:tcW w:w="1366"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ноябрь</w:t>
            </w:r>
          </w:p>
        </w:tc>
        <w:tc>
          <w:tcPr>
            <w:tcW w:w="1366"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декабрь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январь</w:t>
            </w:r>
          </w:p>
        </w:tc>
        <w:tc>
          <w:tcPr>
            <w:tcW w:w="136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февраль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март</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апрель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май</w:t>
            </w:r>
          </w:p>
        </w:tc>
        <w:tc>
          <w:tcPr>
            <w:tcW w:w="1355"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июнь</w:t>
            </w:r>
          </w:p>
        </w:tc>
        <w:tc>
          <w:tcPr>
            <w:tcW w:w="1355"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июль</w:t>
            </w:r>
          </w:p>
        </w:tc>
        <w:tc>
          <w:tcPr>
            <w:tcW w:w="1355"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август</w:t>
            </w:r>
          </w:p>
        </w:tc>
        <w:tc>
          <w:tcPr>
            <w:tcW w:w="1374"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сентябрь</w:t>
            </w:r>
          </w:p>
        </w:tc>
        <w:tc>
          <w:tcPr>
            <w:tcW w:w="1367"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октябрь</w:t>
            </w:r>
          </w:p>
        </w:tc>
        <w:tc>
          <w:tcPr>
            <w:tcW w:w="1204" w:type="dxa"/>
            <w:tcBorders>
              <w:top w:val="nil"/>
              <w:left w:val="nil"/>
              <w:bottom w:val="single" w:sz="4" w:space="0" w:color="auto"/>
              <w:right w:val="single" w:sz="4" w:space="0" w:color="auto"/>
            </w:tcBorders>
            <w:vAlign w:val="center"/>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ноябрь</w:t>
            </w:r>
          </w:p>
        </w:tc>
        <w:tc>
          <w:tcPr>
            <w:tcW w:w="1204" w:type="dxa"/>
            <w:tcBorders>
              <w:top w:val="nil"/>
              <w:left w:val="nil"/>
              <w:bottom w:val="single" w:sz="4" w:space="0" w:color="auto"/>
              <w:right w:val="single" w:sz="4" w:space="0" w:color="auto"/>
            </w:tcBorders>
            <w:vAlign w:val="center"/>
          </w:tcPr>
          <w:p w:rsidR="0026568D" w:rsidRPr="005055B4" w:rsidRDefault="0026568D" w:rsidP="0026568D">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декабрь</w:t>
            </w: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307,174</w:t>
            </w:r>
          </w:p>
        </w:tc>
        <w:tc>
          <w:tcPr>
            <w:tcW w:w="2408" w:type="dxa"/>
            <w:gridSpan w:val="2"/>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ГВС</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ОТОПЛЕНИЕ: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307,174</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3а</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по приборам учёта</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51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3б</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расчётным методом до перехода на счётчики,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 xml:space="preserve"> </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51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3в</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расчётный метод (МКД без счётчиков)</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308,345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308,817</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308,810</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266,088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307,174</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Бюджетные организации</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107,495</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137,578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165,240</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132,303</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124,126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67,547</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15,846</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4,349</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4,349</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13,933</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20,690</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66,378</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9,251</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15,333</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13,578</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12,505</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11,724</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9,119</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5,848</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5,582</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5,582</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-4,002</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6,084</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9,382</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r w:rsidR="0026568D" w:rsidRPr="005055B4" w:rsidTr="006231F9">
        <w:trPr>
          <w:trHeight w:val="300"/>
          <w:jc w:val="center"/>
        </w:trPr>
        <w:tc>
          <w:tcPr>
            <w:tcW w:w="522" w:type="dxa"/>
            <w:tcBorders>
              <w:top w:val="nil"/>
              <w:left w:val="single" w:sz="4" w:space="0" w:color="auto"/>
              <w:bottom w:val="single" w:sz="4" w:space="0" w:color="auto"/>
              <w:right w:val="single" w:sz="4" w:space="0" w:color="auto"/>
            </w:tcBorders>
            <w:shd w:val="clear" w:color="auto" w:fill="auto"/>
            <w:noWrap/>
            <w:vAlign w:val="center"/>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1948" w:type="dxa"/>
            <w:tcBorders>
              <w:top w:val="nil"/>
              <w:left w:val="nil"/>
              <w:bottom w:val="single" w:sz="4" w:space="0" w:color="auto"/>
              <w:right w:val="single" w:sz="4" w:space="0" w:color="auto"/>
            </w:tcBorders>
            <w:shd w:val="clear" w:color="auto" w:fill="auto"/>
            <w:vAlign w:val="center"/>
            <w:hideMark/>
          </w:tcPr>
          <w:p w:rsidR="0026568D" w:rsidRPr="005055B4" w:rsidRDefault="0026568D" w:rsidP="0026568D">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Итого по потребителям:</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425,09</w:t>
            </w:r>
          </w:p>
        </w:tc>
        <w:tc>
          <w:tcPr>
            <w:tcW w:w="1366"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461,74</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487,64</w:t>
            </w:r>
          </w:p>
        </w:tc>
        <w:tc>
          <w:tcPr>
            <w:tcW w:w="1368"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453,63</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444,68</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385,49</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330,51</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318,74</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318,74</w:t>
            </w:r>
          </w:p>
        </w:tc>
        <w:tc>
          <w:tcPr>
            <w:tcW w:w="1355"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318,74</w:t>
            </w:r>
          </w:p>
        </w:tc>
        <w:tc>
          <w:tcPr>
            <w:tcW w:w="1374"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292,86</w:t>
            </w:r>
          </w:p>
        </w:tc>
        <w:tc>
          <w:tcPr>
            <w:tcW w:w="1367" w:type="dxa"/>
            <w:tcBorders>
              <w:top w:val="nil"/>
              <w:left w:val="nil"/>
              <w:bottom w:val="single" w:sz="4" w:space="0" w:color="auto"/>
              <w:right w:val="single" w:sz="4" w:space="0" w:color="auto"/>
            </w:tcBorders>
            <w:shd w:val="clear" w:color="auto" w:fill="auto"/>
            <w:hideMark/>
          </w:tcPr>
          <w:p w:rsidR="0026568D" w:rsidRPr="005055B4" w:rsidRDefault="0026568D" w:rsidP="0026568D">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383,12</w:t>
            </w: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c>
          <w:tcPr>
            <w:tcW w:w="1204" w:type="dxa"/>
            <w:tcBorders>
              <w:top w:val="nil"/>
              <w:left w:val="nil"/>
              <w:bottom w:val="single" w:sz="4" w:space="0" w:color="auto"/>
              <w:right w:val="single" w:sz="4" w:space="0" w:color="auto"/>
            </w:tcBorders>
            <w:shd w:val="clear" w:color="auto" w:fill="auto"/>
          </w:tcPr>
          <w:p w:rsidR="0026568D" w:rsidRPr="005055B4" w:rsidRDefault="0026568D" w:rsidP="0026568D">
            <w:pPr>
              <w:widowControl/>
              <w:spacing w:line="240" w:lineRule="auto"/>
              <w:ind w:firstLine="0"/>
              <w:jc w:val="center"/>
              <w:rPr>
                <w:rFonts w:eastAsia="Times New Roman"/>
                <w:color w:val="000000"/>
                <w:sz w:val="20"/>
                <w:szCs w:val="20"/>
                <w:lang w:eastAsia="ru-RU"/>
              </w:rPr>
            </w:pPr>
          </w:p>
        </w:tc>
      </w:tr>
    </w:tbl>
    <w:p w:rsidR="00DB36D2" w:rsidRPr="005055B4" w:rsidRDefault="00DB36D2" w:rsidP="00A3728A">
      <w:pPr>
        <w:ind w:firstLine="0"/>
      </w:pPr>
    </w:p>
    <w:p w:rsidR="00224651" w:rsidRPr="005055B4" w:rsidRDefault="00224651" w:rsidP="0083516B">
      <w:pPr>
        <w:sectPr w:rsidR="00224651" w:rsidRPr="005055B4" w:rsidSect="00224651">
          <w:pgSz w:w="23814" w:h="16840" w:orient="landscape" w:code="9"/>
          <w:pgMar w:top="1134" w:right="851" w:bottom="1134" w:left="1701" w:header="567" w:footer="567" w:gutter="0"/>
          <w:cols w:space="708"/>
          <w:docGrid w:linePitch="360"/>
        </w:sectPr>
      </w:pPr>
    </w:p>
    <w:p w:rsidR="00E86A93" w:rsidRPr="005055B4" w:rsidRDefault="00E86A93" w:rsidP="00E86A93">
      <w:r w:rsidRPr="005055B4">
        <w:lastRenderedPageBreak/>
        <w:t xml:space="preserve">Учет фактически наблюдаемого повышения </w:t>
      </w:r>
      <w:proofErr w:type="spellStart"/>
      <w:r w:rsidRPr="005055B4">
        <w:t>энергоэффективности</w:t>
      </w:r>
      <w:proofErr w:type="spellEnd"/>
      <w:r w:rsidRPr="005055B4">
        <w:t xml:space="preserve"> (снижения удельного теплопотребления) в существующих системах теплоснабжения, как у потребителей, так и при транспортировке тепловой энергии за счёт реконструкции тепловых сетей, важен как для получения более адекватной оценки итогового роста тепловых нагрузок (планирования мероприятий), так и для оценки перспективного теплопотребления, определяющего прогнозные тарифы на тепловую энергию.</w:t>
      </w:r>
    </w:p>
    <w:p w:rsidR="00E86A93" w:rsidRPr="005055B4" w:rsidRDefault="00E86A93" w:rsidP="00E86A93">
      <w:r w:rsidRPr="005055B4">
        <w:t xml:space="preserve">В г. </w:t>
      </w:r>
      <w:r w:rsidR="00C8374D" w:rsidRPr="005055B4">
        <w:t>Кыштым</w:t>
      </w:r>
      <w:r w:rsidRPr="005055B4">
        <w:t xml:space="preserve"> за последние 3 года, стабильного роста отпуска тепловой энергии не происходит (при пересчёте на фактические значения температуры наружного воздуха). Наиболее вероятным объяснением этому может служить повышение </w:t>
      </w:r>
      <w:proofErr w:type="spellStart"/>
      <w:r w:rsidRPr="005055B4">
        <w:t>энергоэффективности</w:t>
      </w:r>
      <w:proofErr w:type="spellEnd"/>
      <w:r w:rsidRPr="005055B4">
        <w:t xml:space="preserve"> существующих фондов (установка </w:t>
      </w:r>
      <w:proofErr w:type="spellStart"/>
      <w:r w:rsidRPr="005055B4">
        <w:t>энергоэффективных</w:t>
      </w:r>
      <w:proofErr w:type="spellEnd"/>
      <w:r w:rsidRPr="005055B4">
        <w:t xml:space="preserve"> окон, утепление фасадов зданий, ликвидация </w:t>
      </w:r>
      <w:proofErr w:type="spellStart"/>
      <w:r w:rsidRPr="005055B4">
        <w:t>перетопов</w:t>
      </w:r>
      <w:proofErr w:type="spellEnd"/>
      <w:r w:rsidRPr="005055B4">
        <w:t xml:space="preserve"> за счет внедрения современного высокоэффективного оборудования и т.п.).</w:t>
      </w:r>
    </w:p>
    <w:p w:rsidR="00506C8E" w:rsidRPr="005055B4" w:rsidRDefault="00E86A93" w:rsidP="00E86A93">
      <w:r w:rsidRPr="005055B4">
        <w:t xml:space="preserve">На рисунке 4-1 представлена </w:t>
      </w:r>
      <w:r w:rsidR="003206F1" w:rsidRPr="005055B4">
        <w:t xml:space="preserve">условная </w:t>
      </w:r>
      <w:r w:rsidRPr="005055B4">
        <w:t xml:space="preserve">зависимость полезного отпуска для </w:t>
      </w:r>
      <w:proofErr w:type="spellStart"/>
      <w:r w:rsidRPr="005055B4">
        <w:t>котельн</w:t>
      </w:r>
      <w:r w:rsidR="00734FA5" w:rsidRPr="005055B4">
        <w:t>ой</w:t>
      </w:r>
      <w:r w:rsidR="00AE6444" w:rsidRPr="005055B4">
        <w:t>на</w:t>
      </w:r>
      <w:proofErr w:type="spellEnd"/>
      <w:r w:rsidR="00AE6444" w:rsidRPr="005055B4">
        <w:t xml:space="preserve"> территории ЗАО «КМЭЗ» </w:t>
      </w:r>
      <w:r w:rsidR="007F4802" w:rsidRPr="005055B4">
        <w:t xml:space="preserve">ООО «ТСО </w:t>
      </w:r>
      <w:proofErr w:type="gramStart"/>
      <w:r w:rsidR="007F4802" w:rsidRPr="005055B4">
        <w:t xml:space="preserve">Кыштым» </w:t>
      </w:r>
      <w:r w:rsidR="00AE6444" w:rsidRPr="005055B4">
        <w:t xml:space="preserve"> </w:t>
      </w:r>
      <w:r w:rsidRPr="005055B4">
        <w:t>от</w:t>
      </w:r>
      <w:proofErr w:type="gramEnd"/>
      <w:r w:rsidRPr="005055B4">
        <w:t xml:space="preserve"> средней температуры наружного воздуха за 3 отопительных периода, на рисунке 4-2 – в зависимости от продолжительности отопительного периода. </w:t>
      </w:r>
    </w:p>
    <w:p w:rsidR="00AE6444" w:rsidRPr="005055B4" w:rsidRDefault="00AE6444" w:rsidP="00AE6444">
      <w:pPr>
        <w:ind w:firstLine="0"/>
      </w:pPr>
      <w:r w:rsidRPr="005055B4">
        <w:rPr>
          <w:noProof/>
          <w:lang w:eastAsia="ru-RU"/>
        </w:rPr>
        <w:drawing>
          <wp:inline distT="0" distB="0" distL="0" distR="0">
            <wp:extent cx="5939790" cy="4032250"/>
            <wp:effectExtent l="0" t="0" r="3810" b="6350"/>
            <wp:docPr id="2" name="Диаграмма 2">
              <a:extLst xmlns:a="http://schemas.openxmlformats.org/drawingml/2006/main">
                <a:ext uri="{FF2B5EF4-FFF2-40B4-BE49-F238E27FC236}">
                  <a16:creationId xmlns:a16="http://schemas.microsoft.com/office/drawing/2014/main" id="{E76F8FD5-B0C0-4EF3-9AA7-B60A4784BC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E6444" w:rsidRPr="005055B4" w:rsidRDefault="00AE6444"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4</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Pr="005055B4">
        <w:t xml:space="preserve"> – Зависимость полезного отпуска за 3 последних года от средней температуры наружного воздуха для котельной на территории ЗАО «КМЭЗ» </w:t>
      </w:r>
      <w:r w:rsidR="007F4802" w:rsidRPr="005055B4">
        <w:t xml:space="preserve">ООО «ТСО Кыштым» </w:t>
      </w:r>
    </w:p>
    <w:p w:rsidR="00AE6444" w:rsidRPr="005055B4" w:rsidRDefault="00AE6444" w:rsidP="00AE6444">
      <w:pPr>
        <w:ind w:firstLine="0"/>
      </w:pPr>
    </w:p>
    <w:p w:rsidR="00AE6444" w:rsidRPr="005055B4" w:rsidRDefault="00AE6444" w:rsidP="00AE6444">
      <w:pPr>
        <w:ind w:firstLine="0"/>
      </w:pPr>
      <w:r w:rsidRPr="005055B4">
        <w:rPr>
          <w:noProof/>
          <w:lang w:eastAsia="ru-RU"/>
        </w:rPr>
        <w:drawing>
          <wp:inline distT="0" distB="0" distL="0" distR="0">
            <wp:extent cx="5939790" cy="3949700"/>
            <wp:effectExtent l="0" t="0" r="3810" b="0"/>
            <wp:docPr id="4" name="Диаграмма 4">
              <a:extLst xmlns:a="http://schemas.openxmlformats.org/drawingml/2006/main">
                <a:ext uri="{FF2B5EF4-FFF2-40B4-BE49-F238E27FC236}">
                  <a16:creationId xmlns:a16="http://schemas.microsoft.com/office/drawing/2014/main" id="{D02817B4-B264-46E4-AD04-169429B4E7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E6444" w:rsidRPr="005055B4" w:rsidRDefault="00AA3BBB" w:rsidP="0069239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4</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00AE6444" w:rsidRPr="005055B4">
        <w:t xml:space="preserve"> – Зависимость полезного отпуска за 3 последних года от продолжительности отопительного периода для котельн</w:t>
      </w:r>
      <w:r w:rsidRPr="005055B4">
        <w:t xml:space="preserve">ойна территории ЗАО «КМЭЗ» </w:t>
      </w:r>
      <w:r w:rsidR="007F4802" w:rsidRPr="005055B4">
        <w:t xml:space="preserve">ООО «ТСО Кыштым» </w:t>
      </w:r>
    </w:p>
    <w:p w:rsidR="00992661" w:rsidRPr="005055B4" w:rsidRDefault="00992661" w:rsidP="00992661"/>
    <w:p w:rsidR="00992661" w:rsidRPr="005055B4" w:rsidRDefault="003206F1" w:rsidP="00992661">
      <w:r w:rsidRPr="005055B4">
        <w:t xml:space="preserve">Для построения графиков на рисунках 4-1, 4-2 и расчёта условного среднего полезного отпуска за три года использовались данные фактического полезного отпуска в ОЗП 2017/2018 гг. Данный подход, связан с установкой приборов учёта тепловой энергии в МКД жилого фонда и переходом </w:t>
      </w:r>
      <w:r w:rsidR="00903DBB" w:rsidRPr="005055B4">
        <w:t>от начисления платы за подачу тепла в МКД с 12 месяцев, рассчитанных по нормативу, на 7 месяцев отопительного периода, начисленных по показаниям приборов учёта</w:t>
      </w:r>
      <w:r w:rsidRPr="005055B4">
        <w:t xml:space="preserve"> с 1 ноября 2017 г. </w:t>
      </w:r>
      <w:proofErr w:type="spellStart"/>
      <w:r w:rsidRPr="005055B4">
        <w:t>Т.о</w:t>
      </w:r>
      <w:proofErr w:type="spellEnd"/>
      <w:r w:rsidRPr="005055B4">
        <w:t>. годовой полезный отпуск рассматривается в интервале 1 ноября 2017 г. – 30 октября 2018 г.</w:t>
      </w:r>
      <w:r w:rsidR="00903DBB" w:rsidRPr="005055B4">
        <w:t xml:space="preserve"> (таблица 4-3): полезный отпуск МКД октябрь 2018 г. скорректирован на 24,6% по отношению к ноябрю 2017г., так как в группах бюджетных организаций и прочих потребителей снижение в октябре 2017 г. составило 24,6% по отношению к ноябрю 2017 г. В результате полезный отпуск в ОЗП 2017/2018 гг. составил 55 213, 275 Гкал/год. Приведенное среднее значение полезного отпуска за 2015-2018 гг. составило 54 176,9 Гкал/год.</w:t>
      </w:r>
    </w:p>
    <w:p w:rsidR="00992661" w:rsidRPr="005055B4" w:rsidRDefault="00992661" w:rsidP="00992661"/>
    <w:p w:rsidR="00894D33" w:rsidRPr="005055B4" w:rsidRDefault="00BE2515" w:rsidP="00AE0A07">
      <w:pPr>
        <w:pStyle w:val="14"/>
      </w:pPr>
      <w:bookmarkStart w:id="13" w:name="_Toc120082301"/>
      <w:r w:rsidRPr="005055B4">
        <w:lastRenderedPageBreak/>
        <w:t>ПРОГНОЗ ПРИРОСТА ПЛОЩАДЕЙ СТРОИТЕЛЬНЫХ ФОНДОВ, СГРУППИРОВАННЫХ ПО РАСЧЁТНЫМ ЭЛЕМЕНТАМ ТЕРРИТОРИАЛЬНОГО ДЕЛЕНИЯ И ПО ЗОНАМ ДЕЙСТВИЯ ИСТОЧНИКОВ ТЕПЛОВОЙ ЭНЕРГИИ</w:t>
      </w:r>
      <w:bookmarkEnd w:id="13"/>
    </w:p>
    <w:p w:rsidR="00BE2515" w:rsidRPr="005055B4" w:rsidRDefault="00BE2515" w:rsidP="00BE2515">
      <w:r w:rsidRPr="005055B4">
        <w:t>В соответствии с рекомендациями Министерства энергетики Российской Федерации, для оценки реалистичности принимаемых при актуализации Схемы теплоснабжения решений по изменению ключевых показателей муниципального образования, предварительно производится расчет и анализ ретроспективных сведений.</w:t>
      </w:r>
    </w:p>
    <w:p w:rsidR="00BE2515" w:rsidRPr="005055B4" w:rsidRDefault="00914830" w:rsidP="00914830">
      <w:pPr>
        <w:pStyle w:val="20"/>
      </w:pPr>
      <w:bookmarkStart w:id="14" w:name="_Toc120082302"/>
      <w:r w:rsidRPr="005055B4">
        <w:t>Анализ ретроспективных показателей развития муниципального образования</w:t>
      </w:r>
      <w:bookmarkEnd w:id="14"/>
    </w:p>
    <w:p w:rsidR="00816C97" w:rsidRPr="005055B4" w:rsidRDefault="00816C97" w:rsidP="00914830">
      <w:pPr>
        <w:pStyle w:val="32"/>
      </w:pPr>
      <w:bookmarkStart w:id="15" w:name="_Toc120082303"/>
      <w:r w:rsidRPr="005055B4">
        <w:t>Численность населения</w:t>
      </w:r>
      <w:bookmarkEnd w:id="15"/>
    </w:p>
    <w:p w:rsidR="00BE2515" w:rsidRPr="005055B4" w:rsidRDefault="00BE2515" w:rsidP="00BE2515">
      <w:r w:rsidRPr="005055B4">
        <w:t>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Значительная часть расчетных показателей, содержащаяся в документах территориального планирования, определяется на основе численности населения. На демографические прогнозы опирается планирование всего народного хозяйства: производство товаров и услуг, темпы строительства дорог, объектов социального и культурно-бытового обслуживания (СКБО), темпы жилищного строительства и т.д.</w:t>
      </w:r>
    </w:p>
    <w:p w:rsidR="00BE2515" w:rsidRPr="005055B4" w:rsidRDefault="00BE2515" w:rsidP="00BE2515">
      <w:r w:rsidRPr="005055B4">
        <w:t>Численность постоянного населения города на начало 201</w:t>
      </w:r>
      <w:r w:rsidR="004E71B0" w:rsidRPr="005055B4">
        <w:t>8</w:t>
      </w:r>
      <w:r w:rsidRPr="005055B4">
        <w:t xml:space="preserve"> года составляла </w:t>
      </w:r>
      <w:r w:rsidR="004E71B0" w:rsidRPr="005055B4">
        <w:t>40,15</w:t>
      </w:r>
      <w:r w:rsidRPr="005055B4">
        <w:t xml:space="preserve"> тыс. чел. </w:t>
      </w:r>
    </w:p>
    <w:p w:rsidR="00BE2515" w:rsidRPr="005055B4" w:rsidRDefault="00BE2515" w:rsidP="00722DC0">
      <w:pPr>
        <w:pStyle w:val="32"/>
        <w:ind w:firstLine="567"/>
      </w:pPr>
      <w:bookmarkStart w:id="16" w:name="_Toc467203431"/>
      <w:bookmarkStart w:id="17" w:name="_Toc512341661"/>
      <w:bookmarkStart w:id="18" w:name="_Toc120082304"/>
      <w:r w:rsidRPr="005055B4">
        <w:t>Объемы строительства</w:t>
      </w:r>
      <w:bookmarkEnd w:id="16"/>
      <w:bookmarkEnd w:id="17"/>
      <w:bookmarkEnd w:id="18"/>
    </w:p>
    <w:p w:rsidR="00BE2515" w:rsidRPr="005055B4" w:rsidRDefault="00BE2515" w:rsidP="00BE2515">
      <w:r w:rsidRPr="005055B4">
        <w:t>Динамика изменения площадей существующего жилого фонда представлена в таблице 5</w:t>
      </w:r>
      <w:r w:rsidR="004E71B0" w:rsidRPr="005055B4">
        <w:t>-1</w:t>
      </w:r>
      <w:r w:rsidRPr="005055B4">
        <w:t xml:space="preserve">. Информация принята согласно сведениям </w:t>
      </w:r>
      <w:r w:rsidR="00067682" w:rsidRPr="005055B4">
        <w:t>Управлении городского хозяйства администрации Кыштымского городского округа</w:t>
      </w:r>
      <w:r w:rsidRPr="005055B4">
        <w:t xml:space="preserve"> и данным Федеральной службы государственной статистики (http://www.gks.ru/).</w:t>
      </w:r>
    </w:p>
    <w:p w:rsidR="00BE2515" w:rsidRPr="005055B4" w:rsidRDefault="00BE2515" w:rsidP="00BE2515">
      <w:pPr>
        <w:sectPr w:rsidR="00BE2515" w:rsidRPr="005055B4" w:rsidSect="000641FE">
          <w:pgSz w:w="11906" w:h="16838" w:code="9"/>
          <w:pgMar w:top="1134" w:right="851" w:bottom="1134" w:left="1701" w:header="567" w:footer="567" w:gutter="0"/>
          <w:cols w:space="708"/>
          <w:docGrid w:linePitch="360"/>
        </w:sectPr>
      </w:pPr>
      <w:r w:rsidRPr="005055B4">
        <w:t>Существующая площадь общественно-деловой застройки и промышленного сектора по состоянию на 2017 г. не предоставлена. Ввиду отсутствия данной информации в актуализированном Генеральном плане и прочих статистических документах, анализ общественно-деловой застройки и промышленных предприятий по состоянию на базовый период актуализации Схемы теплоснабжения невозможен.</w:t>
      </w:r>
    </w:p>
    <w:p w:rsidR="00D86A36" w:rsidRPr="005055B4" w:rsidRDefault="004E71B0" w:rsidP="004E71B0">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00D86A36" w:rsidRPr="005055B4">
        <w:t xml:space="preserve"> – </w:t>
      </w:r>
      <w:r w:rsidR="00D72D32" w:rsidRPr="005055B4">
        <w:t>Ретроспектива по объему жилищного строительства г. Кыштым</w:t>
      </w:r>
    </w:p>
    <w:tbl>
      <w:tblPr>
        <w:tblW w:w="5000" w:type="pct"/>
        <w:jc w:val="center"/>
        <w:tblLook w:val="04A0" w:firstRow="1" w:lastRow="0" w:firstColumn="1" w:lastColumn="0" w:noHBand="0" w:noVBand="1"/>
      </w:tblPr>
      <w:tblGrid>
        <w:gridCol w:w="6793"/>
        <w:gridCol w:w="295"/>
        <w:gridCol w:w="1065"/>
        <w:gridCol w:w="1065"/>
        <w:gridCol w:w="1065"/>
        <w:gridCol w:w="1065"/>
        <w:gridCol w:w="1065"/>
        <w:gridCol w:w="930"/>
        <w:gridCol w:w="1217"/>
      </w:tblGrid>
      <w:tr w:rsidR="00BB1352" w:rsidRPr="005055B4" w:rsidTr="002A5A31">
        <w:trPr>
          <w:trHeight w:val="300"/>
          <w:jc w:val="center"/>
        </w:trPr>
        <w:tc>
          <w:tcPr>
            <w:tcW w:w="691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B1352" w:rsidRPr="005055B4" w:rsidRDefault="00BB1352"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Показатель</w:t>
            </w:r>
          </w:p>
        </w:tc>
        <w:tc>
          <w:tcPr>
            <w:tcW w:w="7874" w:type="dxa"/>
            <w:gridSpan w:val="8"/>
            <w:tcBorders>
              <w:top w:val="single" w:sz="4" w:space="0" w:color="auto"/>
              <w:left w:val="nil"/>
              <w:bottom w:val="single" w:sz="4" w:space="0" w:color="auto"/>
              <w:right w:val="single" w:sz="4" w:space="0" w:color="000000"/>
            </w:tcBorders>
            <w:shd w:val="clear" w:color="auto" w:fill="auto"/>
            <w:noWrap/>
            <w:vAlign w:val="center"/>
            <w:hideMark/>
          </w:tcPr>
          <w:p w:rsidR="00BB1352" w:rsidRPr="005055B4" w:rsidRDefault="00BB1352"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2A5A31" w:rsidRPr="005055B4" w:rsidTr="002A5A31">
        <w:trPr>
          <w:trHeight w:val="300"/>
          <w:jc w:val="center"/>
        </w:trPr>
        <w:tc>
          <w:tcPr>
            <w:tcW w:w="6912" w:type="dxa"/>
            <w:vMerge/>
            <w:tcBorders>
              <w:top w:val="single" w:sz="4" w:space="0" w:color="auto"/>
              <w:left w:val="single" w:sz="4" w:space="0" w:color="auto"/>
              <w:bottom w:val="single" w:sz="4" w:space="0" w:color="auto"/>
              <w:right w:val="single" w:sz="4" w:space="0" w:color="auto"/>
            </w:tcBorders>
            <w:vAlign w:val="center"/>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p>
        </w:tc>
        <w:tc>
          <w:tcPr>
            <w:tcW w:w="296" w:type="dxa"/>
            <w:tcBorders>
              <w:top w:val="single" w:sz="4" w:space="0" w:color="auto"/>
              <w:left w:val="single" w:sz="4" w:space="0" w:color="auto"/>
              <w:bottom w:val="nil"/>
              <w:right w:val="single" w:sz="4" w:space="0" w:color="auto"/>
            </w:tcBorders>
            <w:shd w:val="clear" w:color="auto" w:fill="F2F2F2" w:themeFill="background1" w:themeFillShade="F2"/>
            <w:noWrap/>
            <w:vAlign w:val="center"/>
            <w:hideMark/>
          </w:tcPr>
          <w:p w:rsidR="002A5A31" w:rsidRPr="005055B4" w:rsidRDefault="002A5A31" w:rsidP="002A5A31">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2016</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080"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43" w:type="dxa"/>
            <w:tcBorders>
              <w:top w:val="nil"/>
              <w:left w:val="nil"/>
              <w:bottom w:val="nil"/>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1235" w:type="dxa"/>
            <w:tcBorders>
              <w:top w:val="nil"/>
              <w:left w:val="nil"/>
              <w:bottom w:val="nil"/>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18"/>
                <w:szCs w:val="20"/>
                <w:lang w:eastAsia="ru-RU"/>
              </w:rPr>
              <w:t>2022-20</w:t>
            </w:r>
            <w:r w:rsidR="00804DF3" w:rsidRPr="005055B4">
              <w:rPr>
                <w:rFonts w:eastAsia="Times New Roman"/>
                <w:b/>
                <w:bCs/>
                <w:color w:val="000000"/>
                <w:sz w:val="18"/>
                <w:szCs w:val="20"/>
                <w:lang w:eastAsia="ru-RU"/>
              </w:rPr>
              <w:t>32</w:t>
            </w:r>
          </w:p>
        </w:tc>
      </w:tr>
      <w:tr w:rsidR="002A5A31" w:rsidRPr="005055B4" w:rsidTr="002A5A31">
        <w:trPr>
          <w:trHeight w:val="300"/>
          <w:jc w:val="center"/>
        </w:trPr>
        <w:tc>
          <w:tcPr>
            <w:tcW w:w="69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1. Численность населения, тыс. чел.</w:t>
            </w:r>
          </w:p>
        </w:tc>
        <w:tc>
          <w:tcPr>
            <w:tcW w:w="296" w:type="dxa"/>
            <w:tcBorders>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p>
        </w:tc>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29,9</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30,5</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40,5</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40,534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943" w:type="dxa"/>
            <w:tcBorders>
              <w:top w:val="single" w:sz="4" w:space="0" w:color="auto"/>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1235" w:type="dxa"/>
            <w:tcBorders>
              <w:top w:val="single" w:sz="4" w:space="0" w:color="auto"/>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r>
      <w:tr w:rsidR="002A5A31" w:rsidRPr="005055B4" w:rsidTr="002A5A31">
        <w:trPr>
          <w:trHeight w:val="510"/>
          <w:jc w:val="center"/>
        </w:trPr>
        <w:tc>
          <w:tcPr>
            <w:tcW w:w="6912"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1.1. Общая площадь жилых помещений, приходящаяся в среднем на одного жителя, м²/ чел.</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1400</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4430</w:t>
            </w: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3400</w:t>
            </w: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9212</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1.2. Обеспеченность населения жилой площадью, м²/ чел.</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1211,20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1224,20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1248,3</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2. Жилой фонд на начало периода - всего, в </w:t>
            </w:r>
            <w:proofErr w:type="spellStart"/>
            <w:r w:rsidRPr="005055B4">
              <w:rPr>
                <w:rFonts w:eastAsia="Times New Roman"/>
                <w:b/>
                <w:bCs/>
                <w:color w:val="000000"/>
                <w:sz w:val="20"/>
                <w:szCs w:val="20"/>
                <w:lang w:eastAsia="ru-RU"/>
              </w:rPr>
              <w:t>т.ч</w:t>
            </w:r>
            <w:proofErr w:type="spellEnd"/>
            <w:r w:rsidRPr="005055B4">
              <w:rPr>
                <w:rFonts w:eastAsia="Times New Roman"/>
                <w:b/>
                <w:bCs/>
                <w:color w:val="000000"/>
                <w:sz w:val="20"/>
                <w:szCs w:val="20"/>
                <w:lang w:eastAsia="ru-RU"/>
              </w:rPr>
              <w:t>.:</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831,90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839,30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851,0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1400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3500</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1235" w:type="dxa"/>
            <w:tcBorders>
              <w:top w:val="nil"/>
              <w:left w:val="nil"/>
              <w:bottom w:val="single" w:sz="4" w:space="0" w:color="auto"/>
              <w:right w:val="single" w:sz="4" w:space="0" w:color="auto"/>
            </w:tcBorders>
            <w:vAlign w:val="center"/>
          </w:tcPr>
          <w:p w:rsidR="002A5A31" w:rsidRPr="005055B4" w:rsidRDefault="002A5A31" w:rsidP="00BB1352">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5000</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2.1. Многоквартирные жилые дома,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379,30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384,90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5000</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2.2. Индивидуальные жилые дома,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3. Площади строительных фондов общественных зданий на начало периода,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930</w:t>
            </w: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3400</w:t>
            </w: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4212</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4. Площади строительных фондов производственных зданий на начало периода,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5. Движение строительных фондов, тыс. м²</w:t>
            </w:r>
          </w:p>
        </w:tc>
        <w:tc>
          <w:tcPr>
            <w:tcW w:w="296" w:type="dxa"/>
            <w:tcBorders>
              <w:top w:val="nil"/>
              <w:left w:val="single" w:sz="4" w:space="0" w:color="auto"/>
              <w:right w:val="single" w:sz="4" w:space="0" w:color="auto"/>
            </w:tcBorders>
            <w:shd w:val="clear" w:color="auto" w:fill="F2F2F2" w:themeFill="background1" w:themeFillShade="F2"/>
            <w:noWrap/>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5.1. Прибыло общей площади жилых фондов за год, в том числе:</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5.1.1. Многоквартирные жилые дома,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5.1.2. Индивидуальные жилые дома,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5.2. Прибыло общей площади строительных фондов общественных зданий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525"/>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5.3. Прибыло общей площади строительных фондов производственных зданий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vAlign w:val="bottom"/>
            <w:hideMark/>
          </w:tcPr>
          <w:p w:rsidR="002A5A31" w:rsidRPr="005055B4" w:rsidRDefault="002A5A31" w:rsidP="00BE2515">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5.4. Выбыло строительных фондов за период, тыс. м²</w:t>
            </w:r>
          </w:p>
        </w:tc>
        <w:tc>
          <w:tcPr>
            <w:tcW w:w="296" w:type="dxa"/>
            <w:tcBorders>
              <w:top w:val="nil"/>
              <w:left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1224,20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43"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1235" w:type="dxa"/>
            <w:tcBorders>
              <w:top w:val="nil"/>
              <w:left w:val="nil"/>
              <w:bottom w:val="single" w:sz="4" w:space="0" w:color="auto"/>
              <w:right w:val="single" w:sz="4" w:space="0" w:color="auto"/>
            </w:tcBorders>
            <w:vAlign w:val="center"/>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2A5A31" w:rsidRPr="005055B4" w:rsidTr="002A5A31">
        <w:trPr>
          <w:trHeight w:val="300"/>
          <w:jc w:val="center"/>
        </w:trPr>
        <w:tc>
          <w:tcPr>
            <w:tcW w:w="6912" w:type="dxa"/>
            <w:tcBorders>
              <w:top w:val="nil"/>
              <w:left w:val="single" w:sz="4" w:space="0" w:color="auto"/>
              <w:bottom w:val="single" w:sz="4" w:space="0" w:color="auto"/>
              <w:right w:val="single" w:sz="4" w:space="0" w:color="auto"/>
            </w:tcBorders>
            <w:shd w:val="clear" w:color="auto" w:fill="auto"/>
            <w:noWrap/>
            <w:vAlign w:val="bottom"/>
            <w:hideMark/>
          </w:tcPr>
          <w:p w:rsidR="002A5A31" w:rsidRPr="005055B4" w:rsidRDefault="002A5A31" w:rsidP="00BE2515">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6. Общая площадь жилого фонда на конец периода, тыс. м²</w:t>
            </w:r>
          </w:p>
        </w:tc>
        <w:tc>
          <w:tcPr>
            <w:tcW w:w="296"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1189,60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1208,10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1211,20</w:t>
            </w: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p>
        </w:tc>
        <w:tc>
          <w:tcPr>
            <w:tcW w:w="1080" w:type="dxa"/>
            <w:tcBorders>
              <w:top w:val="nil"/>
              <w:left w:val="nil"/>
              <w:bottom w:val="single" w:sz="4" w:space="0" w:color="auto"/>
              <w:right w:val="single" w:sz="4" w:space="0" w:color="auto"/>
            </w:tcBorders>
            <w:shd w:val="clear" w:color="auto" w:fill="auto"/>
            <w:noWrap/>
            <w:vAlign w:val="center"/>
            <w:hideMark/>
          </w:tcPr>
          <w:p w:rsidR="002A5A31" w:rsidRPr="005055B4" w:rsidRDefault="002A5A31" w:rsidP="00E97E53">
            <w:pPr>
              <w:widowControl/>
              <w:spacing w:line="240" w:lineRule="auto"/>
              <w:ind w:firstLine="0"/>
              <w:jc w:val="center"/>
              <w:rPr>
                <w:rFonts w:eastAsia="Times New Roman"/>
                <w:b/>
                <w:bCs/>
                <w:color w:val="000000"/>
                <w:sz w:val="20"/>
                <w:szCs w:val="20"/>
                <w:lang w:eastAsia="ru-RU"/>
              </w:rPr>
            </w:pPr>
          </w:p>
        </w:tc>
        <w:tc>
          <w:tcPr>
            <w:tcW w:w="943" w:type="dxa"/>
            <w:tcBorders>
              <w:top w:val="nil"/>
              <w:left w:val="nil"/>
              <w:bottom w:val="single" w:sz="4" w:space="0" w:color="auto"/>
              <w:right w:val="single" w:sz="4" w:space="0" w:color="auto"/>
            </w:tcBorders>
            <w:shd w:val="clear" w:color="auto" w:fill="auto"/>
            <w:vAlign w:val="center"/>
            <w:hideMark/>
          </w:tcPr>
          <w:p w:rsidR="002A5A31" w:rsidRPr="005055B4" w:rsidRDefault="002A5A31" w:rsidP="00BE2515">
            <w:pPr>
              <w:widowControl/>
              <w:spacing w:line="240" w:lineRule="auto"/>
              <w:ind w:firstLine="0"/>
              <w:jc w:val="center"/>
              <w:rPr>
                <w:rFonts w:eastAsia="Times New Roman"/>
                <w:b/>
                <w:bCs/>
                <w:color w:val="000000"/>
                <w:sz w:val="20"/>
                <w:szCs w:val="20"/>
                <w:lang w:eastAsia="ru-RU"/>
              </w:rPr>
            </w:pPr>
          </w:p>
        </w:tc>
        <w:tc>
          <w:tcPr>
            <w:tcW w:w="1235" w:type="dxa"/>
            <w:tcBorders>
              <w:top w:val="nil"/>
              <w:left w:val="nil"/>
              <w:bottom w:val="single" w:sz="4" w:space="0" w:color="auto"/>
              <w:right w:val="single" w:sz="4" w:space="0" w:color="auto"/>
            </w:tcBorders>
            <w:vAlign w:val="center"/>
          </w:tcPr>
          <w:p w:rsidR="002A5A31" w:rsidRPr="005055B4" w:rsidRDefault="002A5A31" w:rsidP="00E7595B">
            <w:pPr>
              <w:widowControl/>
              <w:spacing w:line="240" w:lineRule="auto"/>
              <w:ind w:firstLine="0"/>
              <w:jc w:val="center"/>
              <w:rPr>
                <w:rFonts w:eastAsia="Times New Roman"/>
                <w:b/>
                <w:bCs/>
                <w:color w:val="000000"/>
                <w:sz w:val="20"/>
                <w:szCs w:val="20"/>
                <w:lang w:eastAsia="ru-RU"/>
              </w:rPr>
            </w:pPr>
          </w:p>
        </w:tc>
      </w:tr>
    </w:tbl>
    <w:p w:rsidR="00D72D32" w:rsidRPr="005055B4" w:rsidRDefault="00D72D32" w:rsidP="00D72D32">
      <w:pPr>
        <w:ind w:firstLine="0"/>
        <w:rPr>
          <w:rFonts w:asciiTheme="majorHAnsi" w:eastAsiaTheme="majorEastAsia" w:hAnsiTheme="majorHAnsi"/>
        </w:rPr>
      </w:pPr>
      <w:r w:rsidRPr="005055B4">
        <w:rPr>
          <w:rFonts w:asciiTheme="majorHAnsi" w:hAnsiTheme="majorHAnsi"/>
        </w:rPr>
        <w:t xml:space="preserve">* </w:t>
      </w:r>
      <w:r w:rsidRPr="005055B4">
        <w:rPr>
          <w:rFonts w:eastAsia="Times New Roman"/>
          <w:color w:val="000000"/>
          <w:lang w:eastAsia="ru-RU"/>
        </w:rPr>
        <w:t>Н/Д – данные не предоставлены</w:t>
      </w:r>
    </w:p>
    <w:p w:rsidR="00BE2515" w:rsidRPr="005055B4" w:rsidRDefault="00BE2515" w:rsidP="00BE2515">
      <w:pPr>
        <w:ind w:firstLine="0"/>
      </w:pPr>
    </w:p>
    <w:p w:rsidR="00BE2515" w:rsidRPr="005055B4" w:rsidRDefault="00BE2515" w:rsidP="00071999">
      <w:pPr>
        <w:ind w:firstLine="0"/>
      </w:pPr>
    </w:p>
    <w:p w:rsidR="00BE2515" w:rsidRPr="005055B4" w:rsidRDefault="00BE2515" w:rsidP="00071999">
      <w:pPr>
        <w:ind w:firstLine="0"/>
        <w:sectPr w:rsidR="00BE2515" w:rsidRPr="005055B4" w:rsidSect="00BE2515">
          <w:pgSz w:w="16838" w:h="11906" w:orient="landscape" w:code="9"/>
          <w:pgMar w:top="1701" w:right="1134" w:bottom="851" w:left="1134" w:header="567" w:footer="567" w:gutter="0"/>
          <w:cols w:space="708"/>
          <w:docGrid w:linePitch="360"/>
        </w:sectPr>
      </w:pPr>
    </w:p>
    <w:p w:rsidR="00D72D32" w:rsidRPr="005055B4" w:rsidRDefault="00D72D32" w:rsidP="00D72D32">
      <w:pPr>
        <w:autoSpaceDE w:val="0"/>
        <w:autoSpaceDN w:val="0"/>
        <w:adjustRightInd w:val="0"/>
      </w:pPr>
      <w:r w:rsidRPr="005055B4">
        <w:lastRenderedPageBreak/>
        <w:t>Ключевые показатели, характеризующие приросты жилого фонда и обеспеченность населения жилой площадью представлены на рисунке 5</w:t>
      </w:r>
      <w:r w:rsidR="002969CB" w:rsidRPr="005055B4">
        <w:t>-1</w:t>
      </w:r>
      <w:r w:rsidRPr="005055B4">
        <w:t>.</w:t>
      </w:r>
    </w:p>
    <w:p w:rsidR="00D72D32" w:rsidRPr="005055B4" w:rsidRDefault="00D72D32" w:rsidP="00D72D32">
      <w:pPr>
        <w:autoSpaceDE w:val="0"/>
        <w:autoSpaceDN w:val="0"/>
        <w:adjustRightInd w:val="0"/>
      </w:pPr>
      <w:r w:rsidRPr="005055B4">
        <w:t xml:space="preserve">Ввод дополнительных жилых площадей при </w:t>
      </w:r>
      <w:r w:rsidR="002969CB" w:rsidRPr="005055B4">
        <w:t>относительном снижении</w:t>
      </w:r>
      <w:r w:rsidRPr="005055B4">
        <w:t xml:space="preserve"> численности населения ежегодно приводит к увеличению жилищной обеспеченности, которое в 2017 г. достигло значения </w:t>
      </w:r>
      <w:r w:rsidR="002969CB" w:rsidRPr="005055B4">
        <w:t>30</w:t>
      </w:r>
      <w:r w:rsidRPr="005055B4">
        <w:t>,</w:t>
      </w:r>
      <w:r w:rsidR="002969CB" w:rsidRPr="005055B4">
        <w:t>5</w:t>
      </w:r>
      <w:r w:rsidRPr="005055B4">
        <w:t xml:space="preserve"> м</w:t>
      </w:r>
      <w:r w:rsidRPr="005055B4">
        <w:rPr>
          <w:vertAlign w:val="superscript"/>
        </w:rPr>
        <w:t>2</w:t>
      </w:r>
      <w:r w:rsidRPr="005055B4">
        <w:t>/ чел.</w:t>
      </w:r>
    </w:p>
    <w:p w:rsidR="00BE2515" w:rsidRPr="005055B4" w:rsidRDefault="00D72D32" w:rsidP="00071999">
      <w:pPr>
        <w:ind w:firstLine="0"/>
      </w:pPr>
      <w:r w:rsidRPr="005055B4">
        <w:rPr>
          <w:noProof/>
          <w:lang w:eastAsia="ru-RU"/>
        </w:rPr>
        <w:drawing>
          <wp:inline distT="0" distB="0" distL="0" distR="0">
            <wp:extent cx="5939790" cy="4050030"/>
            <wp:effectExtent l="0" t="0" r="3810" b="7620"/>
            <wp:docPr id="5" name="Диаграмма 5">
              <a:extLst xmlns:a="http://schemas.openxmlformats.org/drawingml/2006/main">
                <a:ext uri="{FF2B5EF4-FFF2-40B4-BE49-F238E27FC236}">
                  <a16:creationId xmlns:a16="http://schemas.microsoft.com/office/drawing/2014/main" id="{00000000-0008-0000-1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72D32" w:rsidRPr="005055B4" w:rsidRDefault="00D24879" w:rsidP="00722DC0">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1</w:t>
      </w:r>
      <w:r w:rsidR="00D30DB5" w:rsidRPr="005055B4">
        <w:fldChar w:fldCharType="end"/>
      </w:r>
      <w:r w:rsidR="00D72D32" w:rsidRPr="005055B4">
        <w:t xml:space="preserve"> – Ретроспектива ввода жилых фондов на территории города </w:t>
      </w:r>
      <w:r w:rsidR="00FA771C" w:rsidRPr="005055B4">
        <w:t>Кыштым</w:t>
      </w:r>
    </w:p>
    <w:p w:rsidR="00FA771C" w:rsidRPr="005055B4" w:rsidRDefault="00FA771C" w:rsidP="00914830">
      <w:pPr>
        <w:pStyle w:val="32"/>
      </w:pPr>
      <w:bookmarkStart w:id="19" w:name="_Toc120082305"/>
      <w:r w:rsidRPr="005055B4">
        <w:t>Приросты договорного потребления тепловой мощности</w:t>
      </w:r>
      <w:bookmarkEnd w:id="19"/>
    </w:p>
    <w:p w:rsidR="00FA771C" w:rsidRPr="005055B4" w:rsidRDefault="00FA771C" w:rsidP="00FA771C">
      <w:r w:rsidRPr="005055B4">
        <w:t xml:space="preserve">Развитие города, ввод площадей и </w:t>
      </w:r>
      <w:proofErr w:type="spellStart"/>
      <w:r w:rsidR="008228FD" w:rsidRPr="005055B4">
        <w:t>измение</w:t>
      </w:r>
      <w:proofErr w:type="spellEnd"/>
      <w:r w:rsidRPr="005055B4">
        <w:t xml:space="preserve"> численности населения при развитии города приводит к </w:t>
      </w:r>
      <w:r w:rsidR="008228FD" w:rsidRPr="005055B4">
        <w:t>корректировки</w:t>
      </w:r>
      <w:r w:rsidRPr="005055B4">
        <w:t xml:space="preserve"> потребности в тепловой мощности, т.е. к </w:t>
      </w:r>
      <w:r w:rsidR="0041376A" w:rsidRPr="005055B4">
        <w:t>актуализации</w:t>
      </w:r>
      <w:r w:rsidRPr="005055B4">
        <w:t xml:space="preserve"> договорных нагрузок.</w:t>
      </w:r>
    </w:p>
    <w:p w:rsidR="00FA771C" w:rsidRPr="005055B4" w:rsidRDefault="00FA771C" w:rsidP="00FA771C">
      <w:r w:rsidRPr="005055B4">
        <w:t>Данные по изменениям договорных нагрузок, необходимы для анализа:</w:t>
      </w:r>
    </w:p>
    <w:p w:rsidR="00FA771C" w:rsidRPr="005055B4" w:rsidRDefault="00FA771C" w:rsidP="00FA771C">
      <w:r w:rsidRPr="005055B4">
        <w:t>- снижения / увеличения темпов подключения к СЦТ строительных объектов;</w:t>
      </w:r>
    </w:p>
    <w:p w:rsidR="00FA771C" w:rsidRPr="005055B4" w:rsidRDefault="00FA771C" w:rsidP="00FA771C">
      <w:r w:rsidRPr="005055B4">
        <w:t>- отказов в подключении потребителей, в связи с отсутствием технической возможности (необходимость реализации мероприятий по строительству и реконструкции тепловых сетей, насосных станций и т.п.);</w:t>
      </w:r>
    </w:p>
    <w:p w:rsidR="00FA771C" w:rsidRPr="005055B4" w:rsidRDefault="00FA771C" w:rsidP="00FA771C">
      <w:r w:rsidRPr="005055B4">
        <w:t>- отключений части потребителей тепловой энергии, связанных с выводом из эксплуатации ветхих сооружений, а также сокращением потребления тепловой энергии промышленными предприятиями.</w:t>
      </w:r>
    </w:p>
    <w:p w:rsidR="00FA771C" w:rsidRPr="005055B4" w:rsidRDefault="00FA771C" w:rsidP="00FA771C">
      <w:r w:rsidRPr="005055B4">
        <w:lastRenderedPageBreak/>
        <w:t xml:space="preserve">При последующих актуализациях предлагается ежегодно отслеживать динамику изменения договорной нагрузки по всем источникам тепловой энергии </w:t>
      </w:r>
      <w:proofErr w:type="spellStart"/>
      <w:r w:rsidR="003F6FD1" w:rsidRPr="005055B4">
        <w:t>Каштымского</w:t>
      </w:r>
      <w:proofErr w:type="spellEnd"/>
      <w:r w:rsidR="003F6FD1" w:rsidRPr="005055B4">
        <w:t xml:space="preserve"> ГО</w:t>
      </w:r>
      <w:r w:rsidRPr="005055B4">
        <w:t>.</w:t>
      </w:r>
    </w:p>
    <w:p w:rsidR="00FA771C" w:rsidRPr="005055B4" w:rsidRDefault="00FA771C" w:rsidP="00AE0A07">
      <w:pPr>
        <w:pStyle w:val="20"/>
      </w:pPr>
      <w:bookmarkStart w:id="20" w:name="_Toc120082306"/>
      <w:r w:rsidRPr="005055B4">
        <w:t>Анализ сведений о новом строительстве</w:t>
      </w:r>
      <w:bookmarkEnd w:id="20"/>
    </w:p>
    <w:p w:rsidR="00FA771C" w:rsidRPr="005055B4" w:rsidRDefault="00FA771C" w:rsidP="00914830">
      <w:pPr>
        <w:pStyle w:val="32"/>
      </w:pPr>
      <w:bookmarkStart w:id="21" w:name="_Toc120082307"/>
      <w:r w:rsidRPr="005055B4">
        <w:t>Исходные сведения для прогноза ввода строительных фондов</w:t>
      </w:r>
      <w:bookmarkEnd w:id="21"/>
    </w:p>
    <w:p w:rsidR="00FA771C" w:rsidRPr="005055B4" w:rsidRDefault="00FA771C" w:rsidP="00FA771C">
      <w:pPr>
        <w:spacing w:line="324" w:lineRule="auto"/>
        <w:rPr>
          <w:rFonts w:eastAsia="Times New Roman"/>
          <w:kern w:val="28"/>
          <w:szCs w:val="22"/>
          <w:lang w:eastAsia="ru-RU"/>
        </w:rPr>
      </w:pPr>
      <w:r w:rsidRPr="005055B4">
        <w:rPr>
          <w:rFonts w:eastAsia="Times New Roman"/>
          <w:kern w:val="28"/>
          <w:lang w:eastAsia="ru-RU"/>
        </w:rPr>
        <w:t xml:space="preserve">Прогноз прироста перспективной застройки г. </w:t>
      </w:r>
      <w:r w:rsidR="0041376A" w:rsidRPr="005055B4">
        <w:rPr>
          <w:rFonts w:eastAsia="Times New Roman"/>
          <w:kern w:val="28"/>
          <w:lang w:eastAsia="ru-RU"/>
        </w:rPr>
        <w:t>Кыштым</w:t>
      </w:r>
      <w:r w:rsidRPr="005055B4">
        <w:rPr>
          <w:rFonts w:eastAsia="Times New Roman"/>
          <w:kern w:val="28"/>
          <w:lang w:eastAsia="ru-RU"/>
        </w:rPr>
        <w:t xml:space="preserve"> на период до </w:t>
      </w:r>
      <w:r w:rsidR="00BB5300" w:rsidRPr="005055B4">
        <w:rPr>
          <w:rFonts w:eastAsia="Times New Roman"/>
          <w:kern w:val="28"/>
          <w:lang w:eastAsia="ru-RU"/>
        </w:rPr>
        <w:t>20</w:t>
      </w:r>
      <w:r w:rsidR="00804DF3" w:rsidRPr="005055B4">
        <w:rPr>
          <w:rFonts w:eastAsia="Times New Roman"/>
          <w:kern w:val="28"/>
          <w:lang w:eastAsia="ru-RU"/>
        </w:rPr>
        <w:t>32</w:t>
      </w:r>
      <w:r w:rsidRPr="005055B4">
        <w:rPr>
          <w:rFonts w:eastAsia="Times New Roman"/>
          <w:kern w:val="28"/>
          <w:lang w:eastAsia="ru-RU"/>
        </w:rPr>
        <w:t xml:space="preserve"> г. определялся по данным </w:t>
      </w:r>
      <w:r w:rsidR="0041376A" w:rsidRPr="005055B4">
        <w:rPr>
          <w:rFonts w:eastAsia="Times New Roman"/>
          <w:kern w:val="28"/>
          <w:lang w:eastAsia="ru-RU"/>
        </w:rPr>
        <w:t>Управлении городского хозяйства администрации Кыштымского городского округа</w:t>
      </w:r>
      <w:r w:rsidRPr="005055B4">
        <w:rPr>
          <w:rFonts w:eastAsia="Times New Roman"/>
          <w:kern w:val="28"/>
          <w:lang w:eastAsia="ru-RU"/>
        </w:rPr>
        <w:t>.</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xml:space="preserve">Данными о программах развития промышленных предприятий, возможных изменениях производственных зон и их перепрофилирования Администрация </w:t>
      </w:r>
      <w:proofErr w:type="spellStart"/>
      <w:r w:rsidR="003F6FD1" w:rsidRPr="005055B4">
        <w:rPr>
          <w:rFonts w:eastAsia="Times New Roman"/>
          <w:spacing w:val="-5"/>
          <w:kern w:val="28"/>
        </w:rPr>
        <w:t>Каштымского</w:t>
      </w:r>
      <w:proofErr w:type="spellEnd"/>
      <w:r w:rsidR="003F6FD1" w:rsidRPr="005055B4">
        <w:rPr>
          <w:rFonts w:eastAsia="Times New Roman"/>
          <w:spacing w:val="-5"/>
          <w:kern w:val="28"/>
        </w:rPr>
        <w:t xml:space="preserve"> ГО</w:t>
      </w:r>
      <w:r w:rsidRPr="005055B4">
        <w:rPr>
          <w:rFonts w:eastAsia="Times New Roman"/>
          <w:spacing w:val="-5"/>
          <w:kern w:val="28"/>
        </w:rPr>
        <w:t xml:space="preserve"> не располагает. Поэтому принято, что площади производственных предприятий на проектном периоде остаются на существующем уровне. При актуализации Схемы теплоснабжения на </w:t>
      </w:r>
      <w:r w:rsidR="00D17936" w:rsidRPr="005055B4">
        <w:rPr>
          <w:rFonts w:eastAsia="Times New Roman"/>
          <w:spacing w:val="-5"/>
          <w:kern w:val="28"/>
        </w:rPr>
        <w:t>2020</w:t>
      </w:r>
      <w:r w:rsidRPr="005055B4">
        <w:rPr>
          <w:rFonts w:eastAsia="Times New Roman"/>
          <w:spacing w:val="-5"/>
          <w:kern w:val="28"/>
        </w:rPr>
        <w:t xml:space="preserve"> г. к категории «производственные здания промышленных предприятий» отнесены перспективные потребители коммунально-складского назначения:</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склады;</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парковки (подземные и надземные);</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автосервисы, мойки;</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 предприятия сервисного обслуживания и т.д.</w:t>
      </w:r>
    </w:p>
    <w:p w:rsidR="00FA771C" w:rsidRPr="005055B4" w:rsidRDefault="00FA771C" w:rsidP="00FA771C">
      <w:pPr>
        <w:spacing w:line="324" w:lineRule="auto"/>
        <w:rPr>
          <w:rFonts w:eastAsia="Times New Roman"/>
          <w:spacing w:val="-5"/>
          <w:kern w:val="28"/>
        </w:rPr>
      </w:pPr>
      <w:r w:rsidRPr="005055B4">
        <w:rPr>
          <w:rFonts w:eastAsia="Times New Roman"/>
          <w:spacing w:val="-5"/>
          <w:kern w:val="28"/>
        </w:rPr>
        <w:t>Указанные категории не будут потреблять технологический пар и горячую воду для обеспечения технологических процессов. Уточнение технологических потребностей промышленных потребителей, с учетом возможного перепрофилирования и расширения промышленных зон, будет производиться при последующих актуализациях Схемы теплоснабжения.</w:t>
      </w:r>
    </w:p>
    <w:p w:rsidR="00FA771C" w:rsidRPr="005055B4" w:rsidRDefault="00FA771C" w:rsidP="00FA771C">
      <w:pPr>
        <w:rPr>
          <w:rFonts w:eastAsia="Times New Roman"/>
          <w:spacing w:val="-5"/>
          <w:kern w:val="28"/>
        </w:rPr>
      </w:pPr>
      <w:r w:rsidRPr="005055B4">
        <w:rPr>
          <w:rFonts w:eastAsia="Times New Roman"/>
          <w:spacing w:val="-5"/>
          <w:kern w:val="28"/>
        </w:rPr>
        <w:t>Итоговый перечень перспективных потребителей, принятый для актуализации Схемы теплоснабжения представлен в приложениях.</w:t>
      </w:r>
    </w:p>
    <w:p w:rsidR="0041376A" w:rsidRPr="005055B4" w:rsidRDefault="0041376A" w:rsidP="0041376A">
      <w:pPr>
        <w:pStyle w:val="32"/>
      </w:pPr>
      <w:bookmarkStart w:id="22" w:name="_Toc120082308"/>
      <w:r w:rsidRPr="005055B4">
        <w:t>Сводные показатели прироста новых строительных фондов по г. Кыштым</w:t>
      </w:r>
      <w:bookmarkEnd w:id="22"/>
    </w:p>
    <w:p w:rsidR="0041376A" w:rsidRPr="005055B4" w:rsidRDefault="0041376A" w:rsidP="0041376A">
      <w:pPr>
        <w:rPr>
          <w:rFonts w:eastAsia="Times New Roman"/>
          <w:spacing w:val="-5"/>
          <w:kern w:val="28"/>
        </w:rPr>
      </w:pPr>
      <w:r w:rsidRPr="005055B4">
        <w:rPr>
          <w:rFonts w:eastAsia="Times New Roman"/>
          <w:spacing w:val="-5"/>
          <w:kern w:val="28"/>
        </w:rPr>
        <w:t>Сводные показатели прироста новых строительных фондов в разрезе единиц территориального деления представлены в приложении (с разделением на: многоквартирные дома; индивидуальные жилые дома; общественные здания; производственные здания промышленных предприятий).</w:t>
      </w:r>
    </w:p>
    <w:p w:rsidR="0041376A" w:rsidRPr="005055B4" w:rsidRDefault="0041376A" w:rsidP="0041376A">
      <w:pPr>
        <w:rPr>
          <w:rFonts w:eastAsia="Times New Roman"/>
          <w:spacing w:val="-5"/>
          <w:kern w:val="28"/>
        </w:rPr>
      </w:pPr>
      <w:r w:rsidRPr="005055B4">
        <w:rPr>
          <w:rFonts w:eastAsia="Times New Roman"/>
          <w:spacing w:val="-5"/>
          <w:kern w:val="28"/>
        </w:rPr>
        <w:t>Целевые показатели по численности населения и по площади строительного фонда представлены на рисунке 5-2 и таблице 5-2.</w:t>
      </w:r>
    </w:p>
    <w:p w:rsidR="0041376A" w:rsidRPr="005055B4" w:rsidRDefault="0041376A" w:rsidP="0041376A">
      <w:pPr>
        <w:rPr>
          <w:rFonts w:eastAsia="Times New Roman"/>
          <w:spacing w:val="-5"/>
          <w:kern w:val="28"/>
        </w:rPr>
      </w:pPr>
      <w:r w:rsidRPr="005055B4">
        <w:rPr>
          <w:rFonts w:eastAsia="Times New Roman"/>
          <w:spacing w:val="-5"/>
          <w:kern w:val="28"/>
        </w:rPr>
        <w:t xml:space="preserve">Актуализированные показатели приростов строительных площадей с разбивкой по категориям </w:t>
      </w:r>
      <w:proofErr w:type="spellStart"/>
      <w:r w:rsidRPr="005055B4">
        <w:rPr>
          <w:rFonts w:eastAsia="Times New Roman"/>
          <w:spacing w:val="-5"/>
          <w:kern w:val="28"/>
        </w:rPr>
        <w:t>зданийг</w:t>
      </w:r>
      <w:proofErr w:type="spellEnd"/>
      <w:r w:rsidRPr="005055B4">
        <w:rPr>
          <w:rFonts w:eastAsia="Times New Roman"/>
          <w:spacing w:val="-5"/>
          <w:kern w:val="28"/>
        </w:rPr>
        <w:t xml:space="preserve">. </w:t>
      </w:r>
      <w:r w:rsidR="00BD3D91" w:rsidRPr="005055B4">
        <w:rPr>
          <w:rFonts w:eastAsia="Times New Roman"/>
          <w:spacing w:val="-5"/>
          <w:kern w:val="28"/>
        </w:rPr>
        <w:t>Кыштым</w:t>
      </w:r>
      <w:r w:rsidRPr="005055B4">
        <w:rPr>
          <w:rFonts w:eastAsia="Times New Roman"/>
          <w:spacing w:val="-5"/>
          <w:kern w:val="28"/>
        </w:rPr>
        <w:t>, представлены в таблицах 5</w:t>
      </w:r>
      <w:r w:rsidR="00055C68" w:rsidRPr="005055B4">
        <w:rPr>
          <w:rFonts w:eastAsia="Times New Roman"/>
          <w:spacing w:val="-5"/>
          <w:kern w:val="28"/>
        </w:rPr>
        <w:t>-3</w:t>
      </w:r>
      <w:r w:rsidRPr="005055B4">
        <w:rPr>
          <w:rFonts w:eastAsia="Times New Roman"/>
          <w:spacing w:val="-5"/>
          <w:kern w:val="28"/>
        </w:rPr>
        <w:t xml:space="preserve"> и 5-</w:t>
      </w:r>
      <w:r w:rsidR="00055C68" w:rsidRPr="005055B4">
        <w:rPr>
          <w:rFonts w:eastAsia="Times New Roman"/>
          <w:spacing w:val="-5"/>
          <w:kern w:val="28"/>
        </w:rPr>
        <w:t>4</w:t>
      </w:r>
      <w:r w:rsidRPr="005055B4">
        <w:rPr>
          <w:rFonts w:eastAsia="Times New Roman"/>
          <w:spacing w:val="-5"/>
          <w:kern w:val="28"/>
        </w:rPr>
        <w:t>. Приросты площадей в зоне действия источников тепловой энергии представлены в таблицах 5</w:t>
      </w:r>
      <w:r w:rsidR="00055C68" w:rsidRPr="005055B4">
        <w:rPr>
          <w:rFonts w:eastAsia="Times New Roman"/>
          <w:spacing w:val="-5"/>
          <w:kern w:val="28"/>
        </w:rPr>
        <w:t>-5</w:t>
      </w:r>
      <w:r w:rsidRPr="005055B4">
        <w:rPr>
          <w:rFonts w:eastAsia="Times New Roman"/>
          <w:spacing w:val="-5"/>
          <w:kern w:val="28"/>
        </w:rPr>
        <w:t xml:space="preserve"> (ежегодно) и 5-</w:t>
      </w:r>
      <w:r w:rsidR="00055C68" w:rsidRPr="005055B4">
        <w:rPr>
          <w:rFonts w:eastAsia="Times New Roman"/>
          <w:spacing w:val="-5"/>
          <w:kern w:val="28"/>
        </w:rPr>
        <w:t>6</w:t>
      </w:r>
      <w:r w:rsidRPr="005055B4">
        <w:rPr>
          <w:rFonts w:eastAsia="Times New Roman"/>
          <w:spacing w:val="-5"/>
          <w:kern w:val="28"/>
        </w:rPr>
        <w:t xml:space="preserve"> (нарастающий итог).</w:t>
      </w:r>
    </w:p>
    <w:p w:rsidR="00FA771C" w:rsidRPr="005055B4" w:rsidRDefault="00055C68" w:rsidP="0041376A">
      <w:pPr>
        <w:ind w:firstLine="0"/>
        <w:rPr>
          <w:rFonts w:eastAsia="Times New Roman"/>
          <w:spacing w:val="-5"/>
          <w:kern w:val="28"/>
        </w:rPr>
      </w:pPr>
      <w:r w:rsidRPr="005055B4">
        <w:rPr>
          <w:noProof/>
          <w:lang w:eastAsia="ru-RU"/>
        </w:rPr>
        <w:lastRenderedPageBreak/>
        <w:drawing>
          <wp:inline distT="0" distB="0" distL="0" distR="0">
            <wp:extent cx="5939790" cy="4050030"/>
            <wp:effectExtent l="0" t="0" r="3810" b="7620"/>
            <wp:docPr id="12" name="Диаграмма 12">
              <a:extLst xmlns:a="http://schemas.openxmlformats.org/drawingml/2006/main">
                <a:ext uri="{FF2B5EF4-FFF2-40B4-BE49-F238E27FC236}">
                  <a16:creationId xmlns:a16="http://schemas.microsoft.com/office/drawing/2014/main" id="{00000000-0008-0000-18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1376A" w:rsidRPr="005055B4" w:rsidRDefault="0041376A" w:rsidP="0041376A">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2</w:t>
      </w:r>
      <w:r w:rsidR="00D30DB5" w:rsidRPr="005055B4">
        <w:fldChar w:fldCharType="end"/>
      </w:r>
      <w:r w:rsidRPr="005055B4">
        <w:t xml:space="preserve"> – Прирост площадей и обеспеченность населения жильем</w:t>
      </w:r>
    </w:p>
    <w:p w:rsidR="00FA771C" w:rsidRPr="005055B4" w:rsidRDefault="00FA771C" w:rsidP="00D47978">
      <w:pPr>
        <w:ind w:firstLine="0"/>
        <w:rPr>
          <w:rFonts w:eastAsia="Times New Roman"/>
          <w:spacing w:val="-5"/>
          <w:kern w:val="28"/>
        </w:rPr>
      </w:pPr>
    </w:p>
    <w:p w:rsidR="00D47978" w:rsidRPr="005055B4" w:rsidRDefault="006B7060" w:rsidP="00A07999">
      <w:pPr>
        <w:ind w:firstLine="0"/>
        <w:jc w:val="center"/>
        <w:rPr>
          <w:rFonts w:eastAsia="Times New Roman"/>
          <w:spacing w:val="-5"/>
          <w:kern w:val="28"/>
        </w:rPr>
      </w:pPr>
      <w:r w:rsidRPr="005055B4">
        <w:rPr>
          <w:noProof/>
          <w:lang w:eastAsia="ru-RU"/>
        </w:rPr>
        <w:drawing>
          <wp:inline distT="0" distB="0" distL="0" distR="0">
            <wp:extent cx="5939790" cy="3529965"/>
            <wp:effectExtent l="0" t="0" r="3810" b="0"/>
            <wp:docPr id="9" name="Диаграмма 9">
              <a:extLst xmlns:a="http://schemas.openxmlformats.org/drawingml/2006/main">
                <a:ext uri="{FF2B5EF4-FFF2-40B4-BE49-F238E27FC236}">
                  <a16:creationId xmlns:a16="http://schemas.microsoft.com/office/drawing/2014/main" id="{00000000-0008-0000-18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FA771C" w:rsidRPr="005055B4" w:rsidRDefault="00D47978" w:rsidP="00D47978">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3</w:t>
      </w:r>
      <w:r w:rsidR="00D30DB5" w:rsidRPr="005055B4">
        <w:fldChar w:fldCharType="end"/>
      </w:r>
      <w:r w:rsidRPr="005055B4">
        <w:t xml:space="preserve"> – Распределение перспективного строительного фонда по назначению зданий (нарастающий итог)</w:t>
      </w:r>
    </w:p>
    <w:p w:rsidR="00055C68" w:rsidRPr="005055B4" w:rsidRDefault="00055C68" w:rsidP="00055C68">
      <w:pPr>
        <w:rPr>
          <w:rFonts w:eastAsia="Times New Roman"/>
          <w:spacing w:val="-5"/>
          <w:kern w:val="28"/>
        </w:rPr>
      </w:pPr>
      <w:r w:rsidRPr="005055B4">
        <w:rPr>
          <w:rFonts w:eastAsia="Times New Roman"/>
          <w:spacing w:val="-5"/>
          <w:kern w:val="28"/>
        </w:rPr>
        <w:lastRenderedPageBreak/>
        <w:t>Следует отметить, что на отдаленные периоды прогнозируются наименьшие (либо нулевые) приросты строительных фондов. При последующих актуализациях планы могут быть скорректированы после разработки и утверждения ДПТ новых, неосвоенных территорий.</w:t>
      </w:r>
    </w:p>
    <w:p w:rsidR="00055C68" w:rsidRPr="005055B4" w:rsidRDefault="00055C68" w:rsidP="00055C68">
      <w:pPr>
        <w:rPr>
          <w:rFonts w:eastAsia="Times New Roman"/>
          <w:spacing w:val="-5"/>
          <w:kern w:val="28"/>
        </w:rPr>
      </w:pPr>
      <w:r w:rsidRPr="005055B4">
        <w:rPr>
          <w:rFonts w:eastAsia="Times New Roman"/>
          <w:spacing w:val="-5"/>
          <w:kern w:val="28"/>
        </w:rPr>
        <w:t>Из представленных данных видно, что суммарный прирост перспективной застройки на период 2018-</w:t>
      </w:r>
      <w:r w:rsidR="00BB5300" w:rsidRPr="005055B4">
        <w:rPr>
          <w:rFonts w:eastAsia="Times New Roman"/>
          <w:spacing w:val="-5"/>
          <w:kern w:val="28"/>
        </w:rPr>
        <w:t>20</w:t>
      </w:r>
      <w:r w:rsidR="00804DF3" w:rsidRPr="005055B4">
        <w:rPr>
          <w:rFonts w:eastAsia="Times New Roman"/>
          <w:spacing w:val="-5"/>
          <w:kern w:val="28"/>
        </w:rPr>
        <w:t>32</w:t>
      </w:r>
      <w:r w:rsidRPr="005055B4">
        <w:rPr>
          <w:rFonts w:eastAsia="Times New Roman"/>
          <w:spacing w:val="-5"/>
          <w:kern w:val="28"/>
        </w:rPr>
        <w:t xml:space="preserve"> гг. составит 38,26 тыс. м</w:t>
      </w:r>
      <w:r w:rsidRPr="005055B4">
        <w:rPr>
          <w:rFonts w:eastAsia="Times New Roman"/>
          <w:spacing w:val="-5"/>
          <w:kern w:val="28"/>
          <w:vertAlign w:val="superscript"/>
        </w:rPr>
        <w:t>2</w:t>
      </w:r>
      <w:r w:rsidRPr="005055B4">
        <w:rPr>
          <w:rFonts w:eastAsia="Times New Roman"/>
          <w:spacing w:val="-5"/>
          <w:kern w:val="28"/>
        </w:rPr>
        <w:t>, в том числе суммарный ввод жилой застройки – 37,90 тыс. м</w:t>
      </w:r>
      <w:r w:rsidRPr="005055B4">
        <w:rPr>
          <w:rFonts w:eastAsia="Times New Roman"/>
          <w:spacing w:val="-5"/>
          <w:kern w:val="28"/>
          <w:vertAlign w:val="superscript"/>
        </w:rPr>
        <w:t>2</w:t>
      </w:r>
      <w:r w:rsidRPr="005055B4">
        <w:rPr>
          <w:rFonts w:eastAsia="Times New Roman"/>
          <w:spacing w:val="-5"/>
          <w:kern w:val="28"/>
        </w:rPr>
        <w:t>.</w:t>
      </w:r>
    </w:p>
    <w:p w:rsidR="001E0056" w:rsidRPr="005055B4" w:rsidRDefault="001E0056" w:rsidP="001E0056">
      <w:pPr>
        <w:rPr>
          <w:rFonts w:eastAsia="Times New Roman"/>
          <w:spacing w:val="-5"/>
          <w:kern w:val="28"/>
        </w:rPr>
      </w:pPr>
      <w:r w:rsidRPr="005055B4">
        <w:rPr>
          <w:rFonts w:eastAsia="Times New Roman"/>
          <w:spacing w:val="-5"/>
          <w:kern w:val="28"/>
        </w:rPr>
        <w:t xml:space="preserve">В связи с достаточным количеством допущений, полученные прогнозы прироста площадей были согласованы с </w:t>
      </w:r>
      <w:r w:rsidR="00C842A3" w:rsidRPr="005055B4">
        <w:rPr>
          <w:rFonts w:eastAsia="Times New Roman"/>
          <w:spacing w:val="-5"/>
          <w:kern w:val="28"/>
        </w:rPr>
        <w:t>Управлении городского хозяйства администрации Кыштымского городского округа</w:t>
      </w:r>
      <w:r w:rsidRPr="005055B4">
        <w:rPr>
          <w:rFonts w:eastAsia="Times New Roman"/>
          <w:spacing w:val="-5"/>
          <w:kern w:val="28"/>
        </w:rPr>
        <w:t>.</w:t>
      </w:r>
    </w:p>
    <w:p w:rsidR="00FA771C" w:rsidRPr="005055B4" w:rsidRDefault="001E0056" w:rsidP="001E0056">
      <w:pPr>
        <w:rPr>
          <w:rFonts w:eastAsia="Times New Roman"/>
          <w:spacing w:val="-5"/>
          <w:kern w:val="28"/>
        </w:rPr>
      </w:pPr>
      <w:r w:rsidRPr="005055B4">
        <w:rPr>
          <w:rFonts w:eastAsia="Times New Roman"/>
          <w:spacing w:val="-5"/>
          <w:kern w:val="28"/>
        </w:rPr>
        <w:t>Необходимо подчеркнуть, что прогноз ввода новых площадей и соответственно новых тепловых нагрузок нуждается в постоянной актуализации ввиду большого числа факторов, влияющих на его величину. Корректировка планов ввода может существенно повлиять, в том числе на состав и объем мероприятий по строительству и реконструкции объектов теплоснабжения, что в конечном итоге приводит к необходимости корректировки тарифов.</w:t>
      </w:r>
    </w:p>
    <w:p w:rsidR="00953FB2" w:rsidRPr="005055B4" w:rsidRDefault="00953FB2" w:rsidP="001E0056">
      <w:pPr>
        <w:rPr>
          <w:rFonts w:eastAsia="Times New Roman"/>
          <w:spacing w:val="-5"/>
          <w:kern w:val="28"/>
        </w:rPr>
      </w:pPr>
    </w:p>
    <w:p w:rsidR="00953FB2" w:rsidRPr="005055B4" w:rsidRDefault="00953FB2" w:rsidP="001E0056">
      <w:pPr>
        <w:rPr>
          <w:rFonts w:eastAsia="Times New Roman"/>
          <w:spacing w:val="-5"/>
          <w:kern w:val="28"/>
        </w:rPr>
      </w:pPr>
    </w:p>
    <w:p w:rsidR="00953FB2" w:rsidRPr="005055B4" w:rsidRDefault="00953FB2" w:rsidP="001E0056">
      <w:pPr>
        <w:rPr>
          <w:rFonts w:eastAsia="Times New Roman"/>
          <w:spacing w:val="-5"/>
          <w:kern w:val="28"/>
        </w:rPr>
      </w:pPr>
    </w:p>
    <w:p w:rsidR="00953FB2" w:rsidRPr="005055B4" w:rsidRDefault="00953FB2" w:rsidP="001E0056">
      <w:pPr>
        <w:rPr>
          <w:rFonts w:eastAsia="Times New Roman"/>
          <w:spacing w:val="-5"/>
          <w:kern w:val="28"/>
        </w:rPr>
      </w:pPr>
    </w:p>
    <w:p w:rsidR="00FA771C" w:rsidRPr="005055B4" w:rsidRDefault="00FA771C" w:rsidP="00FA771C">
      <w:pPr>
        <w:rPr>
          <w:rFonts w:eastAsia="Times New Roman"/>
          <w:spacing w:val="-5"/>
          <w:kern w:val="28"/>
        </w:rPr>
      </w:pPr>
    </w:p>
    <w:p w:rsidR="00FA771C" w:rsidRPr="005055B4" w:rsidRDefault="00FA771C" w:rsidP="00FA771C">
      <w:pPr>
        <w:rPr>
          <w:rFonts w:eastAsia="Times New Roman"/>
          <w:spacing w:val="-5"/>
          <w:kern w:val="28"/>
        </w:rPr>
        <w:sectPr w:rsidR="00FA771C" w:rsidRPr="005055B4" w:rsidSect="000641FE">
          <w:pgSz w:w="11906" w:h="16838" w:code="9"/>
          <w:pgMar w:top="1134" w:right="851" w:bottom="1134" w:left="1701" w:header="567" w:footer="567" w:gutter="0"/>
          <w:cols w:space="708"/>
          <w:docGrid w:linePitch="360"/>
        </w:sectPr>
      </w:pPr>
    </w:p>
    <w:p w:rsidR="00D47978" w:rsidRPr="005055B4" w:rsidRDefault="00D47978" w:rsidP="00D47978">
      <w:pPr>
        <w:ind w:firstLine="0"/>
      </w:pPr>
      <w:r w:rsidRPr="005055B4">
        <w:rPr>
          <w:noProof/>
          <w:lang w:eastAsia="ru-RU"/>
        </w:rPr>
        <w:lastRenderedPageBreak/>
        <w:drawing>
          <wp:inline distT="0" distB="0" distL="0" distR="0">
            <wp:extent cx="9251950" cy="4273550"/>
            <wp:effectExtent l="0" t="0" r="6350" b="0"/>
            <wp:docPr id="15" name="Диаграмма 15">
              <a:extLst xmlns:a="http://schemas.openxmlformats.org/drawingml/2006/main">
                <a:ext uri="{FF2B5EF4-FFF2-40B4-BE49-F238E27FC236}">
                  <a16:creationId xmlns:a16="http://schemas.microsoft.com/office/drawing/2014/main" id="{00000000-0008-0000-18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47978" w:rsidRPr="005055B4" w:rsidRDefault="00D47978" w:rsidP="00D47978">
      <w:pPr>
        <w:pStyle w:val="affffffffff7"/>
      </w:pPr>
      <w:r w:rsidRPr="005055B4">
        <w:t xml:space="preserve">Рисунок </w:t>
      </w:r>
      <w:r w:rsidR="00D30DB5" w:rsidRPr="005055B4">
        <w:fldChar w:fldCharType="begin"/>
      </w:r>
      <w:r w:rsidR="00DC149E" w:rsidRPr="005055B4">
        <w:instrText xml:space="preserve"> STYLEREF 1 \s </w:instrText>
      </w:r>
      <w:r w:rsidR="00D30DB5" w:rsidRPr="005055B4">
        <w:fldChar w:fldCharType="separate"/>
      </w:r>
      <w:r w:rsidR="00BB1352" w:rsidRPr="005055B4">
        <w:t>5</w:t>
      </w:r>
      <w:r w:rsidR="00D30DB5" w:rsidRPr="005055B4">
        <w:fldChar w:fldCharType="end"/>
      </w:r>
      <w:r w:rsidR="00DC149E" w:rsidRPr="005055B4">
        <w:noBreakHyphen/>
      </w:r>
      <w:r w:rsidR="00D30DB5" w:rsidRPr="005055B4">
        <w:fldChar w:fldCharType="begin"/>
      </w:r>
      <w:r w:rsidR="00DC149E" w:rsidRPr="005055B4">
        <w:instrText xml:space="preserve"> SEQ Рисунок \* ARABIC \s 1 </w:instrText>
      </w:r>
      <w:r w:rsidR="00D30DB5" w:rsidRPr="005055B4">
        <w:fldChar w:fldCharType="separate"/>
      </w:r>
      <w:r w:rsidR="00BB1352" w:rsidRPr="005055B4">
        <w:t>4</w:t>
      </w:r>
      <w:r w:rsidR="00D30DB5" w:rsidRPr="005055B4">
        <w:fldChar w:fldCharType="end"/>
      </w:r>
      <w:r w:rsidRPr="005055B4">
        <w:t xml:space="preserve"> – Распределение перспективного строительного фонда по назначению зданий (ежегодно)</w:t>
      </w:r>
    </w:p>
    <w:p w:rsidR="00D47978" w:rsidRPr="005055B4" w:rsidRDefault="00D47978" w:rsidP="00D47978"/>
    <w:p w:rsidR="00D47978" w:rsidRPr="005055B4" w:rsidRDefault="00D47978" w:rsidP="00D47978"/>
    <w:p w:rsidR="00D47978" w:rsidRPr="005055B4" w:rsidRDefault="00D47978" w:rsidP="00D47978"/>
    <w:p w:rsidR="00D47978" w:rsidRPr="005055B4" w:rsidRDefault="00D47978" w:rsidP="00D47978"/>
    <w:p w:rsidR="0041376A" w:rsidRPr="005055B4" w:rsidRDefault="0041376A" w:rsidP="0041376A">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2</w:t>
      </w:r>
      <w:r w:rsidR="00D30DB5" w:rsidRPr="005055B4">
        <w:fldChar w:fldCharType="end"/>
      </w:r>
      <w:r w:rsidRPr="005055B4">
        <w:t xml:space="preserve"> – Целевые показатели численности населения и площадей жилого фонда в течение расчетного срока актуализации Схемы теплоснабжения</w:t>
      </w:r>
    </w:p>
    <w:tbl>
      <w:tblPr>
        <w:tblW w:w="14740" w:type="dxa"/>
        <w:tblLook w:val="04A0" w:firstRow="1" w:lastRow="0" w:firstColumn="1" w:lastColumn="0" w:noHBand="0" w:noVBand="1"/>
      </w:tblPr>
      <w:tblGrid>
        <w:gridCol w:w="6100"/>
        <w:gridCol w:w="960"/>
        <w:gridCol w:w="960"/>
        <w:gridCol w:w="960"/>
        <w:gridCol w:w="960"/>
        <w:gridCol w:w="960"/>
        <w:gridCol w:w="960"/>
        <w:gridCol w:w="960"/>
        <w:gridCol w:w="960"/>
        <w:gridCol w:w="960"/>
      </w:tblGrid>
      <w:tr w:rsidR="007B1CE7" w:rsidRPr="005055B4" w:rsidTr="007B1CE7">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Показатель</w:t>
            </w:r>
          </w:p>
        </w:tc>
        <w:tc>
          <w:tcPr>
            <w:tcW w:w="8640" w:type="dxa"/>
            <w:gridSpan w:val="9"/>
            <w:tcBorders>
              <w:top w:val="single" w:sz="4" w:space="0" w:color="auto"/>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7B1CE7" w:rsidRPr="005055B4" w:rsidTr="007B1CE7">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B1CE7" w:rsidRPr="005055B4" w:rsidTr="007B1CE7">
        <w:trPr>
          <w:trHeight w:val="300"/>
        </w:trPr>
        <w:tc>
          <w:tcPr>
            <w:tcW w:w="61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1. Численность населения, тыс. чел.</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40,150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39,798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39,548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39,298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39,048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38,798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37,548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36,298</w:t>
            </w:r>
          </w:p>
        </w:tc>
      </w:tr>
      <w:tr w:rsidR="007B1CE7" w:rsidRPr="005055B4" w:rsidTr="007B1CE7">
        <w:trPr>
          <w:trHeight w:val="510"/>
        </w:trPr>
        <w:tc>
          <w:tcPr>
            <w:tcW w:w="6100" w:type="dxa"/>
            <w:tcBorders>
              <w:top w:val="nil"/>
              <w:left w:val="single" w:sz="4" w:space="0" w:color="auto"/>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1.1. Общая площадь жилых помещений, приходящаяся в среднем на одного жителя, м²/ чел.</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31,1</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31,5</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31,9</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32,1</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32,5</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33,6</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34,8</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1.2. Обеспеченность населения жилой площадью, м²/ чел.</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2. Жилой фонд на начало периода - всего, в </w:t>
            </w:r>
            <w:proofErr w:type="spellStart"/>
            <w:r w:rsidRPr="005055B4">
              <w:rPr>
                <w:rFonts w:eastAsia="Times New Roman"/>
                <w:b/>
                <w:bCs/>
                <w:color w:val="000000"/>
                <w:sz w:val="20"/>
                <w:szCs w:val="20"/>
                <w:lang w:eastAsia="ru-RU"/>
              </w:rPr>
              <w:t>т.ч</w:t>
            </w:r>
            <w:proofErr w:type="spellEnd"/>
            <w:r w:rsidRPr="005055B4">
              <w:rPr>
                <w:rFonts w:eastAsia="Times New Roman"/>
                <w:b/>
                <w:bCs/>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1224,20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1248,30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1254,10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2.1. Многоквартирные жилые дома,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839,30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851,00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856,80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864,80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2.2. Индивидуальные жилые дома,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384,90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397,30</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3. Площади строительных фондов общественных зданий на начало периода,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4. Площади строительных фондов производственных зданий на начало периода,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5. Движение строительных фондов,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31,30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4,68</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2,45</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5.1. Прибыло общей площади жилых фондов за год, в том числе:</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31,3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5,797</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5.1.1. Многоквартирные жилые дома,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5,797</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    5.1.2. Индивидуальные жилые дома,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5.2. Прибыло общей площади строительных фондов общественных зданий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525"/>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5.3. Прибыло общей площади строительных фондов производственных зданий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vAlign w:val="bottom"/>
            <w:hideMark/>
          </w:tcPr>
          <w:p w:rsidR="007B1CE7" w:rsidRPr="005055B4" w:rsidRDefault="007B1CE7" w:rsidP="007B1CE7">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5.4. Выбыло строительных фондов за период, тыс. м²</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1,483</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5,552</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vAlign w:val="center"/>
            <w:hideMark/>
          </w:tcPr>
          <w:p w:rsidR="007B1CE7" w:rsidRPr="005055B4" w:rsidRDefault="007B1CE7" w:rsidP="007B1CE7">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B1CE7" w:rsidRPr="005055B4" w:rsidTr="007B1CE7">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7B1CE7" w:rsidRPr="005055B4" w:rsidRDefault="007B1CE7" w:rsidP="007B1CE7">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6. Общая площадь жилого фонда на конец периода, тыс. м²</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1248,30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1254,10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c>
          <w:tcPr>
            <w:tcW w:w="960" w:type="dxa"/>
            <w:tcBorders>
              <w:top w:val="nil"/>
              <w:left w:val="nil"/>
              <w:bottom w:val="single" w:sz="4" w:space="0" w:color="auto"/>
              <w:right w:val="single" w:sz="4" w:space="0" w:color="auto"/>
            </w:tcBorders>
            <w:shd w:val="clear" w:color="auto" w:fill="auto"/>
            <w:noWrap/>
            <w:vAlign w:val="center"/>
            <w:hideMark/>
          </w:tcPr>
          <w:p w:rsidR="007B1CE7" w:rsidRPr="005055B4" w:rsidRDefault="007B1CE7" w:rsidP="007B1CE7">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1262,10</w:t>
            </w:r>
          </w:p>
        </w:tc>
      </w:tr>
    </w:tbl>
    <w:p w:rsidR="00BD3D91" w:rsidRPr="005055B4" w:rsidRDefault="00BD3D91" w:rsidP="00BD3D91">
      <w:pPr>
        <w:ind w:firstLine="0"/>
      </w:pPr>
    </w:p>
    <w:p w:rsidR="00245A58" w:rsidRPr="005055B4" w:rsidRDefault="00245A58" w:rsidP="00BD3D91">
      <w:pPr>
        <w:ind w:firstLine="0"/>
      </w:pPr>
    </w:p>
    <w:p w:rsidR="00245A58" w:rsidRPr="005055B4" w:rsidRDefault="00245A58" w:rsidP="00BD3D91">
      <w:pPr>
        <w:ind w:firstLine="0"/>
      </w:pPr>
    </w:p>
    <w:p w:rsidR="00BD3D91" w:rsidRPr="005055B4" w:rsidRDefault="00BD3D91" w:rsidP="00BD3D91">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3</w:t>
      </w:r>
      <w:r w:rsidR="00D30DB5" w:rsidRPr="005055B4">
        <w:fldChar w:fldCharType="end"/>
      </w:r>
      <w:r w:rsidRPr="005055B4">
        <w:t xml:space="preserve"> – Ежегодные показатели прироста строительных фондов</w:t>
      </w:r>
    </w:p>
    <w:tbl>
      <w:tblPr>
        <w:tblW w:w="5000" w:type="pct"/>
        <w:jc w:val="center"/>
        <w:tblLook w:val="04A0" w:firstRow="1" w:lastRow="0" w:firstColumn="1" w:lastColumn="0" w:noHBand="0" w:noVBand="1"/>
      </w:tblPr>
      <w:tblGrid>
        <w:gridCol w:w="3817"/>
        <w:gridCol w:w="738"/>
        <w:gridCol w:w="667"/>
        <w:gridCol w:w="667"/>
        <w:gridCol w:w="667"/>
        <w:gridCol w:w="667"/>
        <w:gridCol w:w="667"/>
        <w:gridCol w:w="667"/>
        <w:gridCol w:w="667"/>
        <w:gridCol w:w="667"/>
        <w:gridCol w:w="667"/>
        <w:gridCol w:w="667"/>
        <w:gridCol w:w="667"/>
        <w:gridCol w:w="667"/>
        <w:gridCol w:w="667"/>
        <w:gridCol w:w="667"/>
        <w:gridCol w:w="667"/>
      </w:tblGrid>
      <w:tr w:rsidR="00BD3D91" w:rsidRPr="005055B4" w:rsidTr="00BD3D91">
        <w:trPr>
          <w:trHeight w:val="300"/>
          <w:jc w:val="center"/>
        </w:trPr>
        <w:tc>
          <w:tcPr>
            <w:tcW w:w="38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Административный район</w:t>
            </w:r>
          </w:p>
        </w:tc>
        <w:tc>
          <w:tcPr>
            <w:tcW w:w="10743"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BD3D91" w:rsidRPr="005055B4" w:rsidTr="00BD3D91">
        <w:trPr>
          <w:trHeight w:val="300"/>
          <w:jc w:val="center"/>
        </w:trPr>
        <w:tc>
          <w:tcPr>
            <w:tcW w:w="3817" w:type="dxa"/>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24,10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6,16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3817"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738"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7"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D3D91" w:rsidRPr="005055B4" w:rsidRDefault="00BD3D91" w:rsidP="00BD3D91">
      <w:pPr>
        <w:ind w:firstLine="0"/>
      </w:pPr>
    </w:p>
    <w:p w:rsidR="00BD3D91" w:rsidRPr="005055B4" w:rsidRDefault="00BD3D91" w:rsidP="00BD3D91">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4</w:t>
      </w:r>
      <w:r w:rsidR="00D30DB5" w:rsidRPr="005055B4">
        <w:fldChar w:fldCharType="end"/>
      </w:r>
      <w:r w:rsidRPr="005055B4">
        <w:t xml:space="preserve"> – Показатели прироста строительных фондов (нарастающий итог)</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BD3D91" w:rsidRPr="005055B4" w:rsidTr="006B7060">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w:t>
            </w:r>
          </w:p>
        </w:tc>
      </w:tr>
      <w:tr w:rsidR="00BD3D91" w:rsidRPr="005055B4" w:rsidTr="006B7060">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24,10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30,26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38,26</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29,90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37,90</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11,70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25,50</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12,40</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r>
      <w:tr w:rsidR="00BD3D91" w:rsidRPr="005055B4" w:rsidTr="006B7060">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BD3D91" w:rsidRPr="005055B4" w:rsidRDefault="00BD3D91" w:rsidP="006B7060">
            <w:pPr>
              <w:widowControl/>
              <w:spacing w:line="240" w:lineRule="auto"/>
              <w:ind w:firstLine="0"/>
              <w:jc w:val="lef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D3D91" w:rsidRPr="005055B4" w:rsidRDefault="00BD3D91" w:rsidP="00BD3D91">
      <w:pPr>
        <w:ind w:firstLine="0"/>
      </w:pPr>
    </w:p>
    <w:p w:rsidR="00BD3D91" w:rsidRPr="005055B4" w:rsidRDefault="00BD3D91" w:rsidP="00BD3D91">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5</w:t>
      </w:r>
      <w:r w:rsidR="00D30DB5" w:rsidRPr="005055B4">
        <w:fldChar w:fldCharType="end"/>
      </w:r>
      <w:r w:rsidRPr="005055B4">
        <w:t xml:space="preserve"> – Ежегодные показатели прироста строительных фондов в разрезе источников тепловой энергии</w:t>
      </w:r>
    </w:p>
    <w:tbl>
      <w:tblPr>
        <w:tblW w:w="5000" w:type="pct"/>
        <w:jc w:val="center"/>
        <w:tblLook w:val="04A0" w:firstRow="1" w:lastRow="0" w:firstColumn="1" w:lastColumn="0" w:noHBand="0" w:noVBand="1"/>
      </w:tblPr>
      <w:tblGrid>
        <w:gridCol w:w="317"/>
        <w:gridCol w:w="3888"/>
        <w:gridCol w:w="648"/>
        <w:gridCol w:w="648"/>
        <w:gridCol w:w="648"/>
        <w:gridCol w:w="647"/>
        <w:gridCol w:w="647"/>
        <w:gridCol w:w="647"/>
        <w:gridCol w:w="647"/>
        <w:gridCol w:w="647"/>
        <w:gridCol w:w="647"/>
        <w:gridCol w:w="647"/>
        <w:gridCol w:w="647"/>
        <w:gridCol w:w="647"/>
        <w:gridCol w:w="647"/>
        <w:gridCol w:w="647"/>
        <w:gridCol w:w="647"/>
        <w:gridCol w:w="647"/>
      </w:tblGrid>
      <w:tr w:rsidR="00BD3D91" w:rsidRPr="005055B4" w:rsidTr="00BD3D91">
        <w:trPr>
          <w:trHeight w:val="300"/>
          <w:jc w:val="center"/>
        </w:trPr>
        <w:tc>
          <w:tcPr>
            <w:tcW w:w="417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84"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Ежегодный прирост отапливаемых площадей, кв. м</w:t>
            </w:r>
          </w:p>
        </w:tc>
      </w:tr>
      <w:tr w:rsidR="00BD3D91" w:rsidRPr="005055B4" w:rsidTr="00BD3D91">
        <w:trPr>
          <w:trHeight w:val="300"/>
          <w:jc w:val="center"/>
        </w:trPr>
        <w:tc>
          <w:tcPr>
            <w:tcW w:w="4176" w:type="dxa"/>
            <w:gridSpan w:val="2"/>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BD3D91">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D3D91" w:rsidRPr="005055B4"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901"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600"/>
          <w:jc w:val="center"/>
        </w:trPr>
        <w:tc>
          <w:tcPr>
            <w:tcW w:w="417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6,16</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BD3D91">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D3D91" w:rsidRPr="005055B4" w:rsidRDefault="00BD3D91" w:rsidP="00BD3D91">
      <w:pPr>
        <w:ind w:firstLine="0"/>
      </w:pPr>
    </w:p>
    <w:p w:rsidR="00A65C68" w:rsidRPr="005055B4" w:rsidRDefault="00A65C68" w:rsidP="00BD3D91">
      <w:pPr>
        <w:ind w:firstLine="0"/>
      </w:pPr>
    </w:p>
    <w:p w:rsidR="00BD3D91" w:rsidRPr="005055B4" w:rsidRDefault="00D47978" w:rsidP="00D47978">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5</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6</w:t>
      </w:r>
      <w:r w:rsidR="00D30DB5" w:rsidRPr="005055B4">
        <w:fldChar w:fldCharType="end"/>
      </w:r>
      <w:r w:rsidR="00BD3D91" w:rsidRPr="005055B4">
        <w:t xml:space="preserve"> – Показатели прироста строительных фондов в разрезе источников тепловой энергии (нарастающий итог)</w:t>
      </w:r>
    </w:p>
    <w:tbl>
      <w:tblPr>
        <w:tblW w:w="5090" w:type="pct"/>
        <w:jc w:val="center"/>
        <w:tblLook w:val="04A0" w:firstRow="1" w:lastRow="0" w:firstColumn="1" w:lastColumn="0" w:noHBand="0" w:noVBand="1"/>
      </w:tblPr>
      <w:tblGrid>
        <w:gridCol w:w="316"/>
        <w:gridCol w:w="3900"/>
        <w:gridCol w:w="616"/>
        <w:gridCol w:w="666"/>
        <w:gridCol w:w="666"/>
        <w:gridCol w:w="666"/>
        <w:gridCol w:w="666"/>
        <w:gridCol w:w="666"/>
        <w:gridCol w:w="666"/>
        <w:gridCol w:w="666"/>
        <w:gridCol w:w="666"/>
        <w:gridCol w:w="666"/>
        <w:gridCol w:w="666"/>
        <w:gridCol w:w="666"/>
        <w:gridCol w:w="666"/>
        <w:gridCol w:w="666"/>
        <w:gridCol w:w="666"/>
        <w:gridCol w:w="666"/>
      </w:tblGrid>
      <w:tr w:rsidR="00BD3D91" w:rsidRPr="005055B4" w:rsidTr="00D47978">
        <w:trPr>
          <w:trHeight w:val="300"/>
          <w:jc w:val="center"/>
        </w:trPr>
        <w:tc>
          <w:tcPr>
            <w:tcW w:w="421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606" w:type="dxa"/>
            <w:gridSpan w:val="16"/>
            <w:tcBorders>
              <w:top w:val="single" w:sz="4" w:space="0" w:color="auto"/>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отапливаемых площадей нарастающим итогом, кв. м</w:t>
            </w:r>
          </w:p>
        </w:tc>
      </w:tr>
      <w:tr w:rsidR="00BD3D91" w:rsidRPr="005055B4" w:rsidTr="00D47978">
        <w:trPr>
          <w:trHeight w:val="300"/>
          <w:jc w:val="center"/>
        </w:trPr>
        <w:tc>
          <w:tcPr>
            <w:tcW w:w="4216" w:type="dxa"/>
            <w:gridSpan w:val="2"/>
            <w:vMerge/>
            <w:tcBorders>
              <w:top w:val="single" w:sz="4" w:space="0" w:color="auto"/>
              <w:left w:val="single" w:sz="4" w:space="0" w:color="auto"/>
              <w:bottom w:val="single" w:sz="4" w:space="0" w:color="auto"/>
              <w:right w:val="single" w:sz="4" w:space="0" w:color="auto"/>
            </w:tcBorders>
            <w:vAlign w:val="center"/>
            <w:hideMark/>
          </w:tcPr>
          <w:p w:rsidR="00BD3D91" w:rsidRPr="005055B4" w:rsidRDefault="00BD3D91" w:rsidP="006B7060">
            <w:pPr>
              <w:widowControl/>
              <w:spacing w:line="240" w:lineRule="auto"/>
              <w:ind w:firstLine="0"/>
              <w:jc w:val="left"/>
              <w:rPr>
                <w:rFonts w:eastAsia="Times New Roman"/>
                <w:b/>
                <w:bCs/>
                <w:color w:val="000000"/>
                <w:sz w:val="20"/>
                <w:szCs w:val="20"/>
                <w:lang w:eastAsia="ru-RU"/>
              </w:rPr>
            </w:pP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D3D91" w:rsidRPr="005055B4" w:rsidTr="00D47978">
        <w:trPr>
          <w:trHeight w:val="300"/>
          <w:jc w:val="center"/>
        </w:trPr>
        <w:tc>
          <w:tcPr>
            <w:tcW w:w="14822"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D3D91" w:rsidRPr="005055B4"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3,88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11,88</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11,88</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11,38</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2,78</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2,41</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D47978">
        <w:trPr>
          <w:trHeight w:val="300"/>
          <w:jc w:val="center"/>
        </w:trPr>
        <w:tc>
          <w:tcPr>
            <w:tcW w:w="316" w:type="dxa"/>
            <w:tcBorders>
              <w:top w:val="nil"/>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900"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4,50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2-общественные здания</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055C6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auto" w:fill="auto"/>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D3D91" w:rsidRPr="005055B4" w:rsidTr="00D47978">
        <w:trPr>
          <w:trHeight w:val="600"/>
          <w:jc w:val="center"/>
        </w:trPr>
        <w:tc>
          <w:tcPr>
            <w:tcW w:w="421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19,16</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 xml:space="preserve">1-жилищный фонд, в </w:t>
            </w:r>
            <w:proofErr w:type="spellStart"/>
            <w:r w:rsidRPr="005055B4">
              <w:rPr>
                <w:rFonts w:eastAsia="Times New Roman"/>
                <w:color w:val="000000"/>
                <w:sz w:val="20"/>
                <w:szCs w:val="20"/>
                <w:lang w:eastAsia="ru-RU"/>
              </w:rPr>
              <w:t>т.ч</w:t>
            </w:r>
            <w:proofErr w:type="spellEnd"/>
            <w:r w:rsidRPr="005055B4">
              <w:rPr>
                <w:rFonts w:eastAsia="Times New Roman"/>
                <w:color w:val="000000"/>
                <w:sz w:val="20"/>
                <w:szCs w:val="20"/>
                <w:lang w:eastAsia="ru-RU"/>
              </w:rPr>
              <w:t>.</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18,80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1а-многоквартирные дома</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18,30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1б-индивидуальные жилые дома</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0,50</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2-общественные здания</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0,36</w:t>
            </w:r>
          </w:p>
        </w:tc>
      </w:tr>
      <w:tr w:rsidR="00BD3D91" w:rsidRPr="005055B4" w:rsidTr="00D47978">
        <w:trPr>
          <w:trHeight w:val="300"/>
          <w:jc w:val="center"/>
        </w:trPr>
        <w:tc>
          <w:tcPr>
            <w:tcW w:w="42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3-производственные здания промышленных предприятий</w:t>
            </w:r>
          </w:p>
        </w:tc>
        <w:tc>
          <w:tcPr>
            <w:tcW w:w="61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66" w:type="dxa"/>
            <w:tcBorders>
              <w:top w:val="nil"/>
              <w:left w:val="nil"/>
              <w:bottom w:val="single" w:sz="4" w:space="0" w:color="auto"/>
              <w:right w:val="single" w:sz="4" w:space="0" w:color="auto"/>
            </w:tcBorders>
            <w:shd w:val="clear" w:color="000000" w:fill="A6A6A6"/>
            <w:noWrap/>
            <w:vAlign w:val="center"/>
            <w:hideMark/>
          </w:tcPr>
          <w:p w:rsidR="00BD3D91" w:rsidRPr="005055B4" w:rsidRDefault="00BD3D91" w:rsidP="006B706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FA771C" w:rsidRPr="005055B4" w:rsidRDefault="00FA771C" w:rsidP="00FA771C"/>
    <w:p w:rsidR="00D47978" w:rsidRPr="005055B4" w:rsidRDefault="00D47978" w:rsidP="00FA771C"/>
    <w:p w:rsidR="00FA771C" w:rsidRPr="005055B4" w:rsidRDefault="00FA771C" w:rsidP="00FA771C">
      <w:pPr>
        <w:sectPr w:rsidR="00FA771C" w:rsidRPr="005055B4" w:rsidSect="00FA771C">
          <w:pgSz w:w="16838" w:h="11906" w:orient="landscape" w:code="9"/>
          <w:pgMar w:top="1701" w:right="1134" w:bottom="851" w:left="1134" w:header="567" w:footer="567" w:gutter="0"/>
          <w:cols w:space="708"/>
          <w:docGrid w:linePitch="360"/>
        </w:sectPr>
      </w:pPr>
    </w:p>
    <w:p w:rsidR="003F7CB0" w:rsidRPr="005055B4" w:rsidRDefault="006978BD" w:rsidP="00AE0A07">
      <w:pPr>
        <w:pStyle w:val="14"/>
      </w:pPr>
      <w:bookmarkStart w:id="23" w:name="_Toc120082309"/>
      <w:r w:rsidRPr="005055B4">
        <w:lastRenderedPageBreak/>
        <w:t>ПРОГНОЗЫ ПЕРСПЕКТИВНЫХ УДЕЛЬНЫХ РАСХОДОВ ТЕПЛОВОЙ ЭНЕРГИИ НА ОТОПЛЕНИЕ, ВЕНТИЛЯЦИЮ И ГОРЯЧЕЕ ВОДОСНАБЖЕНИЕ, СОГЛАСОВАННЫЕ С ТРЕБОВАНИЯМИ К ЭНЕРГЕТИЧЕСКОЙ ЭФФЕКТИВНОСТИ ОБЪЕКТОВ ТЕПЛОПОТРЕБЛЕНИЯ, УСТАНАВЛИВАЕМЫЕ В СООТВЕТСТВИИ С ЗАКОНОДАТЕЛЬСТВОМ РОССИЙСКОЙ ФЕДЕРАЦИИ</w:t>
      </w:r>
      <w:bookmarkEnd w:id="23"/>
    </w:p>
    <w:p w:rsidR="00EC01E8" w:rsidRPr="005055B4" w:rsidRDefault="00EC01E8" w:rsidP="00AE0A07">
      <w:pPr>
        <w:pStyle w:val="20"/>
      </w:pPr>
      <w:bookmarkStart w:id="24" w:name="_Toc422400114"/>
      <w:bookmarkStart w:id="25" w:name="_Toc467203441"/>
      <w:bookmarkStart w:id="26" w:name="_Toc512341672"/>
      <w:bookmarkStart w:id="27" w:name="_Toc120082310"/>
      <w:r w:rsidRPr="005055B4">
        <w:t>Нормативы потребления тепловой энергии для целей отопления и вентиляции зданий</w:t>
      </w:r>
      <w:bookmarkEnd w:id="24"/>
      <w:bookmarkEnd w:id="25"/>
      <w:bookmarkEnd w:id="26"/>
      <w:bookmarkEnd w:id="27"/>
    </w:p>
    <w:p w:rsidR="00EC01E8" w:rsidRPr="005055B4" w:rsidRDefault="00EC01E8" w:rsidP="00EC01E8">
      <w:pPr>
        <w:rPr>
          <w:rFonts w:eastAsiaTheme="minorHAnsi"/>
        </w:rPr>
      </w:pPr>
      <w:r w:rsidRPr="005055B4">
        <w:rPr>
          <w:rFonts w:eastAsiaTheme="minorHAnsi"/>
        </w:rPr>
        <w:t xml:space="preserve">Согласно Методическим рекомендациям по разработке схем теплоснабжения, утвержденным приказом Минэнерго России №565 и </w:t>
      </w:r>
      <w:proofErr w:type="spellStart"/>
      <w:r w:rsidRPr="005055B4">
        <w:rPr>
          <w:rFonts w:eastAsiaTheme="minorHAnsi"/>
        </w:rPr>
        <w:t>Минрегиона</w:t>
      </w:r>
      <w:proofErr w:type="spellEnd"/>
      <w:r w:rsidRPr="005055B4">
        <w:rPr>
          <w:rFonts w:eastAsiaTheme="minorHAnsi"/>
        </w:rPr>
        <w:t xml:space="preserve"> России №667 от 29.12.2012 «Об утверждении методических рекомендаций по разработке схем теплоснабжения», расчет перспективного теплопотребления должен осуществляться на основании СП 50.13330.2012 актуализированная версия СНиП 23-02-2003 «Тепловая защита зданий». В документе выделены 6 характерных групп потребителей тепловой энергии:</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жилые здания, общежития;</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общественные, кроме перечисленных в поз. 3-6;</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поликлиники и лечебные учреждения, дома-интернаты;</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дошкольные учреждения, хосписы;</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административного назначения (офисы);</w:t>
      </w:r>
    </w:p>
    <w:p w:rsidR="00EC01E8" w:rsidRPr="005055B4" w:rsidRDefault="00EC01E8" w:rsidP="00FF3115">
      <w:pPr>
        <w:widowControl/>
        <w:numPr>
          <w:ilvl w:val="0"/>
          <w:numId w:val="43"/>
        </w:numPr>
        <w:ind w:left="0" w:firstLine="567"/>
        <w:contextualSpacing/>
        <w:rPr>
          <w:rFonts w:eastAsiaTheme="minorHAnsi"/>
        </w:rPr>
      </w:pPr>
      <w:r w:rsidRPr="005055B4">
        <w:rPr>
          <w:rFonts w:eastAsiaTheme="minorHAnsi"/>
        </w:rPr>
        <w:t xml:space="preserve"> сервисного обслуживания.</w:t>
      </w:r>
    </w:p>
    <w:p w:rsidR="00EC01E8" w:rsidRPr="005055B4" w:rsidRDefault="00EC01E8" w:rsidP="00EC01E8">
      <w:pPr>
        <w:rPr>
          <w:rFonts w:eastAsiaTheme="minorHAnsi"/>
        </w:rPr>
      </w:pPr>
      <w:r w:rsidRPr="005055B4">
        <w:rPr>
          <w:rFonts w:eastAsiaTheme="minorHAnsi"/>
        </w:rPr>
        <w:t>Нормативы согласно данному документу и представлены для 1 м</w:t>
      </w:r>
      <w:r w:rsidRPr="005055B4">
        <w:rPr>
          <w:rFonts w:eastAsiaTheme="minorHAnsi"/>
          <w:vertAlign w:val="superscript"/>
        </w:rPr>
        <w:t>3</w:t>
      </w:r>
      <w:r w:rsidRPr="005055B4">
        <w:rPr>
          <w:rFonts w:eastAsiaTheme="minorHAnsi"/>
        </w:rPr>
        <w:t xml:space="preserve"> здания, т.е. имеют размерность Вт/(м</w:t>
      </w:r>
      <w:r w:rsidRPr="005055B4">
        <w:rPr>
          <w:rFonts w:eastAsiaTheme="minorHAnsi"/>
          <w:vertAlign w:val="superscript"/>
        </w:rPr>
        <w:t>3</w:t>
      </w:r>
      <w:r w:rsidRPr="005055B4">
        <w:rPr>
          <w:rFonts w:eastAsiaTheme="minorHAnsi"/>
        </w:rPr>
        <w:t>·°C). Таким образом, для расчета перспективных тепловых нагрузок и перспективного теплопотребления необходимо предварительно задаваться высотой здания.</w:t>
      </w:r>
    </w:p>
    <w:p w:rsidR="00EC01E8" w:rsidRPr="005055B4" w:rsidRDefault="00EC01E8" w:rsidP="00EC01E8">
      <w:pPr>
        <w:rPr>
          <w:rFonts w:eastAsiaTheme="minorHAnsi"/>
        </w:rPr>
      </w:pPr>
      <w:r w:rsidRPr="005055B4">
        <w:rPr>
          <w:rFonts w:eastAsiaTheme="minorHAnsi"/>
        </w:rPr>
        <w:t>Вместе с тем в СП 124.13330.2012 Тепловые сети. Актуализированная редакция СНиП 41-02-2003 представлены нормативы для жилой застройки, отнесенные на единицу площади отапливаемого здания (Вт/м</w:t>
      </w:r>
      <w:r w:rsidRPr="005055B4">
        <w:rPr>
          <w:rFonts w:eastAsiaTheme="minorHAnsi"/>
          <w:vertAlign w:val="superscript"/>
        </w:rPr>
        <w:t>2</w:t>
      </w:r>
      <w:r w:rsidRPr="005055B4">
        <w:rPr>
          <w:rFonts w:eastAsiaTheme="minorHAnsi"/>
        </w:rPr>
        <w:t>) для каждой расчетной температуры наружного воздуха. При этом пунктом 5.2 СП 124.13330.2012 четко определено:</w:t>
      </w:r>
    </w:p>
    <w:p w:rsidR="00EC01E8" w:rsidRPr="005055B4" w:rsidRDefault="00EC01E8" w:rsidP="00EC01E8">
      <w:pPr>
        <w:rPr>
          <w:i/>
          <w:szCs w:val="22"/>
        </w:rPr>
      </w:pPr>
      <w:r w:rsidRPr="005055B4">
        <w:rPr>
          <w:i/>
        </w:rPr>
        <w:t xml:space="preserve">«Решения по перспективному развитию систем теплоснабжения населенных пунктов, промышленных узлов, групп промышленных предприятий, районов и других административно-территориальных образований, а также отдельных СЦТ следует разрабатывать в схемах теплоснабжения. При разработке схем теплоснабжения расчетные тепловые нагрузки определяются: </w:t>
      </w:r>
    </w:p>
    <w:p w:rsidR="00EC01E8" w:rsidRPr="005055B4" w:rsidRDefault="00EC01E8" w:rsidP="00EC01E8">
      <w:pPr>
        <w:rPr>
          <w:i/>
        </w:rPr>
      </w:pPr>
      <w:r w:rsidRPr="005055B4">
        <w:rPr>
          <w:i/>
        </w:rPr>
        <w:t>а) для существующей застройки населенных пунктов и действующих промышленных предприятий – по проектам с уточнением по фактическим тепловым нагрузкам;</w:t>
      </w:r>
    </w:p>
    <w:p w:rsidR="00EC01E8" w:rsidRPr="005055B4" w:rsidRDefault="00EC01E8" w:rsidP="00EC01E8">
      <w:pPr>
        <w:rPr>
          <w:i/>
        </w:rPr>
      </w:pPr>
      <w:r w:rsidRPr="005055B4">
        <w:rPr>
          <w:i/>
        </w:rPr>
        <w:lastRenderedPageBreak/>
        <w:t>б) для намечаемых к строительству промышленных предприятий – по укрупненным нормам развития основного (профильного) производства или проектам аналогичных производств;</w:t>
      </w:r>
    </w:p>
    <w:p w:rsidR="00EC01E8" w:rsidRPr="005055B4" w:rsidRDefault="00EC01E8" w:rsidP="00EC01E8">
      <w:pPr>
        <w:rPr>
          <w:i/>
        </w:rPr>
      </w:pPr>
      <w:r w:rsidRPr="005055B4">
        <w:rPr>
          <w:i/>
        </w:rPr>
        <w:t>в) для намечаемых к застройке жилых районов – по укрупненным показателям плотности размещения тепловых нагрузок или при известной этажности и общей площади зданий, согласно генеральным планам застройки районов населенного пункта – по удельным тепловым характеристикам зданий (Приложение В)».</w:t>
      </w:r>
    </w:p>
    <w:p w:rsidR="00EC01E8" w:rsidRPr="005055B4" w:rsidRDefault="00EC01E8" w:rsidP="00EC01E8">
      <w:pPr>
        <w:rPr>
          <w:i/>
        </w:rPr>
      </w:pPr>
      <w:r w:rsidRPr="005055B4">
        <w:rPr>
          <w:rFonts w:eastAsiaTheme="minorHAnsi"/>
        </w:rPr>
        <w:t xml:space="preserve">Пунктом 15 Постановления Правительства Российской Федерации от 25.01.2011 г. №18 «Об утверждении правил установления энергетической эффективности для зданий, строений сооружений и требований к правилам определения класса </w:t>
      </w:r>
      <w:proofErr w:type="spellStart"/>
      <w:r w:rsidRPr="005055B4">
        <w:rPr>
          <w:rFonts w:eastAsiaTheme="minorHAnsi"/>
        </w:rPr>
        <w:t>энергоэффективности</w:t>
      </w:r>
      <w:proofErr w:type="spellEnd"/>
      <w:r w:rsidRPr="005055B4">
        <w:rPr>
          <w:rFonts w:eastAsiaTheme="minorHAnsi"/>
        </w:rPr>
        <w:t xml:space="preserve"> многоквартирных домов» выдвигается требование:</w:t>
      </w:r>
    </w:p>
    <w:p w:rsidR="00EC01E8" w:rsidRPr="005055B4" w:rsidRDefault="00EC01E8" w:rsidP="00EC01E8">
      <w:pPr>
        <w:rPr>
          <w:i/>
        </w:rPr>
      </w:pPr>
      <w:r w:rsidRPr="005055B4">
        <w:rPr>
          <w:i/>
        </w:rPr>
        <w:t>«После установления базового уровня требований энергетической эффективности зданий, строений, сооружений требования энергетической эффективности должны предусматривать уменьшение показателей, характеризующих годовую удельную величину расхода энергетических ресурсов в здании, строении, сооружении, не реже 1 раза в 5 лет: с января 2018 г. (на период 2018 - 2022 годов) - не менее чем на 20 процентов по отношению к базовому уровню, с 1 января 2023 г. (на период 2023 - 2027 годов) - не менее чем на 40 процентов по отношению к базовому уровню и с 1 января 2028 г. - не менее чем на 50 процентов по отношению к базовому уровню».</w:t>
      </w:r>
    </w:p>
    <w:p w:rsidR="00EC01E8" w:rsidRPr="005055B4" w:rsidRDefault="00EC01E8" w:rsidP="00EC01E8">
      <w:r w:rsidRPr="005055B4">
        <w:t>Из приведённой цитаты следует, с 2018 г. необходимо принимать удельные нормативы, уменьшенные на 20% по сравнению с нормативами 2016 г.</w:t>
      </w:r>
    </w:p>
    <w:p w:rsidR="00EC01E8" w:rsidRPr="005055B4" w:rsidRDefault="00EC01E8" w:rsidP="00EC01E8">
      <w:pPr>
        <w:keepNext/>
        <w:rPr>
          <w:rFonts w:eastAsiaTheme="minorHAnsi"/>
          <w:lang w:eastAsia="ru-RU"/>
        </w:rPr>
      </w:pPr>
      <w:r w:rsidRPr="005055B4">
        <w:t xml:space="preserve">Климатические характеристики г. </w:t>
      </w:r>
      <w:r w:rsidR="005612D4" w:rsidRPr="005055B4">
        <w:t>Кыштым</w:t>
      </w:r>
      <w:r w:rsidRPr="005055B4">
        <w:t xml:space="preserve"> определены в соответствии с СП131.13330.2012 актуализированная версия СНиП 23-01-99 «Строительная климатология»</w:t>
      </w:r>
      <w:r w:rsidR="005612D4" w:rsidRPr="005055B4">
        <w:t xml:space="preserve"> по условиям г. Нязепетровск Челябинской области</w:t>
      </w:r>
      <w:r w:rsidRPr="005055B4">
        <w:t>:</w:t>
      </w:r>
    </w:p>
    <w:p w:rsidR="00EC01E8" w:rsidRPr="005055B4" w:rsidRDefault="00EC01E8" w:rsidP="00FF3115">
      <w:pPr>
        <w:widowControl/>
        <w:numPr>
          <w:ilvl w:val="0"/>
          <w:numId w:val="44"/>
        </w:numPr>
        <w:tabs>
          <w:tab w:val="left" w:pos="993"/>
        </w:tabs>
        <w:ind w:left="0" w:firstLine="567"/>
      </w:pPr>
      <w:proofErr w:type="spellStart"/>
      <w:r w:rsidRPr="005055B4">
        <w:t>t</w:t>
      </w:r>
      <w:proofErr w:type="gramStart"/>
      <w:r w:rsidRPr="005055B4">
        <w:rPr>
          <w:vertAlign w:val="subscript"/>
        </w:rPr>
        <w:t>р.о</w:t>
      </w:r>
      <w:proofErr w:type="spellEnd"/>
      <w:proofErr w:type="gramEnd"/>
      <w:r w:rsidRPr="005055B4">
        <w:t xml:space="preserve"> = -3</w:t>
      </w:r>
      <w:r w:rsidR="005612D4" w:rsidRPr="005055B4">
        <w:t>5</w:t>
      </w:r>
      <w:r w:rsidRPr="005055B4">
        <w:t>ºC - расчётная температура наружного воздуха для проектирования отопления;</w:t>
      </w:r>
    </w:p>
    <w:p w:rsidR="00EC01E8" w:rsidRPr="005055B4" w:rsidRDefault="00EC01E8" w:rsidP="00FF3115">
      <w:pPr>
        <w:widowControl/>
        <w:numPr>
          <w:ilvl w:val="0"/>
          <w:numId w:val="44"/>
        </w:numPr>
        <w:tabs>
          <w:tab w:val="left" w:pos="993"/>
        </w:tabs>
        <w:ind w:left="0" w:firstLine="567"/>
      </w:pPr>
      <w:proofErr w:type="spellStart"/>
      <w:r w:rsidRPr="005055B4">
        <w:t>t</w:t>
      </w:r>
      <w:proofErr w:type="gramStart"/>
      <w:r w:rsidRPr="005055B4">
        <w:rPr>
          <w:vertAlign w:val="subscript"/>
        </w:rPr>
        <w:t>ср.о</w:t>
      </w:r>
      <w:proofErr w:type="spellEnd"/>
      <w:proofErr w:type="gramEnd"/>
      <w:r w:rsidRPr="005055B4">
        <w:t xml:space="preserve"> = -</w:t>
      </w:r>
      <w:r w:rsidR="005612D4" w:rsidRPr="005055B4">
        <w:t>6</w:t>
      </w:r>
      <w:r w:rsidRPr="005055B4">
        <w:t>,</w:t>
      </w:r>
      <w:r w:rsidR="005612D4" w:rsidRPr="005055B4">
        <w:t>8</w:t>
      </w:r>
      <w:r w:rsidRPr="005055B4">
        <w:t>ºC - средняя температура наружного воздуха за отапливаемый период;</w:t>
      </w:r>
    </w:p>
    <w:p w:rsidR="00EC01E8" w:rsidRPr="005055B4" w:rsidRDefault="00EC01E8" w:rsidP="00FF3115">
      <w:pPr>
        <w:widowControl/>
        <w:numPr>
          <w:ilvl w:val="0"/>
          <w:numId w:val="44"/>
        </w:numPr>
        <w:tabs>
          <w:tab w:val="left" w:pos="993"/>
        </w:tabs>
        <w:ind w:left="0" w:firstLine="567"/>
      </w:pPr>
      <w:proofErr w:type="spellStart"/>
      <w:r w:rsidRPr="005055B4">
        <w:t>n</w:t>
      </w:r>
      <w:r w:rsidRPr="005055B4">
        <w:rPr>
          <w:vertAlign w:val="subscript"/>
        </w:rPr>
        <w:t>о</w:t>
      </w:r>
      <w:proofErr w:type="spellEnd"/>
      <w:r w:rsidRPr="005055B4">
        <w:t xml:space="preserve"> =22</w:t>
      </w:r>
      <w:r w:rsidR="005612D4" w:rsidRPr="005055B4">
        <w:t>9</w:t>
      </w:r>
      <w:r w:rsidRPr="005055B4">
        <w:t xml:space="preserve"> суток – продолжительность отопительного периода.</w:t>
      </w:r>
    </w:p>
    <w:p w:rsidR="00EC01E8" w:rsidRPr="005055B4" w:rsidRDefault="00EC01E8" w:rsidP="00EC01E8">
      <w:pPr>
        <w:keepNext/>
        <w:rPr>
          <w:rFonts w:eastAsiaTheme="minorHAnsi"/>
        </w:rPr>
      </w:pPr>
      <w:r w:rsidRPr="005055B4">
        <w:t xml:space="preserve">Таким образом, нормативы удельной тепловой нагрузки и удельного теплопотребления </w:t>
      </w:r>
      <w:r w:rsidRPr="005055B4">
        <w:rPr>
          <w:rFonts w:eastAsiaTheme="minorHAnsi"/>
        </w:rPr>
        <w:t>принимаются:</w:t>
      </w:r>
    </w:p>
    <w:p w:rsidR="00EC01E8" w:rsidRPr="005055B4" w:rsidRDefault="00EC01E8" w:rsidP="00FF3115">
      <w:pPr>
        <w:widowControl/>
        <w:numPr>
          <w:ilvl w:val="0"/>
          <w:numId w:val="45"/>
        </w:numPr>
        <w:tabs>
          <w:tab w:val="left" w:pos="993"/>
        </w:tabs>
        <w:ind w:left="0" w:firstLine="567"/>
        <w:contextualSpacing/>
        <w:rPr>
          <w:rFonts w:eastAsiaTheme="minorHAnsi"/>
        </w:rPr>
      </w:pPr>
      <w:r w:rsidRPr="005055B4">
        <w:rPr>
          <w:rFonts w:eastAsiaTheme="minorHAnsi"/>
        </w:rPr>
        <w:t>Для жилой застройки – в соответствии с СП 124.13330.2012 Тепловые сети. Актуализированная редакция СНиП 41-02-2003, с учетом</w:t>
      </w:r>
    </w:p>
    <w:p w:rsidR="00EC01E8" w:rsidRPr="005055B4" w:rsidRDefault="00EC01E8" w:rsidP="00EC01E8">
      <w:pPr>
        <w:tabs>
          <w:tab w:val="left" w:pos="993"/>
        </w:tabs>
        <w:ind w:firstLine="993"/>
        <w:rPr>
          <w:rFonts w:eastAsiaTheme="minorHAnsi"/>
        </w:rPr>
      </w:pPr>
      <w:r w:rsidRPr="005055B4">
        <w:rPr>
          <w:rFonts w:eastAsiaTheme="minorHAnsi"/>
        </w:rPr>
        <w:t>- СП131.13330.2012 актуализированная версия СНиП 23-01-99 «Строительная климатология»;</w:t>
      </w:r>
    </w:p>
    <w:p w:rsidR="00EC01E8" w:rsidRPr="005055B4" w:rsidRDefault="00EC01E8" w:rsidP="00EC01E8">
      <w:pPr>
        <w:tabs>
          <w:tab w:val="left" w:pos="993"/>
        </w:tabs>
        <w:ind w:firstLine="993"/>
        <w:rPr>
          <w:rFonts w:eastAsiaTheme="minorHAnsi"/>
        </w:rPr>
      </w:pPr>
      <w:r w:rsidRPr="005055B4">
        <w:rPr>
          <w:rFonts w:eastAsiaTheme="minorHAnsi"/>
        </w:rPr>
        <w:t xml:space="preserve">- Постановления Правительства Российской Федерации от 25.01.2011 г. №18 «Об </w:t>
      </w:r>
      <w:r w:rsidRPr="005055B4">
        <w:rPr>
          <w:rFonts w:eastAsiaTheme="minorHAnsi"/>
        </w:rPr>
        <w:lastRenderedPageBreak/>
        <w:t>утверждении правил установления энергетической эффективности»;</w:t>
      </w:r>
    </w:p>
    <w:p w:rsidR="00EC01E8" w:rsidRPr="005055B4" w:rsidRDefault="00EC01E8" w:rsidP="00EC01E8">
      <w:pPr>
        <w:tabs>
          <w:tab w:val="left" w:pos="993"/>
        </w:tabs>
        <w:ind w:firstLine="993"/>
        <w:rPr>
          <w:rFonts w:eastAsiaTheme="minorHAnsi"/>
        </w:rPr>
      </w:pPr>
      <w:r w:rsidRPr="005055B4">
        <w:rPr>
          <w:rFonts w:eastAsiaTheme="minorHAnsi"/>
        </w:rPr>
        <w:t>Расчетные нормы коррелируются с СП 50.13330.2012 актуализированная версия СНиП 23-02-2003 «Тепловая защита зданий».</w:t>
      </w:r>
    </w:p>
    <w:p w:rsidR="00EC01E8" w:rsidRPr="005055B4" w:rsidRDefault="00EC01E8" w:rsidP="00FF3115">
      <w:pPr>
        <w:widowControl/>
        <w:numPr>
          <w:ilvl w:val="0"/>
          <w:numId w:val="45"/>
        </w:numPr>
        <w:tabs>
          <w:tab w:val="left" w:pos="993"/>
        </w:tabs>
        <w:ind w:left="0" w:firstLine="567"/>
        <w:contextualSpacing/>
        <w:rPr>
          <w:rFonts w:eastAsiaTheme="minorHAnsi"/>
        </w:rPr>
      </w:pPr>
      <w:r w:rsidRPr="005055B4">
        <w:rPr>
          <w:rFonts w:eastAsiaTheme="minorHAnsi"/>
        </w:rPr>
        <w:t>Для остальных потребителей – в соответствии с СП 50.13330.2012 актуализированная версия СНиП 23-02-2003 «Тепловая защита зданий», принимая различную высоту для каждого конкретного потребителя, с учетом СП131.13330.2012 актуализированная версия СНиП 23-01-99 «Строительная климатология».</w:t>
      </w:r>
    </w:p>
    <w:p w:rsidR="00EC01E8" w:rsidRPr="005055B4" w:rsidRDefault="00EC01E8" w:rsidP="00EC01E8">
      <w:pPr>
        <w:rPr>
          <w:rFonts w:eastAsiaTheme="minorHAnsi"/>
        </w:rPr>
      </w:pPr>
      <w:r w:rsidRPr="005055B4">
        <w:rPr>
          <w:rFonts w:eastAsiaTheme="minorHAnsi"/>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C01E8" w:rsidRPr="005055B4" w:rsidRDefault="00EC01E8" w:rsidP="00EC01E8">
      <w:pPr>
        <w:rPr>
          <w:rFonts w:eastAsiaTheme="minorHAnsi"/>
        </w:rPr>
      </w:pPr>
      <w:r w:rsidRPr="005055B4">
        <w:rPr>
          <w:rFonts w:eastAsiaTheme="minorHAnsi"/>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уменьшения влияния «парникового» эффекта и сокращения выделений двуокиси углерода и других вредных веществ в атмосферу.</w:t>
      </w:r>
    </w:p>
    <w:p w:rsidR="00EC01E8" w:rsidRPr="005055B4" w:rsidRDefault="00EC01E8" w:rsidP="00EC01E8">
      <w:pPr>
        <w:rPr>
          <w:rFonts w:eastAsiaTheme="minorHAnsi"/>
        </w:rPr>
      </w:pPr>
      <w:r w:rsidRPr="005055B4">
        <w:rPr>
          <w:rFonts w:eastAsiaTheme="minorHAnsi"/>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EC01E8" w:rsidRPr="005055B4" w:rsidRDefault="00EC01E8" w:rsidP="00EC01E8">
      <w:pPr>
        <w:rPr>
          <w:rFonts w:eastAsiaTheme="minorHAnsi"/>
        </w:rPr>
      </w:pPr>
      <w:r w:rsidRPr="005055B4">
        <w:rPr>
          <w:rFonts w:eastAsiaTheme="minorHAnsi"/>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EC01E8" w:rsidRPr="005055B4" w:rsidRDefault="00EC01E8" w:rsidP="00EC01E8">
      <w:pPr>
        <w:rPr>
          <w:rFonts w:eastAsiaTheme="minorHAnsi"/>
        </w:rPr>
      </w:pPr>
      <w:r w:rsidRPr="005055B4">
        <w:rPr>
          <w:rFonts w:eastAsiaTheme="minorHAnsi"/>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EC01E8" w:rsidRPr="005055B4" w:rsidRDefault="00EC01E8" w:rsidP="00EC01E8">
      <w:pPr>
        <w:rPr>
          <w:rFonts w:eastAsiaTheme="minorHAnsi"/>
        </w:rPr>
      </w:pPr>
      <w:r w:rsidRPr="005055B4">
        <w:rPr>
          <w:rFonts w:eastAsiaTheme="minorHAnsi"/>
        </w:rPr>
        <w:t>Согласно СП 50.13330.2012 актуализированная версия СНиП 23-02-2003 «Тепловая защита зданий», энергетическую эффективность жилых и общественных зданий следует устанавливать в соответствии с классификацией по таблице 6-1.</w:t>
      </w:r>
    </w:p>
    <w:p w:rsidR="00EC01E8" w:rsidRPr="005055B4" w:rsidRDefault="00EC01E8" w:rsidP="00EC01E8">
      <w:pPr>
        <w:rPr>
          <w:rFonts w:eastAsiaTheme="minorHAnsi"/>
        </w:rPr>
      </w:pPr>
      <w:r w:rsidRPr="005055B4">
        <w:rPr>
          <w:rFonts w:eastAsiaTheme="minorHAnsi"/>
        </w:rPr>
        <w:lastRenderedPageBreak/>
        <w:t>Присвоение классов D, Е на стадии проектирования не допускается.</w:t>
      </w:r>
    </w:p>
    <w:p w:rsidR="00EC01E8" w:rsidRPr="005055B4" w:rsidRDefault="00EC01E8" w:rsidP="00EC01E8">
      <w:pPr>
        <w:rPr>
          <w:rFonts w:eastAsiaTheme="minorHAnsi"/>
        </w:rPr>
      </w:pPr>
      <w:r w:rsidRPr="005055B4">
        <w:rPr>
          <w:rFonts w:eastAsiaTheme="minorHAnsi"/>
        </w:rPr>
        <w:t>Классы А, В, С устанавливают для вновь возводимых и реконструируемых зданий на стадии разработки проектной документации и впоследствии их уточняют в процессе эксплуатации, по результатам энергетического обследования. С целью увеличения доли зданий с классами «А, В» субъекты Российской Федерации должны применять меры по экономическому стимулированию, как к участникам строительного процесса, так и эксплуатирующим организациям.</w:t>
      </w:r>
    </w:p>
    <w:p w:rsidR="00EC01E8" w:rsidRPr="005055B4" w:rsidRDefault="00EC01E8" w:rsidP="00EC01E8">
      <w:pPr>
        <w:rPr>
          <w:rFonts w:eastAsiaTheme="minorHAnsi"/>
        </w:rPr>
      </w:pPr>
      <w:r w:rsidRPr="005055B4">
        <w:rPr>
          <w:rFonts w:eastAsiaTheme="minorHAnsi"/>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EC01E8" w:rsidRPr="005055B4" w:rsidRDefault="00EC01E8" w:rsidP="00EC01E8">
      <w:pPr>
        <w:rPr>
          <w:rFonts w:eastAsiaTheme="minorHAnsi"/>
        </w:rPr>
      </w:pPr>
      <w:r w:rsidRPr="005055B4">
        <w:rPr>
          <w:rFonts w:eastAsiaTheme="minorHAnsi"/>
        </w:rPr>
        <w:t xml:space="preserve">В соответствии с п. 8 Требований </w:t>
      </w:r>
      <w:proofErr w:type="spellStart"/>
      <w:r w:rsidRPr="005055B4">
        <w:rPr>
          <w:rFonts w:eastAsiaTheme="minorHAnsi"/>
        </w:rPr>
        <w:t>энергоэффективности</w:t>
      </w:r>
      <w:proofErr w:type="spellEnd"/>
      <w:r w:rsidRPr="005055B4">
        <w:rPr>
          <w:rFonts w:eastAsiaTheme="minorHAnsi"/>
        </w:rPr>
        <w:t xml:space="preserve"> зданий, строений и сооружений:</w:t>
      </w:r>
    </w:p>
    <w:p w:rsidR="00EC01E8" w:rsidRPr="005055B4" w:rsidRDefault="00EC01E8" w:rsidP="00EC01E8">
      <w:pPr>
        <w:rPr>
          <w:rFonts w:eastAsiaTheme="minorHAnsi"/>
          <w:i/>
        </w:rPr>
      </w:pPr>
      <w:r w:rsidRPr="005055B4">
        <w:rPr>
          <w:rFonts w:eastAsiaTheme="minorHAnsi"/>
          <w:i/>
        </w:rPr>
        <w:t xml:space="preserve">«В задании на проектирование следует указывать класс энергетической эффективности B ("высокий") и процент снижения нормируемого удельного расхода энергии на цели отопления и вентиляции по отношению к базовому уровню. Соответствие проектных значений нормируемым на стадии проектирования устанавливается в энергетическом паспорте здания. При неудовлетворении приведенных выше требований усиливается теплозащита наружных ограждающих конструкций, либо выполняются мероприятия по повышению </w:t>
      </w:r>
      <w:proofErr w:type="spellStart"/>
      <w:r w:rsidRPr="005055B4">
        <w:rPr>
          <w:rFonts w:eastAsiaTheme="minorHAnsi"/>
          <w:i/>
        </w:rPr>
        <w:t>энергоэффективности</w:t>
      </w:r>
      <w:proofErr w:type="spellEnd"/>
      <w:r w:rsidRPr="005055B4">
        <w:rPr>
          <w:rFonts w:eastAsiaTheme="minorHAnsi"/>
          <w:i/>
        </w:rPr>
        <w:t xml:space="preserve"> систем отопления и вентиляции».</w:t>
      </w:r>
    </w:p>
    <w:p w:rsidR="00EC01E8" w:rsidRPr="005055B4" w:rsidRDefault="00132D9B" w:rsidP="00132D9B">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6</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Pr="005055B4">
        <w:t>–</w:t>
      </w:r>
      <w:r w:rsidR="00EC01E8" w:rsidRPr="005055B4">
        <w:t xml:space="preserve"> Классы энергетической эффективности жилых и общественных зданий</w:t>
      </w:r>
    </w:p>
    <w:tbl>
      <w:tblPr>
        <w:tblStyle w:val="TableGridReport15"/>
        <w:tblW w:w="5000" w:type="pct"/>
        <w:tblLook w:val="04A0" w:firstRow="1" w:lastRow="0" w:firstColumn="1" w:lastColumn="0" w:noHBand="0" w:noVBand="1"/>
      </w:tblPr>
      <w:tblGrid>
        <w:gridCol w:w="1495"/>
        <w:gridCol w:w="1239"/>
        <w:gridCol w:w="4010"/>
        <w:gridCol w:w="2600"/>
      </w:tblGrid>
      <w:tr w:rsidR="00EC01E8" w:rsidRPr="005055B4" w:rsidTr="00EC01E8">
        <w:trPr>
          <w:tblHeader/>
        </w:trPr>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rFonts w:eastAsiaTheme="minorHAnsi"/>
                <w:b/>
                <w:sz w:val="20"/>
                <w:szCs w:val="20"/>
              </w:rPr>
            </w:pPr>
            <w:r w:rsidRPr="005055B4">
              <w:rPr>
                <w:b/>
                <w:sz w:val="20"/>
                <w:szCs w:val="20"/>
              </w:rPr>
              <w:t>Обозначение класса</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Наименование класса</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Рекомендуемые мероприятия, разрабатываемые субъектами РФ</w:t>
            </w:r>
          </w:p>
        </w:tc>
      </w:tr>
      <w:tr w:rsidR="00EC01E8" w:rsidRPr="005055B4" w:rsidTr="00EC01E8">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При проектировании и эксплуатации новых и реконструируемых зданий</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A++</w:t>
            </w:r>
          </w:p>
          <w:p w:rsidR="00EC01E8" w:rsidRPr="005055B4" w:rsidRDefault="00EC01E8">
            <w:pPr>
              <w:spacing w:line="240" w:lineRule="auto"/>
              <w:ind w:firstLine="0"/>
              <w:jc w:val="center"/>
              <w:rPr>
                <w:sz w:val="20"/>
                <w:szCs w:val="20"/>
              </w:rPr>
            </w:pPr>
            <w:r w:rsidRPr="005055B4">
              <w:rPr>
                <w:sz w:val="20"/>
                <w:szCs w:val="20"/>
              </w:rPr>
              <w:t>A+</w:t>
            </w:r>
          </w:p>
          <w:p w:rsidR="00EC01E8" w:rsidRPr="005055B4" w:rsidRDefault="00EC01E8">
            <w:pPr>
              <w:spacing w:line="240" w:lineRule="auto"/>
              <w:ind w:firstLine="0"/>
              <w:jc w:val="center"/>
              <w:rPr>
                <w:sz w:val="20"/>
                <w:szCs w:val="20"/>
              </w:rPr>
            </w:pPr>
            <w:r w:rsidRPr="005055B4">
              <w:rPr>
                <w:sz w:val="20"/>
                <w:szCs w:val="20"/>
              </w:rPr>
              <w:t>A</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Очень высокий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Ниже -60</w:t>
            </w:r>
          </w:p>
          <w:p w:rsidR="00EC01E8" w:rsidRPr="005055B4" w:rsidRDefault="00EC01E8">
            <w:pPr>
              <w:spacing w:line="240" w:lineRule="auto"/>
              <w:ind w:firstLine="0"/>
              <w:jc w:val="center"/>
              <w:rPr>
                <w:sz w:val="20"/>
                <w:szCs w:val="20"/>
              </w:rPr>
            </w:pPr>
            <w:r w:rsidRPr="005055B4">
              <w:rPr>
                <w:sz w:val="20"/>
                <w:szCs w:val="20"/>
              </w:rPr>
              <w:t>От -50 до -60 включительно</w:t>
            </w:r>
          </w:p>
          <w:p w:rsidR="00EC01E8" w:rsidRPr="005055B4" w:rsidRDefault="00EC01E8">
            <w:pPr>
              <w:spacing w:line="240" w:lineRule="auto"/>
              <w:ind w:firstLine="0"/>
              <w:jc w:val="center"/>
              <w:rPr>
                <w:sz w:val="20"/>
                <w:szCs w:val="20"/>
              </w:rPr>
            </w:pPr>
            <w:r w:rsidRPr="005055B4">
              <w:rPr>
                <w:sz w:val="20"/>
                <w:szCs w:val="20"/>
              </w:rPr>
              <w:t>От -40 до -50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Экономическое стимулирование</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B+</w:t>
            </w:r>
          </w:p>
          <w:p w:rsidR="00EC01E8" w:rsidRPr="005055B4" w:rsidRDefault="00EC01E8">
            <w:pPr>
              <w:spacing w:line="240" w:lineRule="auto"/>
              <w:ind w:firstLine="0"/>
              <w:jc w:val="center"/>
              <w:rPr>
                <w:sz w:val="20"/>
                <w:szCs w:val="20"/>
              </w:rPr>
            </w:pPr>
            <w:r w:rsidRPr="005055B4">
              <w:rPr>
                <w:sz w:val="20"/>
                <w:szCs w:val="20"/>
              </w:rPr>
              <w:t>B</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Высокий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От -30 до -40 включительно</w:t>
            </w:r>
          </w:p>
          <w:p w:rsidR="00EC01E8" w:rsidRPr="005055B4" w:rsidRDefault="00EC01E8">
            <w:pPr>
              <w:spacing w:line="240" w:lineRule="auto"/>
              <w:ind w:firstLine="0"/>
              <w:jc w:val="center"/>
              <w:rPr>
                <w:sz w:val="20"/>
                <w:szCs w:val="20"/>
              </w:rPr>
            </w:pPr>
            <w:r w:rsidRPr="005055B4">
              <w:rPr>
                <w:sz w:val="20"/>
                <w:szCs w:val="20"/>
              </w:rPr>
              <w:t>От -15 до -30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Экономическое стимулирование</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C+</w:t>
            </w:r>
          </w:p>
          <w:p w:rsidR="00EC01E8" w:rsidRPr="005055B4" w:rsidRDefault="00EC01E8">
            <w:pPr>
              <w:spacing w:line="240" w:lineRule="auto"/>
              <w:ind w:firstLine="0"/>
              <w:jc w:val="center"/>
              <w:rPr>
                <w:sz w:val="20"/>
                <w:szCs w:val="20"/>
              </w:rPr>
            </w:pPr>
            <w:r w:rsidRPr="005055B4">
              <w:rPr>
                <w:sz w:val="20"/>
                <w:szCs w:val="20"/>
              </w:rPr>
              <w:t>C</w:t>
            </w:r>
          </w:p>
          <w:p w:rsidR="00EC01E8" w:rsidRPr="005055B4" w:rsidRDefault="00EC01E8">
            <w:pPr>
              <w:spacing w:line="240" w:lineRule="auto"/>
              <w:ind w:firstLine="0"/>
              <w:jc w:val="center"/>
              <w:rPr>
                <w:sz w:val="20"/>
                <w:szCs w:val="20"/>
              </w:rPr>
            </w:pPr>
            <w:r w:rsidRPr="005055B4">
              <w:rPr>
                <w:sz w:val="20"/>
                <w:szCs w:val="20"/>
              </w:rPr>
              <w:t>C-</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Нормальный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От -5 до -15 включительно</w:t>
            </w:r>
          </w:p>
          <w:p w:rsidR="00EC01E8" w:rsidRPr="005055B4" w:rsidRDefault="00EC01E8">
            <w:pPr>
              <w:spacing w:line="240" w:lineRule="auto"/>
              <w:ind w:firstLine="0"/>
              <w:jc w:val="center"/>
              <w:rPr>
                <w:sz w:val="20"/>
                <w:szCs w:val="20"/>
              </w:rPr>
            </w:pPr>
            <w:r w:rsidRPr="005055B4">
              <w:rPr>
                <w:sz w:val="20"/>
                <w:szCs w:val="20"/>
              </w:rPr>
              <w:t>От +5 до -5 включительно</w:t>
            </w:r>
          </w:p>
          <w:p w:rsidR="00EC01E8" w:rsidRPr="005055B4" w:rsidRDefault="00EC01E8">
            <w:pPr>
              <w:spacing w:line="240" w:lineRule="auto"/>
              <w:ind w:firstLine="0"/>
              <w:jc w:val="center"/>
              <w:rPr>
                <w:sz w:val="20"/>
                <w:szCs w:val="20"/>
              </w:rPr>
            </w:pPr>
            <w:r w:rsidRPr="005055B4">
              <w:rPr>
                <w:sz w:val="20"/>
                <w:szCs w:val="20"/>
              </w:rPr>
              <w:t>От +15 до 5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Мероприятия не разрабатываются</w:t>
            </w:r>
          </w:p>
        </w:tc>
      </w:tr>
      <w:tr w:rsidR="00EC01E8" w:rsidRPr="005055B4" w:rsidTr="00EC01E8">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b/>
                <w:sz w:val="20"/>
                <w:szCs w:val="20"/>
              </w:rPr>
            </w:pPr>
            <w:r w:rsidRPr="005055B4">
              <w:rPr>
                <w:b/>
                <w:sz w:val="20"/>
                <w:szCs w:val="20"/>
              </w:rPr>
              <w:t>При эксплуатации существующих зданий</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D</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Пониженный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От +15,1 до +50 включительно</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Реконструкция при соответствующем экономическом обосновании</w:t>
            </w:r>
          </w:p>
        </w:tc>
      </w:tr>
      <w:tr w:rsidR="00EC01E8" w:rsidRPr="005055B4" w:rsidTr="00EC01E8">
        <w:tc>
          <w:tcPr>
            <w:tcW w:w="800"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E</w:t>
            </w:r>
          </w:p>
        </w:tc>
        <w:tc>
          <w:tcPr>
            <w:tcW w:w="663"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left"/>
              <w:rPr>
                <w:sz w:val="20"/>
                <w:szCs w:val="20"/>
              </w:rPr>
            </w:pPr>
            <w:r w:rsidRPr="005055B4">
              <w:rPr>
                <w:sz w:val="20"/>
                <w:szCs w:val="20"/>
              </w:rPr>
              <w:t>Низкий</w:t>
            </w:r>
          </w:p>
        </w:tc>
        <w:tc>
          <w:tcPr>
            <w:tcW w:w="2146"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Более +50</w:t>
            </w:r>
          </w:p>
        </w:tc>
        <w:tc>
          <w:tcPr>
            <w:tcW w:w="1391" w:type="pct"/>
            <w:tcBorders>
              <w:top w:val="single" w:sz="4" w:space="0" w:color="auto"/>
              <w:left w:val="single" w:sz="4" w:space="0" w:color="auto"/>
              <w:bottom w:val="single" w:sz="4" w:space="0" w:color="auto"/>
              <w:right w:val="single" w:sz="4" w:space="0" w:color="auto"/>
            </w:tcBorders>
            <w:vAlign w:val="center"/>
            <w:hideMark/>
          </w:tcPr>
          <w:p w:rsidR="00EC01E8" w:rsidRPr="005055B4" w:rsidRDefault="00EC01E8">
            <w:pPr>
              <w:spacing w:line="240" w:lineRule="auto"/>
              <w:ind w:firstLine="0"/>
              <w:jc w:val="center"/>
              <w:rPr>
                <w:sz w:val="20"/>
                <w:szCs w:val="20"/>
              </w:rPr>
            </w:pPr>
            <w:r w:rsidRPr="005055B4">
              <w:rPr>
                <w:sz w:val="20"/>
                <w:szCs w:val="20"/>
              </w:rPr>
              <w:t>Реконструкция при соответствующем экономическом обосновании или снос</w:t>
            </w:r>
          </w:p>
        </w:tc>
      </w:tr>
    </w:tbl>
    <w:p w:rsidR="00EC01E8" w:rsidRPr="005055B4" w:rsidRDefault="00EC01E8" w:rsidP="00EC01E8">
      <w:pPr>
        <w:rPr>
          <w:rFonts w:eastAsiaTheme="minorHAnsi"/>
          <w:lang w:eastAsia="ru-RU"/>
        </w:rPr>
      </w:pPr>
    </w:p>
    <w:p w:rsidR="00EC01E8" w:rsidRPr="005055B4" w:rsidRDefault="00EC01E8" w:rsidP="00EC01E8">
      <w:pPr>
        <w:rPr>
          <w:rFonts w:eastAsiaTheme="minorHAnsi"/>
          <w:lang w:eastAsia="ru-RU"/>
        </w:rPr>
      </w:pPr>
      <w:r w:rsidRPr="005055B4">
        <w:rPr>
          <w:rFonts w:eastAsiaTheme="minorHAnsi"/>
          <w:lang w:eastAsia="ru-RU"/>
        </w:rPr>
        <w:t>Таким образом, принимая значения нормативов, рассчитывается тепловая нагрузка отопления и вентиляции перспективных потребителей по следующей формуле, Гкал/ч:</w:t>
      </w:r>
    </w:p>
    <w:tbl>
      <w:tblPr>
        <w:tblW w:w="5000" w:type="pct"/>
        <w:tblLook w:val="01E0" w:firstRow="1" w:lastRow="1" w:firstColumn="1" w:lastColumn="1" w:noHBand="0" w:noVBand="0"/>
      </w:tblPr>
      <w:tblGrid>
        <w:gridCol w:w="8164"/>
        <w:gridCol w:w="1190"/>
      </w:tblGrid>
      <w:tr w:rsidR="00EC01E8" w:rsidRPr="005055B4" w:rsidTr="00EC01E8">
        <w:tc>
          <w:tcPr>
            <w:tcW w:w="4364" w:type="pct"/>
            <w:vAlign w:val="center"/>
            <w:hideMark/>
          </w:tcPr>
          <w:p w:rsidR="00EC01E8" w:rsidRPr="005055B4" w:rsidRDefault="004C2928">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r>
                <w:rPr>
                  <w:rFonts w:ascii="Cambria Math" w:hAnsi="Cambria Math"/>
                  <w:sz w:val="32"/>
                  <w:szCs w:val="32"/>
                </w:rPr>
                <m:t>=S∙</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oMath>
            <w:r w:rsidR="00EC01E8" w:rsidRPr="005055B4">
              <w:rPr>
                <w:sz w:val="32"/>
                <w:szCs w:val="32"/>
              </w:rPr>
              <w:t>,</w:t>
            </w:r>
          </w:p>
        </w:tc>
        <w:tc>
          <w:tcPr>
            <w:tcW w:w="636" w:type="pct"/>
            <w:vAlign w:val="center"/>
            <w:hideMark/>
          </w:tcPr>
          <w:p w:rsidR="00EC01E8" w:rsidRPr="005055B4" w:rsidRDefault="00EC01E8">
            <w:pPr>
              <w:ind w:firstLine="21"/>
              <w:jc w:val="center"/>
            </w:pPr>
            <w:r w:rsidRPr="005055B4">
              <w:t>(6.1-1)</w:t>
            </w:r>
          </w:p>
        </w:tc>
      </w:tr>
    </w:tbl>
    <w:p w:rsidR="00EC01E8" w:rsidRPr="005055B4" w:rsidRDefault="00EC01E8" w:rsidP="00EA65BC">
      <w:pPr>
        <w:ind w:firstLine="0"/>
        <w:rPr>
          <w:rFonts w:eastAsia="TimesNewRoman"/>
          <w:lang w:bidi="en-US"/>
        </w:rPr>
      </w:pPr>
      <w:r w:rsidRPr="005055B4">
        <w:rPr>
          <w:rFonts w:eastAsia="TimesNewRoman"/>
        </w:rPr>
        <w:t>где S- строительная площадь (получена на основании сведений УГ</w:t>
      </w:r>
      <w:r w:rsidR="005612D4" w:rsidRPr="005055B4">
        <w:rPr>
          <w:rFonts w:eastAsia="TimesNewRoman"/>
        </w:rPr>
        <w:t>Х</w:t>
      </w:r>
      <w:r w:rsidRPr="005055B4">
        <w:rPr>
          <w:rFonts w:eastAsia="TimesNewRoman"/>
        </w:rPr>
        <w:t xml:space="preserve"> и прочих источников информации, для каждого потребителя – свой источник информации), м</w:t>
      </w:r>
      <w:r w:rsidRPr="005055B4">
        <w:rPr>
          <w:rFonts w:eastAsia="TimesNewRoman"/>
          <w:vertAlign w:val="superscript"/>
        </w:rPr>
        <w:t>2</w:t>
      </w:r>
      <w:r w:rsidRPr="005055B4">
        <w:rPr>
          <w:rFonts w:eastAsia="TimesNewRoman"/>
        </w:rPr>
        <w:t>;</w:t>
      </w:r>
    </w:p>
    <w:p w:rsidR="00EC01E8" w:rsidRPr="005055B4" w:rsidRDefault="00EC01E8" w:rsidP="00EC01E8">
      <w:pPr>
        <w:rPr>
          <w:rFonts w:eastAsiaTheme="minorHAnsi"/>
          <w:lang w:eastAsia="ru-RU"/>
        </w:rPr>
      </w:pPr>
      <w:proofErr w:type="spellStart"/>
      <w:r w:rsidRPr="005055B4">
        <w:rPr>
          <w:rFonts w:eastAsiaTheme="minorHAnsi"/>
          <w:lang w:eastAsia="ru-RU"/>
        </w:rPr>
        <w:t>q</w:t>
      </w:r>
      <w:proofErr w:type="gramStart"/>
      <w:r w:rsidRPr="005055B4">
        <w:rPr>
          <w:rFonts w:eastAsiaTheme="minorHAnsi"/>
          <w:vertAlign w:val="subscript"/>
          <w:lang w:eastAsia="ru-RU"/>
        </w:rPr>
        <w:t>о.в</w:t>
      </w:r>
      <w:proofErr w:type="spellEnd"/>
      <w:proofErr w:type="gramEnd"/>
      <w:r w:rsidRPr="005055B4">
        <w:rPr>
          <w:rFonts w:eastAsiaTheme="minorHAnsi"/>
          <w:lang w:eastAsia="ru-RU"/>
        </w:rPr>
        <w:t xml:space="preserve"> - удельный показатель максимальной тепловой нагрузки на отопление и вентиляцию, обоснование принятия нормативов по каждому конкретному потребителю, с известными характеристиками, , ккал/(ч·м</w:t>
      </w:r>
      <w:r w:rsidRPr="005055B4">
        <w:rPr>
          <w:rFonts w:eastAsiaTheme="minorHAnsi"/>
          <w:vertAlign w:val="superscript"/>
          <w:lang w:eastAsia="ru-RU"/>
        </w:rPr>
        <w:t>2</w:t>
      </w:r>
      <w:r w:rsidRPr="005055B4">
        <w:rPr>
          <w:rFonts w:eastAsiaTheme="minorHAnsi"/>
          <w:lang w:eastAsia="ru-RU"/>
        </w:rPr>
        <w:t>).</w:t>
      </w:r>
    </w:p>
    <w:p w:rsidR="00EC01E8" w:rsidRPr="005055B4" w:rsidRDefault="00EC01E8" w:rsidP="00EC01E8">
      <w:pPr>
        <w:rPr>
          <w:rFonts w:eastAsiaTheme="minorHAnsi"/>
        </w:rPr>
      </w:pPr>
      <w:r w:rsidRPr="005055B4">
        <w:rPr>
          <w:rFonts w:eastAsiaTheme="minorHAnsi"/>
        </w:rPr>
        <w:t>Полезный отпуск на нужды отопления и вентиляции для перспективных потребителей определялся по следующей формуле, Гкал:</w:t>
      </w:r>
    </w:p>
    <w:tbl>
      <w:tblPr>
        <w:tblW w:w="5000" w:type="pct"/>
        <w:tblLook w:val="01E0" w:firstRow="1" w:lastRow="1" w:firstColumn="1" w:lastColumn="1" w:noHBand="0" w:noVBand="0"/>
      </w:tblPr>
      <w:tblGrid>
        <w:gridCol w:w="8164"/>
        <w:gridCol w:w="1190"/>
      </w:tblGrid>
      <w:tr w:rsidR="00EC01E8" w:rsidRPr="005055B4" w:rsidTr="00EC01E8">
        <w:tc>
          <w:tcPr>
            <w:tcW w:w="4364" w:type="pct"/>
            <w:vAlign w:val="center"/>
            <w:hideMark/>
          </w:tcPr>
          <w:p w:rsidR="00EC01E8" w:rsidRPr="005055B4" w:rsidRDefault="004C2928">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ПОов</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ПОов2016</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ов2016</m:t>
                  </m:r>
                </m:sub>
              </m:sSub>
            </m:oMath>
            <w:r w:rsidR="00EC01E8" w:rsidRPr="005055B4">
              <w:rPr>
                <w:i/>
                <w:sz w:val="32"/>
                <w:szCs w:val="32"/>
              </w:rPr>
              <w:t>,</w:t>
            </w:r>
          </w:p>
        </w:tc>
        <w:tc>
          <w:tcPr>
            <w:tcW w:w="636" w:type="pct"/>
            <w:vAlign w:val="center"/>
            <w:hideMark/>
          </w:tcPr>
          <w:p w:rsidR="00EC01E8" w:rsidRPr="005055B4" w:rsidRDefault="00EC01E8">
            <w:pPr>
              <w:ind w:firstLine="0"/>
              <w:jc w:val="center"/>
            </w:pPr>
            <w:r w:rsidRPr="005055B4">
              <w:t>(6.1-2)</w:t>
            </w:r>
          </w:p>
        </w:tc>
      </w:tr>
    </w:tbl>
    <w:p w:rsidR="00EC01E8" w:rsidRPr="005055B4" w:rsidRDefault="00EC01E8" w:rsidP="00EA65BC">
      <w:pPr>
        <w:ind w:firstLine="0"/>
        <w:rPr>
          <w:rFonts w:eastAsia="TimesNewRoman"/>
        </w:rPr>
      </w:pPr>
      <w:r w:rsidRPr="005055B4">
        <w:rPr>
          <w:rFonts w:eastAsia="TimesNewRoman"/>
        </w:rPr>
        <w:t>где Q</w:t>
      </w:r>
      <w:r w:rsidRPr="005055B4">
        <w:rPr>
          <w:rFonts w:eastAsia="TimesNewRoman"/>
          <w:vertAlign w:val="subscript"/>
        </w:rPr>
        <w:t>ов2016</w:t>
      </w:r>
      <w:r w:rsidRPr="005055B4">
        <w:rPr>
          <w:rFonts w:eastAsia="TimesNewRoman"/>
        </w:rPr>
        <w:t>– тепловая нагрузка отопления и вентиляции в 2016 г., Гкал/ч;Q</w:t>
      </w:r>
      <w:r w:rsidRPr="005055B4">
        <w:rPr>
          <w:rFonts w:eastAsia="TimesNewRoman"/>
          <w:vertAlign w:val="subscript"/>
        </w:rPr>
        <w:t>ПОов2016</w:t>
      </w:r>
      <w:r w:rsidRPr="005055B4">
        <w:rPr>
          <w:rFonts w:eastAsia="TimesNewRoman"/>
        </w:rPr>
        <w:t>– полезный отпуск на нужды отопления и вентиляции в 2016 г., Гкал.</w:t>
      </w:r>
    </w:p>
    <w:p w:rsidR="00EC01E8" w:rsidRPr="005055B4" w:rsidRDefault="00EC01E8" w:rsidP="00EC01E8">
      <w:pPr>
        <w:autoSpaceDE w:val="0"/>
        <w:autoSpaceDN w:val="0"/>
        <w:adjustRightInd w:val="0"/>
        <w:rPr>
          <w:rFonts w:eastAsiaTheme="minorEastAsia"/>
        </w:rPr>
      </w:pPr>
      <w:r w:rsidRPr="005055B4">
        <w:rPr>
          <w:rFonts w:eastAsiaTheme="minorEastAsia"/>
        </w:rPr>
        <w:t>Расход теплофикационной воды на отопление и вентиляцию определялся по выражению, т/ч:</w:t>
      </w:r>
    </w:p>
    <w:tbl>
      <w:tblPr>
        <w:tblW w:w="5000" w:type="pct"/>
        <w:tblLook w:val="01E0" w:firstRow="1" w:lastRow="1" w:firstColumn="1" w:lastColumn="1" w:noHBand="0" w:noVBand="0"/>
      </w:tblPr>
      <w:tblGrid>
        <w:gridCol w:w="8164"/>
        <w:gridCol w:w="1190"/>
      </w:tblGrid>
      <w:tr w:rsidR="00EC01E8" w:rsidRPr="005055B4" w:rsidTr="00EC01E8">
        <w:tc>
          <w:tcPr>
            <w:tcW w:w="4364" w:type="pct"/>
            <w:vAlign w:val="center"/>
            <w:hideMark/>
          </w:tcPr>
          <w:p w:rsidR="00EC01E8" w:rsidRPr="005055B4" w:rsidRDefault="004C2928">
            <w:pPr>
              <w:jc w:val="center"/>
              <w:rPr>
                <w:rFonts w:eastAsiaTheme="majorEastAsia"/>
                <w:i/>
                <w:sz w:val="32"/>
                <w:szCs w:val="32"/>
              </w:rPr>
            </w:pPr>
            <m:oMath>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g</m:t>
                  </m:r>
                </m:e>
                <m:sub>
                  <m:r>
                    <w:rPr>
                      <w:rFonts w:ascii="Cambria Math" w:hAnsi="Cambria Math"/>
                      <w:color w:val="000000"/>
                      <w:sz w:val="32"/>
                      <w:szCs w:val="32"/>
                      <w:shd w:val="clear" w:color="auto" w:fill="FFFFFF"/>
                    </w:rPr>
                    <m:t>о.в</m:t>
                  </m:r>
                </m:sub>
              </m:sSub>
              <m:r>
                <w:rPr>
                  <w:rFonts w:ascii="Cambria Math" w:hAnsi="Cambria Math"/>
                  <w:color w:val="000000"/>
                  <w:sz w:val="32"/>
                  <w:szCs w:val="32"/>
                  <w:shd w:val="clear" w:color="auto" w:fill="FFFFFF"/>
                </w:rPr>
                <m:t>=</m:t>
              </m:r>
              <m:f>
                <m:fPr>
                  <m:ctrlPr>
                    <w:rPr>
                      <w:rFonts w:ascii="Cambria Math" w:hAnsi="Cambria Math"/>
                      <w:i/>
                      <w:color w:val="000000"/>
                      <w:sz w:val="32"/>
                      <w:szCs w:val="32"/>
                      <w:shd w:val="clear" w:color="auto" w:fill="FFFFFF"/>
                      <w:lang w:val="en-US" w:bidi="en-US"/>
                    </w:rPr>
                  </m:ctrlPr>
                </m:fPr>
                <m:num>
                  <m:r>
                    <w:rPr>
                      <w:rFonts w:ascii="Cambria Math" w:hAnsi="Cambria Math"/>
                      <w:color w:val="000000"/>
                      <w:sz w:val="32"/>
                      <w:szCs w:val="32"/>
                      <w:shd w:val="clear" w:color="auto" w:fill="FFFFFF"/>
                    </w:rPr>
                    <m:t>S</m:t>
                  </m:r>
                </m:num>
                <m:den>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c</m:t>
                      </m:r>
                    </m:e>
                    <m:sub>
                      <m:r>
                        <w:rPr>
                          <w:rFonts w:ascii="Cambria Math" w:hAnsi="Cambria Math"/>
                          <w:color w:val="000000"/>
                          <w:sz w:val="32"/>
                          <w:szCs w:val="32"/>
                          <w:shd w:val="clear" w:color="auto" w:fill="FFFFFF"/>
                        </w:rPr>
                        <m:t>130</m:t>
                      </m:r>
                    </m:sub>
                  </m:sSub>
                  <m:d>
                    <m:dPr>
                      <m:ctrlPr>
                        <w:rPr>
                          <w:rFonts w:ascii="Cambria Math" w:hAnsi="Cambria Math"/>
                          <w:i/>
                          <w:color w:val="000000"/>
                          <w:sz w:val="32"/>
                          <w:szCs w:val="32"/>
                          <w:shd w:val="clear" w:color="auto" w:fill="FFFFFF"/>
                          <w:lang w:val="en-US" w:bidi="en-US"/>
                        </w:rPr>
                      </m:ctrlPr>
                    </m:dPr>
                    <m:e>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пр</m:t>
                          </m:r>
                        </m:sub>
                      </m:sSub>
                      <m:r>
                        <w:rPr>
                          <w:rFonts w:ascii="Cambria Math" w:hAnsi="Cambria Math"/>
                          <w:color w:val="000000"/>
                          <w:sz w:val="32"/>
                          <w:szCs w:val="32"/>
                          <w:shd w:val="clear" w:color="auto" w:fill="FFFFFF"/>
                        </w:rPr>
                        <m:t>-</m:t>
                      </m:r>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обр</m:t>
                          </m:r>
                        </m:sub>
                      </m:sSub>
                    </m:e>
                  </m:d>
                </m:den>
              </m:f>
            </m:oMath>
            <w:r w:rsidR="00EC01E8" w:rsidRPr="005055B4">
              <w:rPr>
                <w:sz w:val="32"/>
                <w:szCs w:val="32"/>
              </w:rPr>
              <w:t>,</w:t>
            </w:r>
          </w:p>
        </w:tc>
        <w:tc>
          <w:tcPr>
            <w:tcW w:w="636" w:type="pct"/>
            <w:vAlign w:val="center"/>
            <w:hideMark/>
          </w:tcPr>
          <w:p w:rsidR="00EC01E8" w:rsidRPr="005055B4" w:rsidRDefault="00EC01E8">
            <w:pPr>
              <w:ind w:firstLine="0"/>
              <w:jc w:val="center"/>
              <w:rPr>
                <w:lang w:val="en-US"/>
              </w:rPr>
            </w:pPr>
            <w:r w:rsidRPr="005055B4">
              <w:t>(6.1-3)</w:t>
            </w:r>
          </w:p>
        </w:tc>
      </w:tr>
    </w:tbl>
    <w:p w:rsidR="00EC01E8" w:rsidRPr="005055B4" w:rsidRDefault="00EC01E8" w:rsidP="00132D9B">
      <w:pPr>
        <w:ind w:firstLine="0"/>
        <w:rPr>
          <w:rFonts w:eastAsiaTheme="majorEastAsia"/>
          <w:color w:val="000000"/>
          <w:shd w:val="clear" w:color="auto" w:fill="FFFFFF"/>
        </w:rPr>
      </w:pPr>
      <w:r w:rsidRPr="005055B4">
        <w:rPr>
          <w:rFonts w:eastAsiaTheme="minorEastAsia"/>
          <w:color w:val="000000"/>
          <w:shd w:val="clear" w:color="auto" w:fill="FFFFFF"/>
        </w:rPr>
        <w:t xml:space="preserve">где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c</m:t>
            </m:r>
          </m:e>
          <m:sub>
            <m:r>
              <w:rPr>
                <w:rFonts w:ascii="Cambria Math" w:hAnsi="Cambria Math"/>
                <w:color w:val="000000"/>
                <w:shd w:val="clear" w:color="auto" w:fill="FFFFFF"/>
              </w:rPr>
              <m:t>130</m:t>
            </m:r>
          </m:sub>
        </m:sSub>
        <m:r>
          <w:rPr>
            <w:rFonts w:ascii="Cambria Math" w:hAnsi="Cambria Math"/>
            <w:color w:val="000000"/>
            <w:shd w:val="clear" w:color="auto" w:fill="FFFFFF"/>
          </w:rPr>
          <m:t xml:space="preserve">=1,007 </m:t>
        </m:r>
      </m:oMath>
      <w:r w:rsidRPr="005055B4">
        <w:rPr>
          <w:rFonts w:eastAsiaTheme="minorEastAsia"/>
          <w:color w:val="000000"/>
          <w:shd w:val="clear" w:color="auto" w:fill="FFFFFF"/>
        </w:rPr>
        <w:t xml:space="preserve">– средняя </w:t>
      </w:r>
      <w:r w:rsidRPr="005055B4">
        <w:rPr>
          <w:rFonts w:eastAsia="TimesNewRoman"/>
          <w:color w:val="000000"/>
        </w:rPr>
        <w:t>удельная теплоемкость горячей воды в интервале температур 130-70 °С, ккал/(</w:t>
      </w:r>
      <w:proofErr w:type="spellStart"/>
      <w:r w:rsidRPr="005055B4">
        <w:rPr>
          <w:rFonts w:eastAsia="TimesNewRoman"/>
          <w:color w:val="000000"/>
        </w:rPr>
        <w:t>кг·К</w:t>
      </w:r>
      <w:proofErr w:type="spellEnd"/>
      <w:r w:rsidRPr="005055B4">
        <w:rPr>
          <w:rFonts w:eastAsia="TimesNewRoman"/>
          <w:color w:val="000000"/>
        </w:rPr>
        <w:t xml:space="preserve">);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пр</m:t>
            </m:r>
          </m:sub>
        </m:sSub>
      </m:oMath>
      <w:r w:rsidRPr="005055B4">
        <w:rPr>
          <w:rFonts w:eastAsia="TimesNewRoman"/>
          <w:color w:val="000000"/>
          <w:shd w:val="clear" w:color="auto" w:fill="FFFFFF"/>
        </w:rPr>
        <w:t xml:space="preserve"> – температура сетевой воды в прямом трубопроводе в зимний период при </w:t>
      </w:r>
      <w:r w:rsidRPr="005055B4">
        <w:rPr>
          <w:rFonts w:eastAsia="TimesNewRoman"/>
          <w:color w:val="000000"/>
        </w:rPr>
        <w:t>средней температуре наружного воздуха за расчетный период -3</w:t>
      </w:r>
      <w:r w:rsidR="005612D4" w:rsidRPr="005055B4">
        <w:rPr>
          <w:rFonts w:eastAsia="TimesNewRoman"/>
          <w:color w:val="000000"/>
        </w:rPr>
        <w:t>5</w:t>
      </w:r>
      <w:r w:rsidRPr="005055B4">
        <w:rPr>
          <w:rFonts w:eastAsia="TimesNewRoman"/>
          <w:color w:val="000000"/>
        </w:rPr>
        <w:t xml:space="preserve">°С (индивидуально для каждого теплоисточника), °С; </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обр</m:t>
            </m:r>
          </m:sub>
        </m:sSub>
        <m:r>
          <w:rPr>
            <w:rFonts w:ascii="Cambria Math" w:eastAsia="TimesNewRoman" w:hAnsi="Cambria Math"/>
            <w:color w:val="000000"/>
            <w:shd w:val="clear" w:color="auto" w:fill="FFFFFF"/>
          </w:rPr>
          <m:t>=70</m:t>
        </m:r>
      </m:oMath>
      <w:r w:rsidRPr="005055B4">
        <w:rPr>
          <w:rFonts w:eastAsia="TimesNewRoman"/>
          <w:color w:val="000000"/>
          <w:shd w:val="clear" w:color="auto" w:fill="FFFFFF"/>
        </w:rPr>
        <w:t xml:space="preserve"> – температура сетевой воды в обратном трубопроводе в зимний период, </w:t>
      </w:r>
      <w:r w:rsidRPr="005055B4">
        <w:rPr>
          <w:rFonts w:eastAsia="TimesNewRoman"/>
          <w:color w:val="000000"/>
        </w:rPr>
        <w:t>°С</w:t>
      </w:r>
      <w:r w:rsidR="005612D4" w:rsidRPr="005055B4">
        <w:rPr>
          <w:rFonts w:eastAsia="TimesNewRoman"/>
          <w:color w:val="000000"/>
        </w:rPr>
        <w:t>.</w:t>
      </w:r>
    </w:p>
    <w:p w:rsidR="0065643F" w:rsidRPr="005055B4" w:rsidRDefault="0065643F" w:rsidP="00132D9B">
      <w:pPr>
        <w:pStyle w:val="20"/>
      </w:pPr>
      <w:bookmarkStart w:id="28" w:name="_Toc120082311"/>
      <w:r w:rsidRPr="005055B4">
        <w:t>Нормативы потребления тепловой энергии для целей ГВС</w:t>
      </w:r>
      <w:bookmarkEnd w:id="28"/>
    </w:p>
    <w:p w:rsidR="0065643F" w:rsidRPr="005055B4" w:rsidRDefault="0065643F" w:rsidP="0065643F">
      <w:pPr>
        <w:rPr>
          <w:rFonts w:eastAsiaTheme="minorHAnsi"/>
        </w:rPr>
      </w:pPr>
      <w:r w:rsidRPr="005055B4">
        <w:rPr>
          <w:rFonts w:eastAsiaTheme="minorHAnsi"/>
        </w:rPr>
        <w:t>Расход воды на нужды ГВС для перспективных потребителей принимается на основании Приложения Г СП 124.13330.2012 Тепловые сети. Актуализированная редакция СНиП 41-02-2003, а также СП 30.13330.2012 Внутренний водопровод и канализация зданий. Актуализированная редакция СНиП 2.04.01-85.</w:t>
      </w:r>
    </w:p>
    <w:p w:rsidR="0065643F" w:rsidRPr="005055B4" w:rsidRDefault="0065643F" w:rsidP="0065643F">
      <w:pPr>
        <w:rPr>
          <w:rFonts w:eastAsiaTheme="minorHAnsi"/>
          <w:lang w:eastAsia="ru-RU"/>
        </w:rPr>
      </w:pPr>
      <w:r w:rsidRPr="005055B4">
        <w:rPr>
          <w:rFonts w:eastAsiaTheme="minorHAnsi"/>
          <w:lang w:eastAsia="ru-RU"/>
        </w:rPr>
        <w:t>Таким образом, принимая значения нормативов, рассчитывается тепловая нагрузка ГВС перспективных потребителей по следующей формуле, Гкал/ч:</w:t>
      </w:r>
    </w:p>
    <w:tbl>
      <w:tblPr>
        <w:tblW w:w="5000" w:type="pct"/>
        <w:tblLook w:val="01E0" w:firstRow="1" w:lastRow="1" w:firstColumn="1" w:lastColumn="1" w:noHBand="0" w:noVBand="0"/>
      </w:tblPr>
      <w:tblGrid>
        <w:gridCol w:w="8164"/>
        <w:gridCol w:w="1190"/>
      </w:tblGrid>
      <w:tr w:rsidR="0065643F" w:rsidRPr="005055B4" w:rsidTr="0065643F">
        <w:tc>
          <w:tcPr>
            <w:tcW w:w="4364" w:type="pct"/>
            <w:vAlign w:val="center"/>
            <w:hideMark/>
          </w:tcPr>
          <w:p w:rsidR="0065643F" w:rsidRPr="005055B4" w:rsidRDefault="004C2928">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r>
                <w:rPr>
                  <w:rFonts w:ascii="Cambria Math" w:hAnsi="Cambria Math"/>
                  <w:sz w:val="32"/>
                  <w:szCs w:val="32"/>
                </w:rPr>
                <m:t>=S∙</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oMath>
            <w:r w:rsidR="0065643F" w:rsidRPr="005055B4">
              <w:rPr>
                <w:sz w:val="32"/>
                <w:szCs w:val="32"/>
              </w:rPr>
              <w:t>,</w:t>
            </w:r>
          </w:p>
        </w:tc>
        <w:tc>
          <w:tcPr>
            <w:tcW w:w="636" w:type="pct"/>
            <w:vAlign w:val="center"/>
            <w:hideMark/>
          </w:tcPr>
          <w:p w:rsidR="0065643F" w:rsidRPr="005055B4" w:rsidRDefault="0065643F">
            <w:pPr>
              <w:ind w:firstLine="0"/>
              <w:jc w:val="center"/>
            </w:pPr>
            <w:r w:rsidRPr="005055B4">
              <w:t>(6.2-1)</w:t>
            </w:r>
          </w:p>
        </w:tc>
      </w:tr>
    </w:tbl>
    <w:p w:rsidR="0065643F" w:rsidRPr="005055B4" w:rsidRDefault="0065643F" w:rsidP="00132D9B">
      <w:pPr>
        <w:ind w:firstLine="0"/>
        <w:rPr>
          <w:rFonts w:eastAsia="TimesNewRoman"/>
          <w:lang w:bidi="en-US"/>
        </w:rPr>
      </w:pPr>
      <w:r w:rsidRPr="005055B4">
        <w:rPr>
          <w:rFonts w:eastAsia="TimesNewRoman"/>
        </w:rPr>
        <w:t xml:space="preserve">где S- строительная площадь (получена на основании сведений </w:t>
      </w:r>
      <w:proofErr w:type="spellStart"/>
      <w:r w:rsidRPr="005055B4">
        <w:rPr>
          <w:rFonts w:eastAsia="TimesNewRoman"/>
        </w:rPr>
        <w:t>УАиГ</w:t>
      </w:r>
      <w:proofErr w:type="spellEnd"/>
      <w:r w:rsidRPr="005055B4">
        <w:rPr>
          <w:rFonts w:eastAsia="TimesNewRoman"/>
        </w:rPr>
        <w:t xml:space="preserve"> и прочих источников информации, для каждого потребителя – свой источник информации), м</w:t>
      </w:r>
      <w:r w:rsidRPr="005055B4">
        <w:rPr>
          <w:rFonts w:eastAsia="TimesNewRoman"/>
          <w:vertAlign w:val="superscript"/>
        </w:rPr>
        <w:t>2</w:t>
      </w:r>
      <w:r w:rsidRPr="005055B4">
        <w:rPr>
          <w:rFonts w:eastAsia="TimesNewRoman"/>
        </w:rPr>
        <w:t>;</w:t>
      </w:r>
    </w:p>
    <w:p w:rsidR="0065643F" w:rsidRPr="005055B4" w:rsidRDefault="0065643F" w:rsidP="0065643F">
      <w:pPr>
        <w:rPr>
          <w:rFonts w:eastAsiaTheme="minorHAnsi"/>
          <w:lang w:eastAsia="ru-RU"/>
        </w:rPr>
      </w:pPr>
      <w:proofErr w:type="spellStart"/>
      <w:r w:rsidRPr="005055B4">
        <w:rPr>
          <w:rFonts w:eastAsiaTheme="minorHAnsi"/>
          <w:lang w:eastAsia="ru-RU"/>
        </w:rPr>
        <w:t>q</w:t>
      </w:r>
      <w:r w:rsidRPr="005055B4">
        <w:rPr>
          <w:rFonts w:eastAsiaTheme="minorHAnsi"/>
          <w:vertAlign w:val="subscript"/>
          <w:lang w:eastAsia="ru-RU"/>
        </w:rPr>
        <w:t>гвс</w:t>
      </w:r>
      <w:proofErr w:type="spellEnd"/>
      <w:r w:rsidRPr="005055B4">
        <w:rPr>
          <w:rFonts w:eastAsiaTheme="minorHAnsi"/>
          <w:lang w:eastAsia="ru-RU"/>
        </w:rPr>
        <w:t xml:space="preserve"> - удельный показатель максимальной тепловой нагрузки на отопление и вентиляцию, обоснование принятия нормативов по каждому конкретному потребителю, с известными характеристиками, ккал/(ч·м</w:t>
      </w:r>
      <w:r w:rsidRPr="005055B4">
        <w:rPr>
          <w:rFonts w:eastAsiaTheme="minorHAnsi"/>
          <w:vertAlign w:val="superscript"/>
          <w:lang w:eastAsia="ru-RU"/>
        </w:rPr>
        <w:t>2</w:t>
      </w:r>
      <w:r w:rsidRPr="005055B4">
        <w:rPr>
          <w:rFonts w:eastAsiaTheme="minorHAnsi"/>
          <w:lang w:eastAsia="ru-RU"/>
        </w:rPr>
        <w:t>).</w:t>
      </w:r>
    </w:p>
    <w:p w:rsidR="0065643F" w:rsidRPr="005055B4" w:rsidRDefault="0065643F" w:rsidP="0065643F">
      <w:pPr>
        <w:rPr>
          <w:rFonts w:eastAsiaTheme="minorHAnsi"/>
        </w:rPr>
      </w:pPr>
      <w:r w:rsidRPr="005055B4">
        <w:rPr>
          <w:rFonts w:eastAsiaTheme="minorHAnsi"/>
        </w:rPr>
        <w:lastRenderedPageBreak/>
        <w:t>Полезный отпуск на нужды ГВС для перспективных потребителей определялся по следующей формуле, Гкал:</w:t>
      </w:r>
    </w:p>
    <w:tbl>
      <w:tblPr>
        <w:tblW w:w="5000" w:type="pct"/>
        <w:tblLook w:val="01E0" w:firstRow="1" w:lastRow="1" w:firstColumn="1" w:lastColumn="1" w:noHBand="0" w:noVBand="0"/>
      </w:tblPr>
      <w:tblGrid>
        <w:gridCol w:w="8164"/>
        <w:gridCol w:w="1190"/>
      </w:tblGrid>
      <w:tr w:rsidR="0065643F" w:rsidRPr="005055B4" w:rsidTr="0065643F">
        <w:tc>
          <w:tcPr>
            <w:tcW w:w="4364" w:type="pct"/>
            <w:vAlign w:val="center"/>
            <w:hideMark/>
          </w:tcPr>
          <w:p w:rsidR="0065643F" w:rsidRPr="005055B4" w:rsidRDefault="004C2928">
            <w:pPr>
              <w:jc w:val="center"/>
              <w:rPr>
                <w:rFonts w:eastAsiaTheme="majorEastAsia"/>
                <w:i/>
                <w:lang w:bidi="en-US"/>
              </w:rPr>
            </w:pPr>
            <m:oMath>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ПОгвс</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ПОгвс2016</m:t>
                  </m:r>
                </m:sub>
              </m:sSub>
              <m:r>
                <w:rPr>
                  <w:rFonts w:ascii="Cambria Math" w:hAnsi="Cambria Math"/>
                  <w:sz w:val="32"/>
                  <w:szCs w:val="32"/>
                </w:rPr>
                <m:t>/</m:t>
              </m:r>
              <m:sSub>
                <m:sSubPr>
                  <m:ctrlPr>
                    <w:rPr>
                      <w:rFonts w:ascii="Cambria Math" w:hAnsi="Cambria Math"/>
                      <w:i/>
                      <w:sz w:val="32"/>
                      <w:szCs w:val="32"/>
                      <w:lang w:val="en-US" w:bidi="en-US"/>
                    </w:rPr>
                  </m:ctrlPr>
                </m:sSubPr>
                <m:e>
                  <m:r>
                    <w:rPr>
                      <w:rFonts w:ascii="Cambria Math" w:hAnsi="Cambria Math"/>
                      <w:sz w:val="32"/>
                      <w:szCs w:val="32"/>
                    </w:rPr>
                    <m:t>Q</m:t>
                  </m:r>
                </m:e>
                <m:sub>
                  <m:r>
                    <w:rPr>
                      <w:rFonts w:ascii="Cambria Math" w:hAnsi="Cambria Math"/>
                      <w:sz w:val="32"/>
                      <w:szCs w:val="32"/>
                    </w:rPr>
                    <m:t>гвс2016</m:t>
                  </m:r>
                </m:sub>
              </m:sSub>
            </m:oMath>
            <w:r w:rsidR="0065643F" w:rsidRPr="005055B4">
              <w:rPr>
                <w:i/>
                <w:sz w:val="32"/>
                <w:szCs w:val="32"/>
              </w:rPr>
              <w:t>,</w:t>
            </w:r>
          </w:p>
        </w:tc>
        <w:tc>
          <w:tcPr>
            <w:tcW w:w="636" w:type="pct"/>
            <w:vAlign w:val="center"/>
            <w:hideMark/>
          </w:tcPr>
          <w:p w:rsidR="0065643F" w:rsidRPr="005055B4" w:rsidRDefault="0065643F">
            <w:pPr>
              <w:ind w:firstLine="0"/>
              <w:jc w:val="center"/>
            </w:pPr>
            <w:r w:rsidRPr="005055B4">
              <w:t>(6.2-2)</w:t>
            </w:r>
          </w:p>
        </w:tc>
      </w:tr>
    </w:tbl>
    <w:p w:rsidR="0065643F" w:rsidRPr="005055B4" w:rsidRDefault="0065643F" w:rsidP="00132D9B">
      <w:pPr>
        <w:ind w:firstLine="0"/>
        <w:rPr>
          <w:rFonts w:eastAsia="TimesNewRoman"/>
        </w:rPr>
      </w:pPr>
      <w:r w:rsidRPr="005055B4">
        <w:rPr>
          <w:rFonts w:eastAsia="TimesNewRoman"/>
        </w:rPr>
        <w:t>где Q</w:t>
      </w:r>
      <w:r w:rsidRPr="005055B4">
        <w:rPr>
          <w:rFonts w:eastAsia="TimesNewRoman"/>
          <w:vertAlign w:val="subscript"/>
        </w:rPr>
        <w:t>гвс2016</w:t>
      </w:r>
      <w:r w:rsidRPr="005055B4">
        <w:rPr>
          <w:rFonts w:eastAsia="TimesNewRoman"/>
        </w:rPr>
        <w:t>– тепловая нагрузка отопления и вентиляции в 2016 г., Гкал/ч;Q</w:t>
      </w:r>
      <w:r w:rsidRPr="005055B4">
        <w:rPr>
          <w:rFonts w:eastAsia="TimesNewRoman"/>
          <w:vertAlign w:val="subscript"/>
        </w:rPr>
        <w:t>ПОгвс2016</w:t>
      </w:r>
      <w:r w:rsidRPr="005055B4">
        <w:rPr>
          <w:rFonts w:eastAsia="TimesNewRoman"/>
        </w:rPr>
        <w:t>– полезный отпуск на нужды отопления и вентиляции в 2016 г., Гкал.</w:t>
      </w:r>
    </w:p>
    <w:p w:rsidR="0065643F" w:rsidRPr="005055B4" w:rsidRDefault="0065643F" w:rsidP="0065643F">
      <w:pPr>
        <w:autoSpaceDE w:val="0"/>
        <w:autoSpaceDN w:val="0"/>
        <w:adjustRightInd w:val="0"/>
        <w:rPr>
          <w:rFonts w:eastAsiaTheme="majorEastAsia"/>
          <w:color w:val="000000"/>
          <w:shd w:val="clear" w:color="auto" w:fill="FFFFFF"/>
        </w:rPr>
      </w:pPr>
      <w:r w:rsidRPr="005055B4">
        <w:rPr>
          <w:color w:val="000000"/>
          <w:shd w:val="clear" w:color="auto" w:fill="FFFFFF"/>
        </w:rPr>
        <w:t xml:space="preserve">Среднесуточный расход </w:t>
      </w:r>
      <w:r w:rsidRPr="005055B4">
        <w:rPr>
          <w:rFonts w:eastAsiaTheme="minorEastAsia"/>
        </w:rPr>
        <w:t>теплофикационной</w:t>
      </w:r>
      <w:r w:rsidRPr="005055B4">
        <w:rPr>
          <w:color w:val="000000"/>
          <w:shd w:val="clear" w:color="auto" w:fill="FFFFFF"/>
        </w:rPr>
        <w:t xml:space="preserve"> воды на горячее водоснабжение в зимнем режиме определяли по выражению, т/ч:</w:t>
      </w:r>
    </w:p>
    <w:p w:rsidR="0065643F" w:rsidRPr="005055B4" w:rsidRDefault="0065643F" w:rsidP="0065643F">
      <w:pPr>
        <w:autoSpaceDE w:val="0"/>
        <w:autoSpaceDN w:val="0"/>
        <w:adjustRightInd w:val="0"/>
        <w:ind w:firstLine="708"/>
        <w:jc w:val="center"/>
        <w:rPr>
          <w:i/>
          <w:color w:val="000000"/>
          <w:shd w:val="clear" w:color="auto" w:fill="FFFFFF"/>
        </w:rPr>
      </w:pPr>
    </w:p>
    <w:tbl>
      <w:tblPr>
        <w:tblW w:w="5000" w:type="pct"/>
        <w:tblLook w:val="01E0" w:firstRow="1" w:lastRow="1" w:firstColumn="1" w:lastColumn="1" w:noHBand="0" w:noVBand="0"/>
      </w:tblPr>
      <w:tblGrid>
        <w:gridCol w:w="8164"/>
        <w:gridCol w:w="1190"/>
      </w:tblGrid>
      <w:tr w:rsidR="0065643F" w:rsidRPr="005055B4" w:rsidTr="0065643F">
        <w:tc>
          <w:tcPr>
            <w:tcW w:w="4364" w:type="pct"/>
            <w:vAlign w:val="center"/>
            <w:hideMark/>
          </w:tcPr>
          <w:p w:rsidR="0065643F" w:rsidRPr="005055B4" w:rsidRDefault="004C2928">
            <w:pPr>
              <w:jc w:val="center"/>
              <w:rPr>
                <w:i/>
              </w:rPr>
            </w:pPr>
            <m:oMath>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g</m:t>
                  </m:r>
                </m:e>
                <m:sub>
                  <m:r>
                    <w:rPr>
                      <w:rFonts w:ascii="Cambria Math" w:hAnsi="Cambria Math"/>
                      <w:color w:val="000000"/>
                      <w:sz w:val="32"/>
                      <w:szCs w:val="32"/>
                      <w:shd w:val="clear" w:color="auto" w:fill="FFFFFF"/>
                    </w:rPr>
                    <m:t>з</m:t>
                  </m:r>
                </m:sub>
              </m:sSub>
              <m:r>
                <w:rPr>
                  <w:rFonts w:ascii="Cambria Math" w:hAnsi="Cambria Math"/>
                  <w:color w:val="000000"/>
                  <w:sz w:val="32"/>
                  <w:szCs w:val="32"/>
                  <w:shd w:val="clear" w:color="auto" w:fill="FFFFFF"/>
                </w:rPr>
                <m:t>=</m:t>
              </m:r>
              <m:f>
                <m:fPr>
                  <m:ctrlPr>
                    <w:rPr>
                      <w:rFonts w:ascii="Cambria Math" w:hAnsi="Cambria Math"/>
                      <w:i/>
                      <w:color w:val="000000"/>
                      <w:sz w:val="32"/>
                      <w:szCs w:val="32"/>
                      <w:shd w:val="clear" w:color="auto" w:fill="FFFFFF"/>
                      <w:lang w:val="en-US" w:bidi="en-US"/>
                    </w:rPr>
                  </m:ctrlPr>
                </m:fPr>
                <m:num>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Q</m:t>
                      </m:r>
                    </m:e>
                    <m:sub>
                      <m:r>
                        <w:rPr>
                          <w:rFonts w:ascii="Cambria Math" w:hAnsi="Cambria Math"/>
                          <w:color w:val="000000"/>
                          <w:sz w:val="32"/>
                          <w:szCs w:val="32"/>
                          <w:shd w:val="clear" w:color="auto" w:fill="FFFFFF"/>
                        </w:rPr>
                        <m:t>з</m:t>
                      </m:r>
                    </m:sub>
                  </m:sSub>
                </m:num>
                <m:den>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c</m:t>
                      </m:r>
                    </m:e>
                    <m:sub>
                      <m:r>
                        <w:rPr>
                          <w:rFonts w:ascii="Cambria Math" w:hAnsi="Cambria Math"/>
                          <w:color w:val="000000"/>
                          <w:sz w:val="32"/>
                          <w:szCs w:val="32"/>
                          <w:shd w:val="clear" w:color="auto" w:fill="FFFFFF"/>
                        </w:rPr>
                        <m:t>130</m:t>
                      </m:r>
                    </m:sub>
                  </m:sSub>
                  <m:d>
                    <m:dPr>
                      <m:ctrlPr>
                        <w:rPr>
                          <w:rFonts w:ascii="Cambria Math" w:hAnsi="Cambria Math"/>
                          <w:i/>
                          <w:color w:val="000000"/>
                          <w:sz w:val="32"/>
                          <w:szCs w:val="32"/>
                          <w:shd w:val="clear" w:color="auto" w:fill="FFFFFF"/>
                          <w:lang w:val="en-US" w:bidi="en-US"/>
                        </w:rPr>
                      </m:ctrlPr>
                    </m:dPr>
                    <m:e>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пр</m:t>
                          </m:r>
                        </m:sub>
                      </m:sSub>
                      <m:r>
                        <w:rPr>
                          <w:rFonts w:ascii="Cambria Math" w:hAnsi="Cambria Math"/>
                          <w:color w:val="000000"/>
                          <w:sz w:val="32"/>
                          <w:szCs w:val="32"/>
                          <w:shd w:val="clear" w:color="auto" w:fill="FFFFFF"/>
                        </w:rPr>
                        <m:t>-</m:t>
                      </m:r>
                      <m:sSub>
                        <m:sSubPr>
                          <m:ctrlPr>
                            <w:rPr>
                              <w:rFonts w:ascii="Cambria Math" w:hAnsi="Cambria Math"/>
                              <w:i/>
                              <w:color w:val="000000"/>
                              <w:sz w:val="32"/>
                              <w:szCs w:val="32"/>
                              <w:shd w:val="clear" w:color="auto" w:fill="FFFFFF"/>
                              <w:lang w:val="en-US" w:bidi="en-US"/>
                            </w:rPr>
                          </m:ctrlPr>
                        </m:sSubPr>
                        <m:e>
                          <m:r>
                            <w:rPr>
                              <w:rFonts w:ascii="Cambria Math" w:hAnsi="Cambria Math"/>
                              <w:color w:val="000000"/>
                              <w:sz w:val="32"/>
                              <w:szCs w:val="32"/>
                              <w:shd w:val="clear" w:color="auto" w:fill="FFFFFF"/>
                            </w:rPr>
                            <m:t>t</m:t>
                          </m:r>
                        </m:e>
                        <m:sub>
                          <m:r>
                            <w:rPr>
                              <w:rFonts w:ascii="Cambria Math" w:hAnsi="Cambria Math"/>
                              <w:color w:val="000000"/>
                              <w:sz w:val="32"/>
                              <w:szCs w:val="32"/>
                              <w:shd w:val="clear" w:color="auto" w:fill="FFFFFF"/>
                            </w:rPr>
                            <m:t>обр</m:t>
                          </m:r>
                        </m:sub>
                      </m:sSub>
                    </m:e>
                  </m:d>
                </m:den>
              </m:f>
            </m:oMath>
            <w:r w:rsidR="0065643F" w:rsidRPr="005055B4">
              <w:t>,</w:t>
            </w:r>
          </w:p>
        </w:tc>
        <w:tc>
          <w:tcPr>
            <w:tcW w:w="636" w:type="pct"/>
            <w:vAlign w:val="center"/>
            <w:hideMark/>
          </w:tcPr>
          <w:p w:rsidR="0065643F" w:rsidRPr="005055B4" w:rsidRDefault="0065643F">
            <w:pPr>
              <w:ind w:firstLine="0"/>
              <w:jc w:val="center"/>
              <w:rPr>
                <w:lang w:val="en-US"/>
              </w:rPr>
            </w:pPr>
            <w:r w:rsidRPr="005055B4">
              <w:t>(6.2-3)</w:t>
            </w:r>
          </w:p>
        </w:tc>
      </w:tr>
    </w:tbl>
    <w:p w:rsidR="0065643F" w:rsidRPr="005055B4" w:rsidRDefault="0065643F" w:rsidP="00132D9B">
      <w:pPr>
        <w:ind w:firstLine="0"/>
        <w:rPr>
          <w:rFonts w:eastAsia="TimesNewRoman"/>
          <w:color w:val="000000"/>
        </w:rPr>
      </w:pPr>
      <w:r w:rsidRPr="005055B4">
        <w:rPr>
          <w:rFonts w:eastAsiaTheme="minorEastAsia"/>
          <w:color w:val="000000"/>
          <w:shd w:val="clear" w:color="auto" w:fill="FFFFFF"/>
        </w:rPr>
        <w:t>где</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пр</m:t>
            </m:r>
          </m:sub>
        </m:sSub>
      </m:oMath>
      <w:r w:rsidRPr="005055B4">
        <w:rPr>
          <w:rFonts w:eastAsia="TimesNewRoman"/>
          <w:color w:val="000000"/>
          <w:shd w:val="clear" w:color="auto" w:fill="FFFFFF"/>
        </w:rPr>
        <w:t xml:space="preserve"> – температура сетевой воды в прямом трубопроводе в зимний период при </w:t>
      </w:r>
      <w:r w:rsidRPr="005055B4">
        <w:rPr>
          <w:rFonts w:eastAsia="TimesNewRoman"/>
          <w:color w:val="000000"/>
        </w:rPr>
        <w:t>средней температуре наружного воздуха за расчетный период -39 °С (индивидуально для каждого теплоисточника), °С;</w:t>
      </w:r>
      <m:oMath>
        <m:sSub>
          <m:sSubPr>
            <m:ctrlPr>
              <w:rPr>
                <w:rFonts w:ascii="Cambria Math" w:hAnsi="Cambria Math"/>
                <w:i/>
                <w:color w:val="000000"/>
                <w:shd w:val="clear" w:color="auto" w:fill="FFFFFF"/>
                <w:lang w:val="en-US" w:bidi="en-US"/>
              </w:rPr>
            </m:ctrlPr>
          </m:sSubPr>
          <m:e>
            <m:r>
              <w:rPr>
                <w:rFonts w:ascii="Cambria Math" w:hAnsi="Cambria Math"/>
                <w:color w:val="000000"/>
                <w:shd w:val="clear" w:color="auto" w:fill="FFFFFF"/>
              </w:rPr>
              <m:t>t</m:t>
            </m:r>
          </m:e>
          <m:sub>
            <m:r>
              <w:rPr>
                <w:rFonts w:ascii="Cambria Math" w:hAnsi="Cambria Math"/>
                <w:color w:val="000000"/>
                <w:shd w:val="clear" w:color="auto" w:fill="FFFFFF"/>
              </w:rPr>
              <m:t>обр</m:t>
            </m:r>
          </m:sub>
        </m:sSub>
        <m:r>
          <w:rPr>
            <w:rFonts w:ascii="Cambria Math" w:eastAsia="TimesNewRoman" w:hAnsi="Cambria Math"/>
            <w:color w:val="000000"/>
            <w:shd w:val="clear" w:color="auto" w:fill="FFFFFF"/>
          </w:rPr>
          <m:t>=70</m:t>
        </m:r>
      </m:oMath>
      <w:r w:rsidRPr="005055B4">
        <w:rPr>
          <w:rFonts w:eastAsia="TimesNewRoman"/>
          <w:color w:val="000000"/>
          <w:shd w:val="clear" w:color="auto" w:fill="FFFFFF"/>
        </w:rPr>
        <w:t xml:space="preserve"> – температура сетевой воды в обратном трубопроводе в зимний период, </w:t>
      </w:r>
      <w:r w:rsidRPr="005055B4">
        <w:rPr>
          <w:rFonts w:eastAsia="TimesNewRoman"/>
          <w:color w:val="000000"/>
        </w:rPr>
        <w:t>°С.</w:t>
      </w:r>
    </w:p>
    <w:p w:rsidR="0065643F" w:rsidRPr="005055B4" w:rsidRDefault="0065643F" w:rsidP="00FA771C"/>
    <w:p w:rsidR="0065643F" w:rsidRPr="005055B4" w:rsidRDefault="0065643F" w:rsidP="00AE0A07">
      <w:pPr>
        <w:pStyle w:val="14"/>
      </w:pPr>
      <w:bookmarkStart w:id="29" w:name="_Toc120082312"/>
      <w:r w:rsidRPr="005055B4">
        <w:lastRenderedPageBreak/>
        <w:t>ПРОГНОЗ ПЕРСПЕКТИВНЫХ УДЕЛЬНЫХ РАСХОДОВ ТЕПЛОВОЙ ЭНЕРГИИ ДЛЯ ОБЕСПЕЧЕНИЯ ТЕХНОЛОГИЧЕСКИХ ПРОЦЕССОВ</w:t>
      </w:r>
      <w:bookmarkEnd w:id="29"/>
    </w:p>
    <w:p w:rsidR="0065643F" w:rsidRPr="005055B4" w:rsidRDefault="0065643F" w:rsidP="0065643F">
      <w:pPr>
        <w:rPr>
          <w:rFonts w:eastAsiaTheme="majorEastAsia"/>
          <w:szCs w:val="22"/>
        </w:rPr>
      </w:pPr>
      <w:r w:rsidRPr="005055B4">
        <w:t xml:space="preserve">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не выявлено. </w:t>
      </w:r>
    </w:p>
    <w:p w:rsidR="0065643F" w:rsidRPr="005055B4" w:rsidRDefault="0065643F" w:rsidP="0065643F">
      <w:r w:rsidRPr="005055B4">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 Кроме того, при увеличении потребления тепловой энергии промышленные предприятия могут устанавливать собственные источники тепловой энергии, которые работают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65643F" w:rsidRPr="005055B4" w:rsidRDefault="0065643F" w:rsidP="0065643F">
      <w:r w:rsidRPr="005055B4">
        <w:t>Перспективные объекты коммунально-складского назначения не будут потреблять тепловую энергию в виде пара на технологические нужды. Отпуск тепловой энергии таким потребителям будет осуществляться с горячей водой и расходоваться на обеспечение нужд отопления, вентиляции и ГВС.</w:t>
      </w:r>
    </w:p>
    <w:p w:rsidR="0065643F" w:rsidRPr="005055B4" w:rsidRDefault="0065643F" w:rsidP="00FA771C"/>
    <w:p w:rsidR="0065643F" w:rsidRPr="005055B4" w:rsidRDefault="0065643F" w:rsidP="00FA771C"/>
    <w:p w:rsidR="0065643F" w:rsidRPr="005055B4" w:rsidRDefault="0065643F" w:rsidP="00AE0A07">
      <w:pPr>
        <w:pStyle w:val="14"/>
      </w:pPr>
      <w:bookmarkStart w:id="30" w:name="_Toc120082313"/>
      <w:r w:rsidRPr="005055B4">
        <w:lastRenderedPageBreak/>
        <w:t>ПРОГНОЗ ПРИРОСТА ОБЪЁМОВ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0"/>
    </w:p>
    <w:p w:rsidR="0065643F" w:rsidRPr="005055B4" w:rsidRDefault="0065643F" w:rsidP="0065643F">
      <w:r w:rsidRPr="005055B4">
        <w:t xml:space="preserve">Прогноз прироста тепловых нагрузок по городу </w:t>
      </w:r>
      <w:r w:rsidR="00056676" w:rsidRPr="005055B4">
        <w:t>Кыштым</w:t>
      </w:r>
      <w:r w:rsidRPr="005055B4">
        <w:t xml:space="preserve"> сформирован на основе:</w:t>
      </w:r>
    </w:p>
    <w:p w:rsidR="0065643F" w:rsidRPr="005055B4" w:rsidRDefault="0065643F" w:rsidP="0065643F">
      <w:r w:rsidRPr="005055B4">
        <w:t>•</w:t>
      </w:r>
      <w:r w:rsidRPr="005055B4">
        <w:tab/>
        <w:t xml:space="preserve"> прогноза роста площадей перспективной застройки на период до </w:t>
      </w:r>
      <w:r w:rsidR="00BB5300" w:rsidRPr="005055B4">
        <w:t>20</w:t>
      </w:r>
      <w:r w:rsidR="00804DF3" w:rsidRPr="005055B4">
        <w:t>32</w:t>
      </w:r>
      <w:r w:rsidRPr="005055B4">
        <w:t xml:space="preserve"> года и прогноза удельных параметров теплопотребления объектов нового строительства на отопление и вентиляцию и на нужды ГВС;</w:t>
      </w:r>
    </w:p>
    <w:p w:rsidR="0065643F" w:rsidRPr="005055B4" w:rsidRDefault="0065643F" w:rsidP="0065643F">
      <w:r w:rsidRPr="005055B4">
        <w:t>•</w:t>
      </w:r>
      <w:r w:rsidRPr="005055B4">
        <w:tab/>
        <w:t xml:space="preserve"> планов сноса ветхого и аварийного фонда.</w:t>
      </w:r>
    </w:p>
    <w:p w:rsidR="0065643F" w:rsidRPr="005055B4" w:rsidRDefault="0065643F" w:rsidP="0065643F">
      <w:r w:rsidRPr="005055B4">
        <w:t xml:space="preserve">Аналогично прогнозу площадей перспективной застройки, прогноз спроса на тепловую энергию выполнен территориально распределённым, для каждой расчётной единицы территориального деления и для каждого года проектного периода до </w:t>
      </w:r>
      <w:r w:rsidR="00BB5300" w:rsidRPr="005055B4">
        <w:t>20</w:t>
      </w:r>
      <w:r w:rsidR="00804DF3" w:rsidRPr="005055B4">
        <w:t>32</w:t>
      </w:r>
      <w:r w:rsidRPr="005055B4">
        <w:t xml:space="preserve"> года.</w:t>
      </w:r>
    </w:p>
    <w:p w:rsidR="0065643F" w:rsidRPr="005055B4" w:rsidRDefault="0065643F" w:rsidP="00AE0A07">
      <w:pPr>
        <w:pStyle w:val="20"/>
      </w:pPr>
      <w:bookmarkStart w:id="31" w:name="_Toc512341676"/>
      <w:bookmarkStart w:id="32" w:name="_Toc120082314"/>
      <w:r w:rsidRPr="005055B4">
        <w:t>Прогноз потребления тепловой мощности</w:t>
      </w:r>
      <w:bookmarkEnd w:id="31"/>
      <w:bookmarkEnd w:id="32"/>
    </w:p>
    <w:p w:rsidR="0065643F" w:rsidRPr="005055B4" w:rsidRDefault="0065643F" w:rsidP="0065643F">
      <w:r w:rsidRPr="005055B4">
        <w:t>В таблицах 8-1 и 8-2, и на рисунке 8-</w:t>
      </w:r>
      <w:r w:rsidR="00B84A02" w:rsidRPr="005055B4">
        <w:t>1</w:t>
      </w:r>
      <w:r w:rsidRPr="005055B4">
        <w:t xml:space="preserve"> представлен прирост перспективных нагрузок по административным районам, в таблицах 8-3 и 8-4 – в зоне действия источников централизованного теплоснабжения. Из приведенных данных видно, что прирост суммарной тепловой нагрузки по источникам теплоснабжения в </w:t>
      </w:r>
      <w:proofErr w:type="spellStart"/>
      <w:r w:rsidR="003F6FD1" w:rsidRPr="005055B4">
        <w:t>Каштымского</w:t>
      </w:r>
      <w:proofErr w:type="spellEnd"/>
      <w:r w:rsidR="003F6FD1" w:rsidRPr="005055B4">
        <w:t xml:space="preserve"> ГО</w:t>
      </w:r>
      <w:r w:rsidRPr="005055B4">
        <w:t xml:space="preserve"> на конец расчётного периода (</w:t>
      </w:r>
      <w:r w:rsidR="00BB5300" w:rsidRPr="005055B4">
        <w:t>20</w:t>
      </w:r>
      <w:r w:rsidR="00804DF3" w:rsidRPr="005055B4">
        <w:t>32</w:t>
      </w:r>
      <w:r w:rsidRPr="005055B4">
        <w:t xml:space="preserve"> год) прогнозируется на уровне </w:t>
      </w:r>
      <w:r w:rsidR="00B84A02" w:rsidRPr="005055B4">
        <w:t>1</w:t>
      </w:r>
      <w:r w:rsidRPr="005055B4">
        <w:t>,</w:t>
      </w:r>
      <w:r w:rsidR="00B84A02" w:rsidRPr="005055B4">
        <w:t>15</w:t>
      </w:r>
      <w:r w:rsidRPr="005055B4">
        <w:t xml:space="preserve"> Гкал/ч.</w:t>
      </w:r>
    </w:p>
    <w:p w:rsidR="0065643F" w:rsidRPr="005055B4" w:rsidRDefault="0065643F" w:rsidP="0065643F">
      <w:pPr>
        <w:sectPr w:rsidR="0065643F" w:rsidRPr="005055B4" w:rsidSect="000641FE">
          <w:pgSz w:w="11906" w:h="16838" w:code="9"/>
          <w:pgMar w:top="1134" w:right="851" w:bottom="1134" w:left="1701" w:header="567" w:footer="567" w:gutter="0"/>
          <w:cols w:space="708"/>
          <w:docGrid w:linePitch="360"/>
        </w:sectPr>
      </w:pPr>
    </w:p>
    <w:p w:rsidR="0001343A" w:rsidRPr="005055B4" w:rsidRDefault="00132D9B" w:rsidP="00EA65BC">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0001343A" w:rsidRPr="005055B4">
        <w:t xml:space="preserve"> – Ежегодные приросты тепловой нагрузки в расчетных элементах территориального деления в зоне централизованного теплоснабжения</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762BAE" w:rsidRPr="005055B4" w:rsidTr="00EA65BC">
        <w:trPr>
          <w:trHeight w:val="300"/>
          <w:jc w:val="center"/>
        </w:trPr>
        <w:tc>
          <w:tcPr>
            <w:tcW w:w="3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0741" w:type="dxa"/>
            <w:gridSpan w:val="16"/>
            <w:tcBorders>
              <w:top w:val="single" w:sz="4" w:space="0" w:color="auto"/>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Ежегодное увеличение тепловых нагрузок, Гкал/ч</w:t>
            </w:r>
          </w:p>
        </w:tc>
      </w:tr>
      <w:tr w:rsidR="00762BAE" w:rsidRPr="005055B4" w:rsidTr="00EA65BC">
        <w:trPr>
          <w:trHeight w:val="300"/>
          <w:jc w:val="center"/>
        </w:trPr>
        <w:tc>
          <w:tcPr>
            <w:tcW w:w="3819" w:type="dxa"/>
            <w:vMerge/>
            <w:tcBorders>
              <w:top w:val="single" w:sz="4" w:space="0" w:color="auto"/>
              <w:left w:val="single" w:sz="4" w:space="0" w:color="auto"/>
              <w:bottom w:val="single" w:sz="4" w:space="0" w:color="auto"/>
              <w:right w:val="single" w:sz="4" w:space="0" w:color="auto"/>
            </w:tcBorders>
            <w:vAlign w:val="center"/>
            <w:hideMark/>
          </w:tcPr>
          <w:p w:rsidR="00762BAE" w:rsidRPr="005055B4" w:rsidRDefault="00762BAE" w:rsidP="00762BAE">
            <w:pPr>
              <w:widowControl/>
              <w:spacing w:line="240" w:lineRule="auto"/>
              <w:ind w:firstLine="0"/>
              <w:jc w:val="left"/>
              <w:rPr>
                <w:rFonts w:eastAsia="Times New Roman"/>
                <w:b/>
                <w:bCs/>
                <w:color w:val="000000"/>
                <w:sz w:val="20"/>
                <w:szCs w:val="20"/>
                <w:lang w:eastAsia="ru-RU"/>
              </w:rPr>
            </w:pP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62BAE" w:rsidRPr="005055B4" w:rsidTr="00EA65BC">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762BAE"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762BAE"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762BAE"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330ECE" w:rsidP="00330EC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2</w:t>
      </w:r>
      <w:r w:rsidR="00D30DB5" w:rsidRPr="005055B4">
        <w:fldChar w:fldCharType="end"/>
      </w:r>
      <w:r w:rsidR="00B40C4B" w:rsidRPr="005055B4">
        <w:t xml:space="preserve"> – Приросты тепловой нагрузки в расчетных элементах территориального деления в зоне централизованного теплоснабжения (нарастающий итог)</w:t>
      </w:r>
    </w:p>
    <w:tbl>
      <w:tblPr>
        <w:tblW w:w="5000" w:type="pct"/>
        <w:jc w:val="center"/>
        <w:tblLook w:val="04A0" w:firstRow="1" w:lastRow="0" w:firstColumn="1" w:lastColumn="0" w:noHBand="0" w:noVBand="1"/>
      </w:tblPr>
      <w:tblGrid>
        <w:gridCol w:w="3819"/>
        <w:gridCol w:w="672"/>
        <w:gridCol w:w="672"/>
        <w:gridCol w:w="672"/>
        <w:gridCol w:w="672"/>
        <w:gridCol w:w="672"/>
        <w:gridCol w:w="671"/>
        <w:gridCol w:w="671"/>
        <w:gridCol w:w="671"/>
        <w:gridCol w:w="671"/>
        <w:gridCol w:w="671"/>
        <w:gridCol w:w="671"/>
        <w:gridCol w:w="671"/>
        <w:gridCol w:w="671"/>
        <w:gridCol w:w="671"/>
        <w:gridCol w:w="671"/>
        <w:gridCol w:w="671"/>
      </w:tblGrid>
      <w:tr w:rsidR="00762BAE" w:rsidRPr="005055B4" w:rsidTr="00B40C4B">
        <w:trPr>
          <w:trHeight w:val="300"/>
          <w:jc w:val="center"/>
        </w:trPr>
        <w:tc>
          <w:tcPr>
            <w:tcW w:w="3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0741" w:type="dxa"/>
            <w:gridSpan w:val="16"/>
            <w:tcBorders>
              <w:top w:val="single" w:sz="4" w:space="0" w:color="auto"/>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тепловых нагрузок нарастающим итогом, Гкал/ч</w:t>
            </w:r>
          </w:p>
        </w:tc>
      </w:tr>
      <w:tr w:rsidR="00762BAE" w:rsidRPr="005055B4" w:rsidTr="00B40C4B">
        <w:trPr>
          <w:trHeight w:val="300"/>
          <w:jc w:val="center"/>
        </w:trPr>
        <w:tc>
          <w:tcPr>
            <w:tcW w:w="3819" w:type="dxa"/>
            <w:vMerge/>
            <w:tcBorders>
              <w:top w:val="single" w:sz="4" w:space="0" w:color="auto"/>
              <w:left w:val="single" w:sz="4" w:space="0" w:color="auto"/>
              <w:bottom w:val="single" w:sz="4" w:space="0" w:color="auto"/>
              <w:right w:val="single" w:sz="4" w:space="0" w:color="auto"/>
            </w:tcBorders>
            <w:vAlign w:val="center"/>
            <w:hideMark/>
          </w:tcPr>
          <w:p w:rsidR="00762BAE" w:rsidRPr="005055B4" w:rsidRDefault="00762BAE" w:rsidP="00762BAE">
            <w:pPr>
              <w:widowControl/>
              <w:spacing w:line="240" w:lineRule="auto"/>
              <w:ind w:firstLine="0"/>
              <w:jc w:val="left"/>
              <w:rPr>
                <w:rFonts w:eastAsia="Times New Roman"/>
                <w:b/>
                <w:bCs/>
                <w:color w:val="000000"/>
                <w:sz w:val="20"/>
                <w:szCs w:val="20"/>
                <w:lang w:eastAsia="ru-RU"/>
              </w:rPr>
            </w:pP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62BAE" w:rsidRPr="005055B4" w:rsidTr="00B40C4B">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0,67</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r>
      <w:tr w:rsidR="00B40C4B"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r>
      <w:tr w:rsidR="00B40C4B"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r>
      <w:tr w:rsidR="00B40C4B" w:rsidRPr="005055B4" w:rsidTr="00DC149E">
        <w:trPr>
          <w:trHeight w:val="300"/>
          <w:jc w:val="center"/>
        </w:trPr>
        <w:tc>
          <w:tcPr>
            <w:tcW w:w="3819" w:type="dxa"/>
            <w:tcBorders>
              <w:top w:val="nil"/>
              <w:left w:val="single" w:sz="4" w:space="0" w:color="auto"/>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2"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71" w:type="dxa"/>
            <w:tcBorders>
              <w:top w:val="nil"/>
              <w:left w:val="nil"/>
              <w:bottom w:val="single" w:sz="4" w:space="0" w:color="auto"/>
              <w:right w:val="single" w:sz="4" w:space="0" w:color="auto"/>
            </w:tcBorders>
            <w:shd w:val="clear" w:color="auto" w:fill="auto"/>
            <w:noWrap/>
            <w:vAlign w:val="center"/>
            <w:hideMark/>
          </w:tcPr>
          <w:p w:rsidR="00762BAE" w:rsidRPr="005055B4" w:rsidRDefault="00762BAE" w:rsidP="00762BA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762BAE" w:rsidRPr="005055B4" w:rsidRDefault="00762BAE" w:rsidP="00762BAE">
      <w:pPr>
        <w:ind w:firstLine="0"/>
      </w:pPr>
    </w:p>
    <w:p w:rsidR="00762BAE" w:rsidRPr="005055B4" w:rsidRDefault="00762BAE" w:rsidP="00762BAE">
      <w:pPr>
        <w:ind w:firstLine="0"/>
      </w:pPr>
    </w:p>
    <w:p w:rsidR="00762BAE" w:rsidRPr="005055B4" w:rsidRDefault="00B40C4B" w:rsidP="00762BAE">
      <w:pPr>
        <w:ind w:firstLine="0"/>
      </w:pPr>
      <w:r w:rsidRPr="005055B4">
        <w:rPr>
          <w:noProof/>
          <w:lang w:eastAsia="ru-RU"/>
        </w:rPr>
        <w:lastRenderedPageBreak/>
        <w:drawing>
          <wp:inline distT="0" distB="0" distL="0" distR="0">
            <wp:extent cx="9251950" cy="5053330"/>
            <wp:effectExtent l="0" t="0" r="6350" b="0"/>
            <wp:docPr id="13" name="Диаграмма 13">
              <a:extLst xmlns:a="http://schemas.openxmlformats.org/drawingml/2006/main">
                <a:ext uri="{FF2B5EF4-FFF2-40B4-BE49-F238E27FC236}">
                  <a16:creationId xmlns:a16="http://schemas.microsoft.com/office/drawing/2014/main" id="{00000000-0008-0000-18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65643F" w:rsidRPr="005055B4" w:rsidRDefault="00DC149E" w:rsidP="00DC149E">
      <w:pPr>
        <w:pStyle w:val="affffffffff7"/>
      </w:pPr>
      <w:r w:rsidRPr="005055B4">
        <w:t xml:space="preserve">Рисунок </w:t>
      </w:r>
      <w:r w:rsidR="00D30DB5" w:rsidRPr="005055B4">
        <w:fldChar w:fldCharType="begin"/>
      </w:r>
      <w:r w:rsidRPr="005055B4">
        <w:instrText xml:space="preserve"> STYLEREF 1 \s </w:instrText>
      </w:r>
      <w:r w:rsidR="00D30DB5" w:rsidRPr="005055B4">
        <w:fldChar w:fldCharType="separate"/>
      </w:r>
      <w:r w:rsidR="00BB1352" w:rsidRPr="005055B4">
        <w:t>8</w:t>
      </w:r>
      <w:r w:rsidR="00D30DB5" w:rsidRPr="005055B4">
        <w:fldChar w:fldCharType="end"/>
      </w:r>
      <w:r w:rsidRPr="005055B4">
        <w:noBreakHyphen/>
      </w:r>
      <w:r w:rsidR="00D30DB5" w:rsidRPr="005055B4">
        <w:fldChar w:fldCharType="begin"/>
      </w:r>
      <w:r w:rsidRPr="005055B4">
        <w:instrText xml:space="preserve"> SEQ Рисунок \* ARABIC \s 1 </w:instrText>
      </w:r>
      <w:r w:rsidR="00D30DB5" w:rsidRPr="005055B4">
        <w:fldChar w:fldCharType="separate"/>
      </w:r>
      <w:r w:rsidR="00BB1352" w:rsidRPr="005055B4">
        <w:t>1</w:t>
      </w:r>
      <w:r w:rsidR="00D30DB5" w:rsidRPr="005055B4">
        <w:fldChar w:fldCharType="end"/>
      </w:r>
      <w:r w:rsidR="00B40C4B" w:rsidRPr="005055B4">
        <w:t xml:space="preserve"> – Прирост тепловой нагрузки в зоне централизованного теплоснабжения</w:t>
      </w:r>
    </w:p>
    <w:p w:rsidR="0065643F" w:rsidRPr="005055B4" w:rsidRDefault="0065643F" w:rsidP="0065643F"/>
    <w:p w:rsidR="00B40C4B" w:rsidRPr="005055B4" w:rsidRDefault="00DC149E" w:rsidP="00DC149E">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3</w:t>
      </w:r>
      <w:r w:rsidR="00D30DB5" w:rsidRPr="005055B4">
        <w:fldChar w:fldCharType="end"/>
      </w:r>
      <w:r w:rsidR="00B40C4B" w:rsidRPr="005055B4">
        <w:t xml:space="preserve"> – Ежегодные приросты тепловых нагрузок в зоне действия источников централизованного теплоснабжения</w:t>
      </w:r>
    </w:p>
    <w:tbl>
      <w:tblPr>
        <w:tblW w:w="5000" w:type="pct"/>
        <w:jc w:val="center"/>
        <w:tblLook w:val="04A0" w:firstRow="1" w:lastRow="0" w:firstColumn="1" w:lastColumn="0" w:noHBand="0" w:noVBand="1"/>
      </w:tblPr>
      <w:tblGrid>
        <w:gridCol w:w="317"/>
        <w:gridCol w:w="3888"/>
        <w:gridCol w:w="648"/>
        <w:gridCol w:w="648"/>
        <w:gridCol w:w="648"/>
        <w:gridCol w:w="647"/>
        <w:gridCol w:w="647"/>
        <w:gridCol w:w="647"/>
        <w:gridCol w:w="647"/>
        <w:gridCol w:w="647"/>
        <w:gridCol w:w="647"/>
        <w:gridCol w:w="647"/>
        <w:gridCol w:w="647"/>
        <w:gridCol w:w="647"/>
        <w:gridCol w:w="647"/>
        <w:gridCol w:w="647"/>
        <w:gridCol w:w="647"/>
        <w:gridCol w:w="647"/>
      </w:tblGrid>
      <w:tr w:rsidR="00B40C4B" w:rsidRPr="005055B4" w:rsidTr="00B40C4B">
        <w:trPr>
          <w:trHeight w:val="300"/>
          <w:jc w:val="center"/>
        </w:trPr>
        <w:tc>
          <w:tcPr>
            <w:tcW w:w="417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84"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Ежегодное увеличение тепловых нагрузок, Гкал/ч</w:t>
            </w:r>
          </w:p>
        </w:tc>
      </w:tr>
      <w:tr w:rsidR="00B40C4B" w:rsidRPr="005055B4" w:rsidTr="00B40C4B">
        <w:trPr>
          <w:trHeight w:val="300"/>
          <w:jc w:val="center"/>
        </w:trPr>
        <w:tc>
          <w:tcPr>
            <w:tcW w:w="4176"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275"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90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DC149E">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417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0,48</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417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DC149E" w:rsidP="00DC149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4</w:t>
      </w:r>
      <w:r w:rsidR="00D30DB5" w:rsidRPr="005055B4">
        <w:fldChar w:fldCharType="end"/>
      </w:r>
      <w:r w:rsidRPr="005055B4">
        <w:t>–</w:t>
      </w:r>
      <w:r w:rsidR="00B40C4B" w:rsidRPr="005055B4">
        <w:t xml:space="preserve"> Приросты потребления тепловой мощности в зоне действия источников централизованного теплоснабжения (нарастающий итог)</w:t>
      </w:r>
    </w:p>
    <w:tbl>
      <w:tblPr>
        <w:tblW w:w="5000" w:type="pct"/>
        <w:jc w:val="center"/>
        <w:tblLook w:val="04A0" w:firstRow="1" w:lastRow="0" w:firstColumn="1" w:lastColumn="0" w:noHBand="0" w:noVBand="1"/>
      </w:tblPr>
      <w:tblGrid>
        <w:gridCol w:w="275"/>
        <w:gridCol w:w="3901"/>
        <w:gridCol w:w="649"/>
        <w:gridCol w:w="649"/>
        <w:gridCol w:w="649"/>
        <w:gridCol w:w="649"/>
        <w:gridCol w:w="649"/>
        <w:gridCol w:w="649"/>
        <w:gridCol w:w="649"/>
        <w:gridCol w:w="649"/>
        <w:gridCol w:w="649"/>
        <w:gridCol w:w="649"/>
        <w:gridCol w:w="649"/>
        <w:gridCol w:w="649"/>
        <w:gridCol w:w="649"/>
        <w:gridCol w:w="649"/>
        <w:gridCol w:w="649"/>
        <w:gridCol w:w="649"/>
      </w:tblGrid>
      <w:tr w:rsidR="00B40C4B" w:rsidRPr="005055B4"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DC149E"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тепловых нагрузок нарастающим итогом, Гкал/ч</w:t>
            </w:r>
          </w:p>
        </w:tc>
      </w:tr>
      <w:tr w:rsidR="00B40C4B" w:rsidRPr="005055B4"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0,60</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0,12</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r>
      <w:tr w:rsidR="00B40C4B" w:rsidRPr="005055B4" w:rsidTr="00DC149E">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0,67</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1,15</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0,96</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EF5026" w:rsidP="00EF5026">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5</w:t>
      </w:r>
      <w:r w:rsidR="00D30DB5" w:rsidRPr="005055B4">
        <w:fldChar w:fldCharType="end"/>
      </w:r>
      <w:r w:rsidRPr="005055B4">
        <w:t>–</w:t>
      </w:r>
      <w:r w:rsidR="00B40C4B" w:rsidRPr="005055B4">
        <w:t xml:space="preserve"> Прогнозная убыль строительных фондов за счёт сноса</w:t>
      </w:r>
    </w:p>
    <w:tbl>
      <w:tblPr>
        <w:tblW w:w="5000" w:type="pct"/>
        <w:jc w:val="center"/>
        <w:tblLook w:val="04A0" w:firstRow="1" w:lastRow="0" w:firstColumn="1" w:lastColumn="0" w:noHBand="0" w:noVBand="1"/>
      </w:tblPr>
      <w:tblGrid>
        <w:gridCol w:w="3817"/>
        <w:gridCol w:w="629"/>
        <w:gridCol w:w="962"/>
        <w:gridCol w:w="962"/>
        <w:gridCol w:w="630"/>
        <w:gridCol w:w="630"/>
        <w:gridCol w:w="630"/>
        <w:gridCol w:w="630"/>
        <w:gridCol w:w="630"/>
        <w:gridCol w:w="630"/>
        <w:gridCol w:w="630"/>
        <w:gridCol w:w="630"/>
        <w:gridCol w:w="630"/>
        <w:gridCol w:w="630"/>
        <w:gridCol w:w="630"/>
        <w:gridCol w:w="630"/>
        <w:gridCol w:w="630"/>
      </w:tblGrid>
      <w:tr w:rsidR="00B40C4B" w:rsidRPr="005055B4" w:rsidTr="00EF5026">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отапливаемых площадей, кв. м</w:t>
            </w:r>
          </w:p>
        </w:tc>
      </w:tr>
      <w:tr w:rsidR="00B40C4B" w:rsidRPr="005055B4" w:rsidTr="00EF5026">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1483,10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5160,77</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391,70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43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1483,10</w:t>
            </w:r>
          </w:p>
        </w:tc>
        <w:tc>
          <w:tcPr>
            <w:tcW w:w="143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5552,47</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92"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6</w:t>
      </w:r>
      <w:r w:rsidR="00D30DB5" w:rsidRPr="005055B4">
        <w:fldChar w:fldCharType="end"/>
      </w:r>
      <w:r w:rsidRPr="005055B4">
        <w:t>–</w:t>
      </w:r>
      <w:r w:rsidR="00636E09" w:rsidRPr="005055B4">
        <w:t>Снижение тепловой нагрузки (по годам) за счет сноса площадей по районам г. Кыштым на расчетный период актуализации Схемы теплоснабжения, Гкал/ч</w:t>
      </w:r>
    </w:p>
    <w:tbl>
      <w:tblPr>
        <w:tblW w:w="5000" w:type="pct"/>
        <w:jc w:val="center"/>
        <w:tblLook w:val="04A0" w:firstRow="1" w:lastRow="0" w:firstColumn="1" w:lastColumn="0" w:noHBand="0" w:noVBand="1"/>
      </w:tblPr>
      <w:tblGrid>
        <w:gridCol w:w="3815"/>
        <w:gridCol w:w="662"/>
        <w:gridCol w:w="732"/>
        <w:gridCol w:w="732"/>
        <w:gridCol w:w="663"/>
        <w:gridCol w:w="663"/>
        <w:gridCol w:w="663"/>
        <w:gridCol w:w="663"/>
        <w:gridCol w:w="663"/>
        <w:gridCol w:w="663"/>
        <w:gridCol w:w="663"/>
        <w:gridCol w:w="663"/>
        <w:gridCol w:w="663"/>
        <w:gridCol w:w="663"/>
        <w:gridCol w:w="663"/>
        <w:gridCol w:w="663"/>
        <w:gridCol w:w="663"/>
      </w:tblGrid>
      <w:tr w:rsidR="00B40C4B" w:rsidRPr="005055B4" w:rsidTr="00A50945">
        <w:trPr>
          <w:trHeight w:val="300"/>
          <w:jc w:val="center"/>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6"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нагрузок, Гкал/ч</w:t>
            </w:r>
          </w:p>
        </w:tc>
      </w:tr>
      <w:tr w:rsidR="00B40C4B" w:rsidRPr="005055B4" w:rsidTr="00A50945">
        <w:trPr>
          <w:trHeight w:val="300"/>
          <w:jc w:val="center"/>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0,685</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A50945">
        <w:trPr>
          <w:trHeight w:val="300"/>
          <w:jc w:val="center"/>
        </w:trPr>
        <w:tc>
          <w:tcPr>
            <w:tcW w:w="6100" w:type="dxa"/>
            <w:tcBorders>
              <w:top w:val="nil"/>
              <w:left w:val="single" w:sz="4" w:space="0" w:color="auto"/>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lastRenderedPageBreak/>
              <w:t>ИТОГО по муниципальному образованию</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1061"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1061"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0,729</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46" w:type="dxa"/>
            <w:tcBorders>
              <w:top w:val="nil"/>
              <w:left w:val="nil"/>
              <w:bottom w:val="single" w:sz="4" w:space="0" w:color="auto"/>
              <w:right w:val="single" w:sz="4" w:space="0" w:color="auto"/>
            </w:tcBorders>
            <w:shd w:val="clear" w:color="000000" w:fill="BFBFBF"/>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7</w:t>
      </w:r>
      <w:r w:rsidR="00D30DB5" w:rsidRPr="005055B4">
        <w:fldChar w:fldCharType="end"/>
      </w:r>
      <w:r w:rsidRPr="005055B4">
        <w:t>–Снижение тепловой нагрузки (по годам накопительным итогом) за счет сноса площадей по районам г. Кыштым на расчетный период актуализации Схемы теплоснабжения, Гкал/ч</w:t>
      </w:r>
    </w:p>
    <w:tbl>
      <w:tblPr>
        <w:tblW w:w="4963" w:type="pct"/>
        <w:jc w:val="center"/>
        <w:tblLook w:val="04A0" w:firstRow="1" w:lastRow="0" w:firstColumn="1" w:lastColumn="0" w:noHBand="0" w:noVBand="1"/>
      </w:tblPr>
      <w:tblGrid>
        <w:gridCol w:w="443"/>
        <w:gridCol w:w="3380"/>
        <w:gridCol w:w="666"/>
        <w:gridCol w:w="666"/>
        <w:gridCol w:w="666"/>
        <w:gridCol w:w="666"/>
        <w:gridCol w:w="666"/>
        <w:gridCol w:w="666"/>
        <w:gridCol w:w="666"/>
        <w:gridCol w:w="666"/>
        <w:gridCol w:w="666"/>
        <w:gridCol w:w="666"/>
        <w:gridCol w:w="666"/>
        <w:gridCol w:w="666"/>
        <w:gridCol w:w="666"/>
        <w:gridCol w:w="666"/>
        <w:gridCol w:w="666"/>
        <w:gridCol w:w="666"/>
      </w:tblGrid>
      <w:tr w:rsidR="00A65C68" w:rsidRPr="005055B4" w:rsidTr="00691E95">
        <w:trPr>
          <w:trHeight w:val="300"/>
          <w:jc w:val="center"/>
        </w:trPr>
        <w:tc>
          <w:tcPr>
            <w:tcW w:w="382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0610" w:type="dxa"/>
            <w:gridSpan w:val="16"/>
            <w:tcBorders>
              <w:top w:val="single" w:sz="4" w:space="0" w:color="auto"/>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нагрузок накопительным итогом по категориям потребителей, Гкал/ч</w:t>
            </w:r>
          </w:p>
        </w:tc>
      </w:tr>
      <w:tr w:rsidR="00A65C68" w:rsidRPr="005055B4" w:rsidTr="00691E95">
        <w:trPr>
          <w:trHeight w:val="300"/>
          <w:jc w:val="center"/>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A65C68" w:rsidRPr="005055B4" w:rsidRDefault="00A65C68" w:rsidP="00A65C68">
            <w:pPr>
              <w:widowControl/>
              <w:spacing w:line="240" w:lineRule="auto"/>
              <w:ind w:firstLine="0"/>
              <w:jc w:val="left"/>
              <w:rPr>
                <w:rFonts w:eastAsia="Times New Roman"/>
                <w:b/>
                <w:bCs/>
                <w:color w:val="000000"/>
                <w:sz w:val="20"/>
                <w:szCs w:val="20"/>
                <w:lang w:eastAsia="ru-RU"/>
              </w:rPr>
            </w:pP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A65C68" w:rsidRPr="005055B4" w:rsidTr="00691E95">
        <w:trPr>
          <w:trHeight w:val="300"/>
          <w:jc w:val="center"/>
        </w:trPr>
        <w:tc>
          <w:tcPr>
            <w:tcW w:w="14451"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A65C68" w:rsidRPr="005055B4" w:rsidTr="00691E95">
        <w:trPr>
          <w:trHeight w:val="300"/>
          <w:jc w:val="center"/>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380"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0,217</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c>
          <w:tcPr>
            <w:tcW w:w="663"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0,902</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0,902</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380" w:type="dxa"/>
            <w:tcBorders>
              <w:top w:val="nil"/>
              <w:left w:val="nil"/>
              <w:bottom w:val="single" w:sz="4" w:space="0" w:color="auto"/>
              <w:right w:val="single" w:sz="4" w:space="0" w:color="auto"/>
            </w:tcBorders>
            <w:shd w:val="clear" w:color="auto" w:fill="auto"/>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п. </w:t>
            </w:r>
            <w:proofErr w:type="spellStart"/>
            <w:r w:rsidRPr="005055B4">
              <w:rPr>
                <w:rFonts w:eastAsia="Times New Roman"/>
                <w:b/>
                <w:bCs/>
                <w:color w:val="000000"/>
                <w:sz w:val="20"/>
                <w:szCs w:val="20"/>
                <w:lang w:eastAsia="ru-RU"/>
              </w:rPr>
              <w:t>Тайгинка</w:t>
            </w:r>
            <w:proofErr w:type="spellEnd"/>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0,044</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FFFFFF"/>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A65C68"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муниципальному образованию</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0,946</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0,217</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0,946</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r w:rsidR="00691E95" w:rsidRPr="005055B4" w:rsidTr="00691E95">
        <w:trPr>
          <w:trHeight w:val="300"/>
          <w:jc w:val="center"/>
        </w:trPr>
        <w:tc>
          <w:tcPr>
            <w:tcW w:w="3823"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A65C68" w:rsidRPr="005055B4" w:rsidRDefault="00A65C68" w:rsidP="00A65C68">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4"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c>
          <w:tcPr>
            <w:tcW w:w="663" w:type="dxa"/>
            <w:tcBorders>
              <w:top w:val="nil"/>
              <w:left w:val="nil"/>
              <w:bottom w:val="single" w:sz="4" w:space="0" w:color="auto"/>
              <w:right w:val="single" w:sz="4" w:space="0" w:color="auto"/>
            </w:tcBorders>
            <w:shd w:val="clear" w:color="000000" w:fill="A6A6A6"/>
            <w:noWrap/>
            <w:vAlign w:val="center"/>
            <w:hideMark/>
          </w:tcPr>
          <w:p w:rsidR="00A65C68" w:rsidRPr="005055B4" w:rsidRDefault="00A65C68" w:rsidP="00A65C68">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8</w:t>
      </w:r>
      <w:r w:rsidR="00D30DB5" w:rsidRPr="005055B4">
        <w:fldChar w:fldCharType="end"/>
      </w:r>
      <w:r w:rsidRPr="005055B4">
        <w:t xml:space="preserve"> – </w:t>
      </w:r>
      <w:r w:rsidR="00B40C4B" w:rsidRPr="005055B4">
        <w:t>Снижение тепловой нагрузок на отопление и вентиляцию и ГВС (по годам) за счет сноса площадей по районам г. Кыштым на расчетный период актуализации Схемы теплоснабжения, Гкал/ч</w:t>
      </w:r>
    </w:p>
    <w:tbl>
      <w:tblPr>
        <w:tblW w:w="5000" w:type="pct"/>
        <w:jc w:val="center"/>
        <w:tblLook w:val="04A0" w:firstRow="1" w:lastRow="0" w:firstColumn="1" w:lastColumn="0" w:noHBand="0" w:noVBand="1"/>
      </w:tblPr>
      <w:tblGrid>
        <w:gridCol w:w="3818"/>
        <w:gridCol w:w="655"/>
        <w:gridCol w:w="723"/>
        <w:gridCol w:w="862"/>
        <w:gridCol w:w="654"/>
        <w:gridCol w:w="654"/>
        <w:gridCol w:w="654"/>
        <w:gridCol w:w="654"/>
        <w:gridCol w:w="654"/>
        <w:gridCol w:w="654"/>
        <w:gridCol w:w="654"/>
        <w:gridCol w:w="654"/>
        <w:gridCol w:w="654"/>
        <w:gridCol w:w="654"/>
        <w:gridCol w:w="654"/>
        <w:gridCol w:w="654"/>
        <w:gridCol w:w="654"/>
      </w:tblGrid>
      <w:tr w:rsidR="00B40C4B" w:rsidRPr="005055B4" w:rsidTr="00424043">
        <w:trPr>
          <w:trHeight w:val="300"/>
          <w:jc w:val="center"/>
        </w:trPr>
        <w:tc>
          <w:tcPr>
            <w:tcW w:w="38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0742"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Снижение нагрузок, Гкал/ч</w:t>
            </w:r>
          </w:p>
        </w:tc>
      </w:tr>
      <w:tr w:rsidR="00B40C4B" w:rsidRPr="005055B4" w:rsidTr="00424043">
        <w:trPr>
          <w:trHeight w:val="300"/>
          <w:jc w:val="center"/>
        </w:trPr>
        <w:tc>
          <w:tcPr>
            <w:tcW w:w="3818" w:type="dxa"/>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6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723"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86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424043">
        <w:trPr>
          <w:trHeight w:val="300"/>
          <w:jc w:val="center"/>
        </w:trPr>
        <w:tc>
          <w:tcPr>
            <w:tcW w:w="145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отопление и вентиляцию</w:t>
            </w:r>
          </w:p>
        </w:tc>
      </w:tr>
      <w:tr w:rsidR="00424043" w:rsidRPr="005055B4" w:rsidTr="00277E2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655"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0,214</w:t>
            </w:r>
          </w:p>
        </w:tc>
        <w:tc>
          <w:tcPr>
            <w:tcW w:w="862"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0,661</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424043" w:rsidRPr="005055B4" w:rsidTr="00277E2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655"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62"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0,044</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424043" w:rsidRPr="005055B4" w:rsidRDefault="00424043" w:rsidP="004240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424043">
        <w:trPr>
          <w:trHeight w:val="300"/>
          <w:jc w:val="center"/>
        </w:trPr>
        <w:tc>
          <w:tcPr>
            <w:tcW w:w="145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горячее водоснабжение</w:t>
            </w:r>
          </w:p>
        </w:tc>
      </w:tr>
      <w:tr w:rsidR="00EF5EBF" w:rsidRPr="005055B4" w:rsidTr="00EF5EBF">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655"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0,004</w:t>
            </w:r>
          </w:p>
        </w:tc>
        <w:tc>
          <w:tcPr>
            <w:tcW w:w="862"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0,023</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B40C4B" w:rsidRPr="005055B4" w:rsidTr="00424043">
        <w:trPr>
          <w:trHeight w:val="300"/>
          <w:jc w:val="center"/>
        </w:trPr>
        <w:tc>
          <w:tcPr>
            <w:tcW w:w="3818"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lastRenderedPageBreak/>
              <w:t xml:space="preserve">п. </w:t>
            </w:r>
            <w:proofErr w:type="spellStart"/>
            <w:r w:rsidRPr="005055B4">
              <w:rPr>
                <w:rFonts w:eastAsia="Times New Roman"/>
                <w:color w:val="000000"/>
                <w:sz w:val="20"/>
                <w:szCs w:val="20"/>
                <w:lang w:eastAsia="ru-RU"/>
              </w:rPr>
              <w:t>Тайгинка</w:t>
            </w:r>
            <w:proofErr w:type="spellEnd"/>
          </w:p>
        </w:tc>
        <w:tc>
          <w:tcPr>
            <w:tcW w:w="6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62"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EF5EBF" w:rsidRPr="005055B4" w:rsidTr="00EF5EBF">
        <w:trPr>
          <w:trHeight w:val="300"/>
          <w:jc w:val="center"/>
        </w:trPr>
        <w:tc>
          <w:tcPr>
            <w:tcW w:w="3818" w:type="dxa"/>
            <w:tcBorders>
              <w:top w:val="nil"/>
              <w:left w:val="single" w:sz="4" w:space="0" w:color="auto"/>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655"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723"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rPr>
            </w:pPr>
            <w:r w:rsidRPr="005055B4">
              <w:rPr>
                <w:color w:val="000000"/>
                <w:sz w:val="20"/>
                <w:szCs w:val="20"/>
              </w:rPr>
              <w:t>0,217</w:t>
            </w:r>
          </w:p>
        </w:tc>
        <w:tc>
          <w:tcPr>
            <w:tcW w:w="862"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spacing w:line="240" w:lineRule="auto"/>
              <w:ind w:firstLine="0"/>
              <w:jc w:val="center"/>
              <w:rPr>
                <w:color w:val="000000"/>
                <w:sz w:val="20"/>
                <w:szCs w:val="20"/>
              </w:rPr>
            </w:pPr>
            <w:r w:rsidRPr="005055B4">
              <w:rPr>
                <w:color w:val="000000"/>
                <w:sz w:val="20"/>
                <w:szCs w:val="20"/>
              </w:rPr>
              <w:t>0,729</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654" w:type="dxa"/>
            <w:tcBorders>
              <w:top w:val="nil"/>
              <w:left w:val="nil"/>
              <w:bottom w:val="single" w:sz="4" w:space="0" w:color="auto"/>
              <w:right w:val="single" w:sz="4" w:space="0" w:color="auto"/>
            </w:tcBorders>
            <w:shd w:val="clear" w:color="000000" w:fill="BFBFBF"/>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B40C4B" w:rsidRPr="005055B4" w:rsidRDefault="00A50945" w:rsidP="00A50945">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9</w:t>
      </w:r>
      <w:r w:rsidR="00D30DB5" w:rsidRPr="005055B4">
        <w:fldChar w:fldCharType="end"/>
      </w:r>
      <w:r w:rsidR="00B40C4B" w:rsidRPr="005055B4">
        <w:t xml:space="preserve"> – </w:t>
      </w:r>
      <w:r w:rsidR="002C42AF" w:rsidRPr="005055B4">
        <w:t>Прогнозное снижение тепловой нагрузки строительных фондов за счёт сноса ветхого и аварийного строительных фондов в разрезе источников тепловой энергии</w:t>
      </w:r>
    </w:p>
    <w:tbl>
      <w:tblPr>
        <w:tblW w:w="5000" w:type="pct"/>
        <w:jc w:val="center"/>
        <w:tblLook w:val="04A0" w:firstRow="1" w:lastRow="0" w:firstColumn="1" w:lastColumn="0" w:noHBand="0" w:noVBand="1"/>
      </w:tblPr>
      <w:tblGrid>
        <w:gridCol w:w="275"/>
        <w:gridCol w:w="3890"/>
        <w:gridCol w:w="626"/>
        <w:gridCol w:w="822"/>
        <w:gridCol w:w="822"/>
        <w:gridCol w:w="625"/>
        <w:gridCol w:w="625"/>
        <w:gridCol w:w="625"/>
        <w:gridCol w:w="625"/>
        <w:gridCol w:w="625"/>
        <w:gridCol w:w="625"/>
        <w:gridCol w:w="625"/>
        <w:gridCol w:w="625"/>
        <w:gridCol w:w="625"/>
        <w:gridCol w:w="625"/>
        <w:gridCol w:w="625"/>
        <w:gridCol w:w="625"/>
        <w:gridCol w:w="625"/>
      </w:tblGrid>
      <w:tr w:rsidR="00B40C4B" w:rsidRPr="005055B4"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EF5EBF"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Абсолютное е</w:t>
            </w:r>
            <w:r w:rsidR="00B40C4B" w:rsidRPr="005055B4">
              <w:rPr>
                <w:rFonts w:eastAsia="Times New Roman"/>
                <w:b/>
                <w:bCs/>
                <w:color w:val="000000"/>
                <w:sz w:val="20"/>
                <w:szCs w:val="20"/>
                <w:lang w:eastAsia="ru-RU"/>
              </w:rPr>
              <w:t>жегодное снижение тепловых нагрузок, Гкал/ч</w:t>
            </w:r>
          </w:p>
        </w:tc>
      </w:tr>
      <w:tr w:rsidR="00B40C4B" w:rsidRPr="005055B4"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0,0040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0,0035</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516"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lastRenderedPageBreak/>
              <w:t>ИТОГО по системам централизованного теплоснабжения г. Кыштым</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0,71</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1254"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1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EF5EBF" w:rsidRPr="005055B4" w:rsidRDefault="00EF5EBF" w:rsidP="00EF5EBF">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10</w:t>
      </w:r>
      <w:r w:rsidR="00D30DB5" w:rsidRPr="005055B4">
        <w:fldChar w:fldCharType="end"/>
      </w:r>
      <w:r w:rsidRPr="005055B4">
        <w:t xml:space="preserve"> – Прогнозное снижение тепловой нагрузки строительных фондов за счёт сноса ветхого и аварийного строительных фондов в разрезе источников тепловой энергии и категории потребителей</w:t>
      </w:r>
    </w:p>
    <w:tbl>
      <w:tblPr>
        <w:tblW w:w="5000" w:type="pct"/>
        <w:jc w:val="center"/>
        <w:tblLook w:val="04A0" w:firstRow="1" w:lastRow="0" w:firstColumn="1" w:lastColumn="0" w:noHBand="0" w:noVBand="1"/>
      </w:tblPr>
      <w:tblGrid>
        <w:gridCol w:w="273"/>
        <w:gridCol w:w="3888"/>
        <w:gridCol w:w="649"/>
        <w:gridCol w:w="650"/>
        <w:gridCol w:w="650"/>
        <w:gridCol w:w="650"/>
        <w:gridCol w:w="650"/>
        <w:gridCol w:w="650"/>
        <w:gridCol w:w="650"/>
        <w:gridCol w:w="650"/>
        <w:gridCol w:w="650"/>
        <w:gridCol w:w="650"/>
        <w:gridCol w:w="650"/>
        <w:gridCol w:w="650"/>
        <w:gridCol w:w="650"/>
        <w:gridCol w:w="650"/>
        <w:gridCol w:w="650"/>
        <w:gridCol w:w="650"/>
      </w:tblGrid>
      <w:tr w:rsidR="00EF5EBF" w:rsidRPr="005055B4" w:rsidTr="00EF5EBF">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Абсолютное ежегодное снижение тепловых нагрузок по категориям потребителей, Гкал/ч</w:t>
            </w:r>
          </w:p>
        </w:tc>
      </w:tr>
      <w:tr w:rsidR="00EF5EBF" w:rsidRPr="005055B4" w:rsidTr="00EF5EBF">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EF5EBF" w:rsidRPr="005055B4" w:rsidRDefault="00EF5EBF" w:rsidP="00EF5EBF">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EF5EBF" w:rsidRPr="005055B4" w:rsidTr="00EF5EBF">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184" w:type="dxa"/>
            <w:tcBorders>
              <w:top w:val="nil"/>
              <w:left w:val="single" w:sz="4" w:space="0" w:color="auto"/>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516"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бюджетные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auto" w:fill="auto"/>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0,73</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0,71</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EF5EBF" w:rsidRPr="005055B4" w:rsidTr="00EF5EBF">
        <w:trPr>
          <w:trHeight w:val="3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EF5EBF" w:rsidRPr="005055B4" w:rsidRDefault="00EF5EBF" w:rsidP="00EF5EBF">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60" w:type="dxa"/>
            <w:tcBorders>
              <w:top w:val="nil"/>
              <w:left w:val="nil"/>
              <w:bottom w:val="single" w:sz="4" w:space="0" w:color="auto"/>
              <w:right w:val="single" w:sz="4" w:space="0" w:color="auto"/>
            </w:tcBorders>
            <w:shd w:val="clear" w:color="000000" w:fill="A6A6A6"/>
            <w:noWrap/>
            <w:vAlign w:val="center"/>
            <w:hideMark/>
          </w:tcPr>
          <w:p w:rsidR="00EF5EBF" w:rsidRPr="005055B4" w:rsidRDefault="00EF5EBF" w:rsidP="00EF5EBF">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2C42AF" w:rsidP="002C42AF">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11</w:t>
      </w:r>
      <w:r w:rsidR="00D30DB5" w:rsidRPr="005055B4">
        <w:fldChar w:fldCharType="end"/>
      </w:r>
      <w:r w:rsidRPr="005055B4">
        <w:t xml:space="preserve"> – </w:t>
      </w:r>
      <w:r w:rsidR="00B40C4B" w:rsidRPr="005055B4">
        <w:t>Абсолютные ежегодные приросты тепловых нагрузок по источникам теплоснабжения (с учётом сноса строительных фондов) на расчетный период актуализации Схемы теплоснабжения (для инвестиционного планирования), Гкал/ч</w:t>
      </w:r>
    </w:p>
    <w:tbl>
      <w:tblPr>
        <w:tblW w:w="5000" w:type="pct"/>
        <w:jc w:val="center"/>
        <w:tblLook w:val="04A0" w:firstRow="1" w:lastRow="0" w:firstColumn="1" w:lastColumn="0" w:noHBand="0" w:noVBand="1"/>
      </w:tblPr>
      <w:tblGrid>
        <w:gridCol w:w="275"/>
        <w:gridCol w:w="3902"/>
        <w:gridCol w:w="647"/>
        <w:gridCol w:w="669"/>
        <w:gridCol w:w="669"/>
        <w:gridCol w:w="646"/>
        <w:gridCol w:w="646"/>
        <w:gridCol w:w="646"/>
        <w:gridCol w:w="646"/>
        <w:gridCol w:w="646"/>
        <w:gridCol w:w="646"/>
        <w:gridCol w:w="646"/>
        <w:gridCol w:w="646"/>
        <w:gridCol w:w="646"/>
        <w:gridCol w:w="646"/>
        <w:gridCol w:w="646"/>
        <w:gridCol w:w="646"/>
        <w:gridCol w:w="646"/>
      </w:tblGrid>
      <w:tr w:rsidR="00B40C4B" w:rsidRPr="005055B4" w:rsidTr="00B40C4B">
        <w:trPr>
          <w:trHeight w:val="300"/>
          <w:jc w:val="center"/>
        </w:trPr>
        <w:tc>
          <w:tcPr>
            <w:tcW w:w="670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ежегодный прирост тепловых нагрузок, Гкал/ч</w:t>
            </w:r>
          </w:p>
        </w:tc>
      </w:tr>
      <w:tr w:rsidR="00B40C4B" w:rsidRPr="005055B4" w:rsidTr="00B40C4B">
        <w:trPr>
          <w:trHeight w:val="300"/>
          <w:jc w:val="center"/>
        </w:trPr>
        <w:tc>
          <w:tcPr>
            <w:tcW w:w="6700"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B40C4B">
        <w:trPr>
          <w:trHeight w:val="300"/>
          <w:jc w:val="center"/>
        </w:trPr>
        <w:tc>
          <w:tcPr>
            <w:tcW w:w="220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0,32</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0,17</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153"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6547"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2C42AF">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600"/>
          <w:jc w:val="center"/>
        </w:trPr>
        <w:tc>
          <w:tcPr>
            <w:tcW w:w="6700"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0,14</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0,08</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0,06</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B40C4B">
        <w:trPr>
          <w:trHeight w:val="300"/>
          <w:jc w:val="center"/>
        </w:trPr>
        <w:tc>
          <w:tcPr>
            <w:tcW w:w="6700"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9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955"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B40C4B" w:rsidRPr="005055B4" w:rsidRDefault="002C42AF" w:rsidP="002C42AF">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12</w:t>
      </w:r>
      <w:r w:rsidR="00D30DB5" w:rsidRPr="005055B4">
        <w:fldChar w:fldCharType="end"/>
      </w:r>
      <w:r w:rsidRPr="005055B4">
        <w:t xml:space="preserve"> – </w:t>
      </w:r>
      <w:r w:rsidR="00B40C4B" w:rsidRPr="005055B4">
        <w:t>Абсолютные приросты тепловых нагрузок (накопительным итогом) по источникам теплоснабжения (с учётом сноса строительных фондов) на расчетный период актуализации Схемы теплоснабжения (для инвестиционного планирования), Гкал/ч</w:t>
      </w:r>
    </w:p>
    <w:tbl>
      <w:tblPr>
        <w:tblW w:w="5000" w:type="pct"/>
        <w:jc w:val="center"/>
        <w:tblLook w:val="04A0" w:firstRow="1" w:lastRow="0" w:firstColumn="1" w:lastColumn="0" w:noHBand="0" w:noVBand="1"/>
      </w:tblPr>
      <w:tblGrid>
        <w:gridCol w:w="317"/>
        <w:gridCol w:w="3888"/>
        <w:gridCol w:w="628"/>
        <w:gridCol w:w="650"/>
        <w:gridCol w:w="650"/>
        <w:gridCol w:w="649"/>
        <w:gridCol w:w="649"/>
        <w:gridCol w:w="649"/>
        <w:gridCol w:w="648"/>
        <w:gridCol w:w="648"/>
        <w:gridCol w:w="648"/>
        <w:gridCol w:w="648"/>
        <w:gridCol w:w="648"/>
        <w:gridCol w:w="648"/>
        <w:gridCol w:w="648"/>
        <w:gridCol w:w="648"/>
        <w:gridCol w:w="648"/>
        <w:gridCol w:w="648"/>
      </w:tblGrid>
      <w:tr w:rsidR="00B40C4B" w:rsidRPr="005055B4" w:rsidTr="00F73B46">
        <w:trPr>
          <w:trHeight w:val="300"/>
          <w:jc w:val="center"/>
        </w:trPr>
        <w:tc>
          <w:tcPr>
            <w:tcW w:w="4205"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55" w:type="dxa"/>
            <w:gridSpan w:val="16"/>
            <w:tcBorders>
              <w:top w:val="single" w:sz="4" w:space="0" w:color="auto"/>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тепловых нагрузок нарастающим итогом, Гкал/ч</w:t>
            </w:r>
          </w:p>
        </w:tc>
      </w:tr>
      <w:tr w:rsidR="00B40C4B" w:rsidRPr="005055B4" w:rsidTr="00F73B46">
        <w:trPr>
          <w:trHeight w:val="300"/>
          <w:jc w:val="center"/>
        </w:trPr>
        <w:tc>
          <w:tcPr>
            <w:tcW w:w="4205" w:type="dxa"/>
            <w:gridSpan w:val="2"/>
            <w:vMerge/>
            <w:tcBorders>
              <w:top w:val="single" w:sz="4" w:space="0" w:color="auto"/>
              <w:left w:val="single" w:sz="4" w:space="0" w:color="auto"/>
              <w:bottom w:val="single" w:sz="4" w:space="0" w:color="auto"/>
              <w:right w:val="single" w:sz="4" w:space="0" w:color="auto"/>
            </w:tcBorders>
            <w:vAlign w:val="center"/>
            <w:hideMark/>
          </w:tcPr>
          <w:p w:rsidR="00B40C4B" w:rsidRPr="005055B4" w:rsidRDefault="00B40C4B" w:rsidP="00B40C4B">
            <w:pPr>
              <w:widowControl/>
              <w:spacing w:line="240" w:lineRule="auto"/>
              <w:ind w:firstLine="0"/>
              <w:jc w:val="left"/>
              <w:rPr>
                <w:rFonts w:eastAsia="Times New Roman"/>
                <w:b/>
                <w:bCs/>
                <w:color w:val="000000"/>
                <w:sz w:val="20"/>
                <w:szCs w:val="20"/>
                <w:lang w:eastAsia="ru-RU"/>
              </w:rPr>
            </w:pP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B40C4B" w:rsidRPr="005055B4" w:rsidTr="002C42AF">
        <w:trPr>
          <w:trHeight w:val="300"/>
          <w:jc w:val="center"/>
        </w:trPr>
        <w:tc>
          <w:tcPr>
            <w:tcW w:w="14560" w:type="dxa"/>
            <w:gridSpan w:val="18"/>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0,46</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w:t>
            </w:r>
            <w:r w:rsidR="00F73B46" w:rsidRPr="005055B4">
              <w:rPr>
                <w:rFonts w:eastAsia="Times New Roman"/>
                <w:b/>
                <w:bCs/>
                <w:color w:val="000000"/>
                <w:sz w:val="20"/>
                <w:szCs w:val="20"/>
                <w:lang w:eastAsia="ru-RU"/>
              </w:rPr>
              <w:t>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-0,45</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r>
      <w:tr w:rsidR="00F73B46"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0,23</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317" w:type="dxa"/>
            <w:tcBorders>
              <w:top w:val="nil"/>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388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F73B46" w:rsidRPr="005055B4" w:rsidTr="00F73B46">
        <w:trPr>
          <w:trHeight w:val="600"/>
          <w:jc w:val="center"/>
        </w:trPr>
        <w:tc>
          <w:tcPr>
            <w:tcW w:w="4205"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2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0,46</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62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0,34</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r>
      <w:tr w:rsidR="00F73B46"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62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0,05</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0,11</w:t>
            </w:r>
          </w:p>
        </w:tc>
        <w:tc>
          <w:tcPr>
            <w:tcW w:w="650"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9"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c>
          <w:tcPr>
            <w:tcW w:w="648" w:type="dxa"/>
            <w:tcBorders>
              <w:top w:val="nil"/>
              <w:left w:val="nil"/>
              <w:bottom w:val="single" w:sz="4" w:space="0" w:color="auto"/>
              <w:right w:val="single" w:sz="4" w:space="0" w:color="auto"/>
            </w:tcBorders>
            <w:shd w:val="clear" w:color="000000" w:fill="A6A6A6"/>
            <w:noWrap/>
            <w:vAlign w:val="center"/>
            <w:hideMark/>
          </w:tcPr>
          <w:p w:rsidR="00F73B46" w:rsidRPr="005055B4" w:rsidRDefault="00F73B46" w:rsidP="00F73B46">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0,18</w:t>
            </w:r>
          </w:p>
        </w:tc>
      </w:tr>
      <w:tr w:rsidR="00B40C4B" w:rsidRPr="005055B4" w:rsidTr="00F73B46">
        <w:trPr>
          <w:trHeight w:val="300"/>
          <w:jc w:val="center"/>
        </w:trPr>
        <w:tc>
          <w:tcPr>
            <w:tcW w:w="4205"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62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50"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B40C4B" w:rsidRPr="005055B4" w:rsidRDefault="00B40C4B" w:rsidP="00B40C4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bl>
    <w:p w:rsidR="0065643F" w:rsidRPr="005055B4" w:rsidRDefault="0065643F" w:rsidP="0065643F"/>
    <w:p w:rsidR="00F73B46" w:rsidRPr="005055B4" w:rsidRDefault="00F73B46" w:rsidP="0065643F"/>
    <w:p w:rsidR="00F73B46" w:rsidRPr="005055B4" w:rsidRDefault="00F73B46" w:rsidP="00F73B46">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13</w:t>
      </w:r>
      <w:r w:rsidR="00D30DB5" w:rsidRPr="005055B4">
        <w:fldChar w:fldCharType="end"/>
      </w:r>
      <w:r w:rsidRPr="005055B4">
        <w:t xml:space="preserve"> – Абсолютные приросты тепловых нагрузок (накопительным итогом) по источникам теплоснабжения (с учётом сноса строительных фондов) на расчетный период актуализации Схемы теплоснабжения в разрезе категорий потребителей (для инвестиционного планирования), Гкал/ч</w:t>
      </w:r>
    </w:p>
    <w:tbl>
      <w:tblPr>
        <w:tblW w:w="4965" w:type="pct"/>
        <w:jc w:val="center"/>
        <w:tblLook w:val="04A0" w:firstRow="1" w:lastRow="0" w:firstColumn="1" w:lastColumn="0" w:noHBand="0" w:noVBand="1"/>
      </w:tblPr>
      <w:tblGrid>
        <w:gridCol w:w="416"/>
        <w:gridCol w:w="3690"/>
        <w:gridCol w:w="625"/>
        <w:gridCol w:w="648"/>
        <w:gridCol w:w="648"/>
        <w:gridCol w:w="648"/>
        <w:gridCol w:w="649"/>
        <w:gridCol w:w="649"/>
        <w:gridCol w:w="648"/>
        <w:gridCol w:w="648"/>
        <w:gridCol w:w="648"/>
        <w:gridCol w:w="648"/>
        <w:gridCol w:w="648"/>
        <w:gridCol w:w="648"/>
        <w:gridCol w:w="648"/>
        <w:gridCol w:w="648"/>
        <w:gridCol w:w="648"/>
        <w:gridCol w:w="653"/>
      </w:tblGrid>
      <w:tr w:rsidR="003D79B0" w:rsidRPr="005055B4" w:rsidTr="003D79B0">
        <w:trPr>
          <w:trHeight w:val="300"/>
          <w:jc w:val="center"/>
        </w:trPr>
        <w:tc>
          <w:tcPr>
            <w:tcW w:w="410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0347" w:type="dxa"/>
            <w:gridSpan w:val="16"/>
            <w:tcBorders>
              <w:top w:val="single" w:sz="4" w:space="0" w:color="auto"/>
              <w:left w:val="nil"/>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тепловых нагрузок нарастающим итогом по категориям потребителей, Гкал/ч</w:t>
            </w:r>
          </w:p>
        </w:tc>
      </w:tr>
      <w:tr w:rsidR="003D79B0" w:rsidRPr="005055B4" w:rsidTr="003D79B0">
        <w:trPr>
          <w:trHeight w:val="300"/>
          <w:jc w:val="center"/>
        </w:trPr>
        <w:tc>
          <w:tcPr>
            <w:tcW w:w="4106" w:type="dxa"/>
            <w:gridSpan w:val="2"/>
            <w:vMerge/>
            <w:tcBorders>
              <w:top w:val="single" w:sz="4" w:space="0" w:color="auto"/>
              <w:left w:val="single" w:sz="4" w:space="0" w:color="auto"/>
              <w:bottom w:val="single" w:sz="4" w:space="0" w:color="auto"/>
              <w:right w:val="single" w:sz="4" w:space="0" w:color="auto"/>
            </w:tcBorders>
            <w:vAlign w:val="center"/>
            <w:hideMark/>
          </w:tcPr>
          <w:p w:rsidR="003D79B0" w:rsidRPr="005055B4" w:rsidRDefault="003D79B0" w:rsidP="003D79B0">
            <w:pPr>
              <w:widowControl/>
              <w:spacing w:line="240" w:lineRule="auto"/>
              <w:ind w:firstLine="0"/>
              <w:jc w:val="left"/>
              <w:rPr>
                <w:rFonts w:eastAsia="Times New Roman"/>
                <w:b/>
                <w:bCs/>
                <w:color w:val="000000"/>
                <w:sz w:val="20"/>
                <w:szCs w:val="20"/>
                <w:lang w:eastAsia="ru-RU"/>
              </w:rPr>
            </w:pP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3D79B0" w:rsidRPr="005055B4" w:rsidTr="003D79B0">
        <w:trPr>
          <w:trHeight w:val="300"/>
          <w:jc w:val="center"/>
        </w:trPr>
        <w:tc>
          <w:tcPr>
            <w:tcW w:w="14458" w:type="dxa"/>
            <w:gridSpan w:val="18"/>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0,57</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0,59</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-0,03</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-0,03</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-0,26</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-0,26</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0,15</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0,13</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0,27</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0,27</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6" w:type="dxa"/>
            <w:tcBorders>
              <w:top w:val="nil"/>
              <w:left w:val="single" w:sz="4" w:space="0" w:color="auto"/>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3690"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-0,04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-0,04</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9"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auto" w:fill="auto"/>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r>
      <w:tr w:rsidR="003D79B0" w:rsidRPr="005055B4" w:rsidTr="003D79B0">
        <w:trPr>
          <w:trHeight w:val="6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0,31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0,46</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0,22</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население</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0,31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0,44</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0,21</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бюджетные потребители</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r w:rsidR="003D79B0" w:rsidRPr="005055B4" w:rsidTr="003D79B0">
        <w:trPr>
          <w:trHeight w:val="300"/>
          <w:jc w:val="center"/>
        </w:trPr>
        <w:tc>
          <w:tcPr>
            <w:tcW w:w="4106" w:type="dxa"/>
            <w:gridSpan w:val="2"/>
            <w:tcBorders>
              <w:top w:val="single" w:sz="4" w:space="0" w:color="auto"/>
              <w:left w:val="single" w:sz="4" w:space="0" w:color="auto"/>
              <w:bottom w:val="single" w:sz="4" w:space="0" w:color="auto"/>
              <w:right w:val="single" w:sz="4" w:space="0" w:color="000000"/>
            </w:tcBorders>
            <w:shd w:val="clear" w:color="000000" w:fill="A6A6A6"/>
            <w:noWrap/>
            <w:vAlign w:val="center"/>
            <w:hideMark/>
          </w:tcPr>
          <w:p w:rsidR="003D79B0" w:rsidRPr="005055B4" w:rsidRDefault="003D79B0" w:rsidP="003D79B0">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прочие потребители</w:t>
            </w:r>
          </w:p>
        </w:tc>
        <w:tc>
          <w:tcPr>
            <w:tcW w:w="625"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0,00</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9"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c>
          <w:tcPr>
            <w:tcW w:w="648" w:type="dxa"/>
            <w:tcBorders>
              <w:top w:val="nil"/>
              <w:left w:val="nil"/>
              <w:bottom w:val="single" w:sz="4" w:space="0" w:color="auto"/>
              <w:right w:val="single" w:sz="4" w:space="0" w:color="auto"/>
            </w:tcBorders>
            <w:shd w:val="clear" w:color="000000" w:fill="A6A6A6"/>
            <w:noWrap/>
            <w:vAlign w:val="center"/>
            <w:hideMark/>
          </w:tcPr>
          <w:p w:rsidR="003D79B0" w:rsidRPr="005055B4" w:rsidRDefault="003D79B0" w:rsidP="003D79B0">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0,02</w:t>
            </w:r>
          </w:p>
        </w:tc>
      </w:tr>
    </w:tbl>
    <w:p w:rsidR="00F73B46" w:rsidRPr="005055B4" w:rsidRDefault="00F73B46" w:rsidP="00F73B46">
      <w:pPr>
        <w:ind w:firstLine="0"/>
      </w:pPr>
    </w:p>
    <w:p w:rsidR="00F73B46" w:rsidRPr="005055B4" w:rsidRDefault="00F73B46" w:rsidP="0065643F"/>
    <w:p w:rsidR="00F73B46" w:rsidRPr="005055B4" w:rsidRDefault="00F73B46" w:rsidP="0065643F"/>
    <w:p w:rsidR="00F73B46" w:rsidRPr="005055B4" w:rsidRDefault="00F73B46" w:rsidP="0065643F"/>
    <w:p w:rsidR="00F73B46" w:rsidRPr="005055B4" w:rsidRDefault="00F73B46" w:rsidP="0065643F"/>
    <w:p w:rsidR="0065643F" w:rsidRPr="005055B4" w:rsidRDefault="0065643F" w:rsidP="0065643F"/>
    <w:p w:rsidR="0065643F" w:rsidRPr="005055B4" w:rsidRDefault="0065643F" w:rsidP="0065643F">
      <w:pPr>
        <w:sectPr w:rsidR="0065643F" w:rsidRPr="005055B4" w:rsidSect="0065643F">
          <w:pgSz w:w="16838" w:h="11906" w:orient="landscape" w:code="9"/>
          <w:pgMar w:top="1701" w:right="1134" w:bottom="851" w:left="1134" w:header="567" w:footer="567" w:gutter="0"/>
          <w:cols w:space="708"/>
          <w:docGrid w:linePitch="360"/>
        </w:sectPr>
      </w:pPr>
    </w:p>
    <w:p w:rsidR="00B40C4B" w:rsidRPr="005055B4" w:rsidRDefault="00B40C4B" w:rsidP="00AE0A07">
      <w:pPr>
        <w:pStyle w:val="20"/>
      </w:pPr>
      <w:bookmarkStart w:id="33" w:name="_Toc512341677"/>
      <w:bookmarkStart w:id="34" w:name="_Toc120082315"/>
      <w:r w:rsidRPr="005055B4">
        <w:lastRenderedPageBreak/>
        <w:t>Прогноз потребления тепловой энергии</w:t>
      </w:r>
      <w:bookmarkEnd w:id="33"/>
      <w:bookmarkEnd w:id="34"/>
    </w:p>
    <w:p w:rsidR="0023448A" w:rsidRPr="005055B4" w:rsidRDefault="0023448A" w:rsidP="0023448A">
      <w:r w:rsidRPr="005055B4">
        <w:t>В таблицах 8-1</w:t>
      </w:r>
      <w:r w:rsidR="003D79B0" w:rsidRPr="005055B4">
        <w:t>4</w:t>
      </w:r>
      <w:r w:rsidRPr="005055B4">
        <w:t>, 8-</w:t>
      </w:r>
      <w:r w:rsidR="007B13DE" w:rsidRPr="005055B4">
        <w:t>1</w:t>
      </w:r>
      <w:r w:rsidR="003D79B0" w:rsidRPr="005055B4">
        <w:t>5</w:t>
      </w:r>
      <w:r w:rsidRPr="005055B4">
        <w:t xml:space="preserve"> представлен прогноз потребления тепловой энергии в разрезе источников теплоснабжения, в таблицах 8-</w:t>
      </w:r>
      <w:r w:rsidR="000540DA" w:rsidRPr="005055B4">
        <w:t>1</w:t>
      </w:r>
      <w:r w:rsidR="003D79B0" w:rsidRPr="005055B4">
        <w:t>6</w:t>
      </w:r>
      <w:r w:rsidRPr="005055B4">
        <w:t xml:space="preserve"> и 8-</w:t>
      </w:r>
      <w:r w:rsidR="000540DA" w:rsidRPr="005055B4">
        <w:t>1</w:t>
      </w:r>
      <w:r w:rsidR="003D79B0" w:rsidRPr="005055B4">
        <w:t>7</w:t>
      </w:r>
      <w:r w:rsidRPr="005055B4">
        <w:t xml:space="preserve"> – в разрезе единиц территориального деления. Следует отметить, что указанные приросты рассчитаны пропорционально </w:t>
      </w:r>
      <w:r w:rsidR="000540DA" w:rsidRPr="005055B4">
        <w:t>изменениям</w:t>
      </w:r>
      <w:r w:rsidRPr="005055B4">
        <w:t xml:space="preserve"> тепловой нагрузки присоединяемых потребителей</w:t>
      </w:r>
      <w:r w:rsidR="000540DA" w:rsidRPr="005055B4">
        <w:t xml:space="preserve"> с учётом сноса ветхого и аварийного строительных фондов.</w:t>
      </w:r>
    </w:p>
    <w:p w:rsidR="0023448A" w:rsidRPr="005055B4" w:rsidRDefault="0023448A" w:rsidP="0023448A">
      <w:r w:rsidRPr="005055B4">
        <w:t>Как показано в разделе 4, на протяжении длительного периода отсутствует устойчивая динамика увеличения прироста теплопотребления в зоне действия крупных теплоисточн</w:t>
      </w:r>
      <w:r w:rsidR="000540DA" w:rsidRPr="005055B4">
        <w:t>ик</w:t>
      </w:r>
      <w:r w:rsidRPr="005055B4">
        <w:t>ов. Основные причины:</w:t>
      </w:r>
    </w:p>
    <w:p w:rsidR="0023448A" w:rsidRPr="005055B4" w:rsidRDefault="0023448A" w:rsidP="0023448A">
      <w:r w:rsidRPr="005055B4">
        <w:t>– снижение потерь тепловой энергии в тепловых сетях в связи с реконструкцией тепловых сетей;</w:t>
      </w:r>
    </w:p>
    <w:p w:rsidR="0023448A" w:rsidRPr="005055B4" w:rsidRDefault="0023448A" w:rsidP="0023448A">
      <w:r w:rsidRPr="005055B4">
        <w:t xml:space="preserve">– повышение </w:t>
      </w:r>
      <w:proofErr w:type="spellStart"/>
      <w:r w:rsidRPr="005055B4">
        <w:t>энергоэффективности</w:t>
      </w:r>
      <w:proofErr w:type="spellEnd"/>
      <w:r w:rsidRPr="005055B4">
        <w:t xml:space="preserve"> существующих потребителей (как реконструкция </w:t>
      </w:r>
      <w:proofErr w:type="spellStart"/>
      <w:r w:rsidRPr="005055B4">
        <w:t>теплопотребляющих</w:t>
      </w:r>
      <w:proofErr w:type="spellEnd"/>
      <w:r w:rsidRPr="005055B4">
        <w:t xml:space="preserve"> установок, так и реконструкция ограждающих конструкций);</w:t>
      </w:r>
    </w:p>
    <w:p w:rsidR="0023448A" w:rsidRPr="005055B4" w:rsidRDefault="0023448A" w:rsidP="0023448A">
      <w:r w:rsidRPr="005055B4">
        <w:t xml:space="preserve">– выбытие существующих потребителей (как правило, малоэтажная жилая застройка, не отвечающая современным требованиям </w:t>
      </w:r>
      <w:proofErr w:type="spellStart"/>
      <w:r w:rsidRPr="005055B4">
        <w:t>энергоэффективности</w:t>
      </w:r>
      <w:proofErr w:type="spellEnd"/>
      <w:r w:rsidRPr="005055B4">
        <w:t>).</w:t>
      </w:r>
    </w:p>
    <w:p w:rsidR="0023448A" w:rsidRPr="005055B4" w:rsidRDefault="0023448A" w:rsidP="0023448A">
      <w:r w:rsidRPr="005055B4">
        <w:t>Данные факторы оказывают существенное влияние на значения как полезного отпуска потребителям, так и отпуска с коллекторов теплоисточников.</w:t>
      </w:r>
    </w:p>
    <w:p w:rsidR="0023448A" w:rsidRPr="005055B4" w:rsidRDefault="0023448A" w:rsidP="0023448A">
      <w:r w:rsidRPr="005055B4">
        <w:t>В таблице 8-</w:t>
      </w:r>
      <w:r w:rsidR="000540DA" w:rsidRPr="005055B4">
        <w:t>1</w:t>
      </w:r>
      <w:r w:rsidR="008F58BE" w:rsidRPr="005055B4">
        <w:t>5</w:t>
      </w:r>
      <w:r w:rsidRPr="005055B4">
        <w:t xml:space="preserve"> отражены абсолютные приросты полезного отпуска, принятые для прогнозирования балансов тепловой энергии в рамках актуализации Схемы теплоснабжения на 2018 г.</w:t>
      </w:r>
    </w:p>
    <w:p w:rsidR="0065643F" w:rsidRPr="005055B4" w:rsidRDefault="0023448A" w:rsidP="0023448A">
      <w:r w:rsidRPr="005055B4">
        <w:t>В таблицах 8-</w:t>
      </w:r>
      <w:r w:rsidR="000540DA" w:rsidRPr="005055B4">
        <w:t>1</w:t>
      </w:r>
      <w:r w:rsidR="008F58BE" w:rsidRPr="005055B4">
        <w:t>6</w:t>
      </w:r>
      <w:r w:rsidRPr="005055B4">
        <w:t xml:space="preserve"> и 8-</w:t>
      </w:r>
      <w:r w:rsidR="000540DA" w:rsidRPr="005055B4">
        <w:t>1</w:t>
      </w:r>
      <w:r w:rsidR="008F58BE" w:rsidRPr="005055B4">
        <w:t>7</w:t>
      </w:r>
      <w:r w:rsidRPr="005055B4">
        <w:t xml:space="preserve"> представлены аналогичные показатели, в разрезе единиц территориального деления.</w:t>
      </w:r>
    </w:p>
    <w:p w:rsidR="0065643F" w:rsidRPr="005055B4" w:rsidRDefault="0065643F" w:rsidP="0065643F"/>
    <w:p w:rsidR="0023448A" w:rsidRPr="005055B4" w:rsidRDefault="0023448A" w:rsidP="0065643F">
      <w:pPr>
        <w:sectPr w:rsidR="0023448A" w:rsidRPr="005055B4" w:rsidSect="000641FE">
          <w:pgSz w:w="11906" w:h="16838" w:code="9"/>
          <w:pgMar w:top="1134" w:right="851" w:bottom="1134" w:left="1701" w:header="567" w:footer="567" w:gutter="0"/>
          <w:cols w:space="708"/>
          <w:docGrid w:linePitch="360"/>
        </w:sectPr>
      </w:pPr>
    </w:p>
    <w:p w:rsidR="0065643F" w:rsidRPr="005055B4" w:rsidRDefault="00733D43" w:rsidP="00733D43">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14</w:t>
      </w:r>
      <w:r w:rsidR="00D30DB5" w:rsidRPr="005055B4">
        <w:fldChar w:fldCharType="end"/>
      </w:r>
      <w:r w:rsidR="00B84A02" w:rsidRPr="005055B4">
        <w:t xml:space="preserve"> – </w:t>
      </w:r>
      <w:r w:rsidR="0023448A" w:rsidRPr="005055B4">
        <w:t>Прогноз потребления тепловой энергии в соответствии с приростом тепловых нагрузок новых потребителей, в зоне действия существующих и планируемых к строительству источников тепловой энергии</w:t>
      </w:r>
    </w:p>
    <w:tbl>
      <w:tblPr>
        <w:tblW w:w="5009" w:type="pct"/>
        <w:jc w:val="center"/>
        <w:tblLook w:val="04A0" w:firstRow="1" w:lastRow="0" w:firstColumn="1" w:lastColumn="0" w:noHBand="0" w:noVBand="1"/>
      </w:tblPr>
      <w:tblGrid>
        <w:gridCol w:w="562"/>
        <w:gridCol w:w="5954"/>
        <w:gridCol w:w="808"/>
        <w:gridCol w:w="808"/>
        <w:gridCol w:w="938"/>
        <w:gridCol w:w="938"/>
        <w:gridCol w:w="938"/>
        <w:gridCol w:w="938"/>
        <w:gridCol w:w="938"/>
        <w:gridCol w:w="938"/>
        <w:gridCol w:w="938"/>
        <w:gridCol w:w="938"/>
        <w:gridCol w:w="938"/>
        <w:gridCol w:w="938"/>
        <w:gridCol w:w="938"/>
        <w:gridCol w:w="938"/>
        <w:gridCol w:w="938"/>
        <w:gridCol w:w="938"/>
        <w:gridCol w:w="21"/>
      </w:tblGrid>
      <w:tr w:rsidR="00733D43" w:rsidRPr="005055B4" w:rsidTr="00733D43">
        <w:trPr>
          <w:gridAfter w:val="1"/>
          <w:wAfter w:w="21" w:type="dxa"/>
          <w:trHeight w:val="300"/>
          <w:jc w:val="center"/>
        </w:trPr>
        <w:tc>
          <w:tcPr>
            <w:tcW w:w="651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4748" w:type="dxa"/>
            <w:gridSpan w:val="16"/>
            <w:tcBorders>
              <w:top w:val="single" w:sz="4" w:space="0" w:color="auto"/>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теплопотребления нарастающим итогом, Гкал</w:t>
            </w:r>
          </w:p>
        </w:tc>
      </w:tr>
      <w:tr w:rsidR="00733D43" w:rsidRPr="005055B4" w:rsidTr="00733D43">
        <w:trPr>
          <w:gridAfter w:val="1"/>
          <w:wAfter w:w="21" w:type="dxa"/>
          <w:trHeight w:val="300"/>
          <w:jc w:val="center"/>
        </w:trPr>
        <w:tc>
          <w:tcPr>
            <w:tcW w:w="6516" w:type="dxa"/>
            <w:gridSpan w:val="2"/>
            <w:vMerge/>
            <w:tcBorders>
              <w:top w:val="single" w:sz="4" w:space="0" w:color="auto"/>
              <w:left w:val="single" w:sz="4" w:space="0" w:color="auto"/>
              <w:bottom w:val="single" w:sz="4" w:space="0" w:color="auto"/>
              <w:right w:val="single" w:sz="4" w:space="0" w:color="auto"/>
            </w:tcBorders>
            <w:vAlign w:val="center"/>
            <w:hideMark/>
          </w:tcPr>
          <w:p w:rsidR="00733D43" w:rsidRPr="005055B4" w:rsidRDefault="00733D43" w:rsidP="00733D43">
            <w:pPr>
              <w:widowControl/>
              <w:spacing w:line="240" w:lineRule="auto"/>
              <w:ind w:firstLine="0"/>
              <w:jc w:val="left"/>
              <w:rPr>
                <w:rFonts w:eastAsia="Times New Roman"/>
                <w:b/>
                <w:bCs/>
                <w:color w:val="000000"/>
                <w:sz w:val="20"/>
                <w:szCs w:val="20"/>
                <w:lang w:eastAsia="ru-RU"/>
              </w:rPr>
            </w:pP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733D43" w:rsidRPr="005055B4" w:rsidTr="00733D43">
        <w:trPr>
          <w:trHeight w:val="300"/>
          <w:jc w:val="center"/>
        </w:trPr>
        <w:tc>
          <w:tcPr>
            <w:tcW w:w="21285" w:type="dxa"/>
            <w:gridSpan w:val="19"/>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492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471</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5954"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auto" w:fill="auto"/>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733D43" w:rsidRPr="005055B4" w:rsidTr="00733D43">
        <w:trPr>
          <w:gridAfter w:val="1"/>
          <w:wAfter w:w="21" w:type="dxa"/>
          <w:trHeight w:val="600"/>
          <w:jc w:val="center"/>
        </w:trPr>
        <w:tc>
          <w:tcPr>
            <w:tcW w:w="6516"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ИТОГО по системам централизованного теплоснабжения </w:t>
            </w:r>
          </w:p>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 Кыштым</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551</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601</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-473</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459</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390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-813</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211</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r>
      <w:tr w:rsidR="00733D43" w:rsidRPr="005055B4" w:rsidTr="00733D43">
        <w:trPr>
          <w:gridAfter w:val="1"/>
          <w:wAfter w:w="21" w:type="dxa"/>
          <w:trHeight w:val="300"/>
          <w:jc w:val="center"/>
        </w:trPr>
        <w:tc>
          <w:tcPr>
            <w:tcW w:w="6516"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0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38" w:type="dxa"/>
            <w:tcBorders>
              <w:top w:val="nil"/>
              <w:left w:val="nil"/>
              <w:bottom w:val="single" w:sz="4" w:space="0" w:color="auto"/>
              <w:right w:val="single" w:sz="4" w:space="0" w:color="auto"/>
            </w:tcBorders>
            <w:shd w:val="clear" w:color="000000" w:fill="A6A6A6"/>
            <w:noWrap/>
            <w:vAlign w:val="center"/>
            <w:hideMark/>
          </w:tcPr>
          <w:p w:rsidR="00733D43" w:rsidRPr="005055B4" w:rsidRDefault="00733D43" w:rsidP="00733D4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23448A" w:rsidRPr="005055B4" w:rsidRDefault="008F58BE" w:rsidP="008F58B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15</w:t>
      </w:r>
      <w:r w:rsidR="00D30DB5" w:rsidRPr="005055B4">
        <w:fldChar w:fldCharType="end"/>
      </w:r>
      <w:r w:rsidR="00B84A02" w:rsidRPr="005055B4">
        <w:t xml:space="preserve"> – </w:t>
      </w:r>
      <w:r w:rsidR="0023448A" w:rsidRPr="005055B4">
        <w:t>Прогноз абсолютного прироста потребления тепловой энергии (с учетом снижения теплопотребления на нужды существующего фонда), в зоне действия существующих и планируемых к строительству источников тепловой энергии (для инвестиционного планирования)</w:t>
      </w:r>
    </w:p>
    <w:tbl>
      <w:tblPr>
        <w:tblW w:w="5000" w:type="pct"/>
        <w:jc w:val="center"/>
        <w:tblLook w:val="04A0" w:firstRow="1" w:lastRow="0" w:firstColumn="1" w:lastColumn="0" w:noHBand="0" w:noVBand="1"/>
      </w:tblPr>
      <w:tblGrid>
        <w:gridCol w:w="601"/>
        <w:gridCol w:w="6281"/>
        <w:gridCol w:w="1189"/>
        <w:gridCol w:w="876"/>
        <w:gridCol w:w="876"/>
        <w:gridCol w:w="876"/>
        <w:gridCol w:w="875"/>
        <w:gridCol w:w="875"/>
        <w:gridCol w:w="875"/>
        <w:gridCol w:w="875"/>
        <w:gridCol w:w="875"/>
        <w:gridCol w:w="875"/>
        <w:gridCol w:w="875"/>
        <w:gridCol w:w="875"/>
        <w:gridCol w:w="875"/>
        <w:gridCol w:w="875"/>
        <w:gridCol w:w="875"/>
        <w:gridCol w:w="875"/>
        <w:gridCol w:w="14"/>
        <w:gridCol w:w="33"/>
      </w:tblGrid>
      <w:tr w:rsidR="0013664A" w:rsidRPr="005055B4" w:rsidTr="00D13BB3">
        <w:trPr>
          <w:gridAfter w:val="1"/>
          <w:wAfter w:w="33" w:type="dxa"/>
          <w:trHeight w:val="300"/>
          <w:jc w:val="center"/>
        </w:trPr>
        <w:tc>
          <w:tcPr>
            <w:tcW w:w="696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4475" w:type="dxa"/>
            <w:gridSpan w:val="17"/>
            <w:tcBorders>
              <w:top w:val="single" w:sz="4" w:space="0" w:color="auto"/>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теплопотребления нарастающим итогом, Гкал</w:t>
            </w:r>
          </w:p>
        </w:tc>
      </w:tr>
      <w:tr w:rsidR="0013664A" w:rsidRPr="005055B4" w:rsidTr="00D13BB3">
        <w:trPr>
          <w:gridAfter w:val="2"/>
          <w:wAfter w:w="47" w:type="dxa"/>
          <w:trHeight w:val="300"/>
          <w:jc w:val="center"/>
        </w:trPr>
        <w:tc>
          <w:tcPr>
            <w:tcW w:w="6964" w:type="dxa"/>
            <w:gridSpan w:val="2"/>
            <w:vMerge/>
            <w:tcBorders>
              <w:top w:val="single" w:sz="4" w:space="0" w:color="auto"/>
              <w:left w:val="single" w:sz="4" w:space="0" w:color="auto"/>
              <w:bottom w:val="single" w:sz="4" w:space="0" w:color="auto"/>
              <w:right w:val="single" w:sz="4" w:space="0" w:color="auto"/>
            </w:tcBorders>
            <w:vAlign w:val="center"/>
            <w:hideMark/>
          </w:tcPr>
          <w:p w:rsidR="0013664A" w:rsidRPr="005055B4" w:rsidRDefault="0013664A" w:rsidP="0013664A">
            <w:pPr>
              <w:widowControl/>
              <w:spacing w:line="240" w:lineRule="auto"/>
              <w:ind w:firstLine="0"/>
              <w:jc w:val="left"/>
              <w:rPr>
                <w:rFonts w:eastAsia="Times New Roman"/>
                <w:b/>
                <w:bCs/>
                <w:color w:val="000000"/>
                <w:sz w:val="20"/>
                <w:szCs w:val="20"/>
                <w:lang w:eastAsia="ru-RU"/>
              </w:rPr>
            </w:pP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13664A" w:rsidRPr="005055B4" w:rsidTr="00D13BB3">
        <w:trPr>
          <w:trHeight w:val="300"/>
          <w:jc w:val="center"/>
        </w:trPr>
        <w:tc>
          <w:tcPr>
            <w:tcW w:w="21472" w:type="dxa"/>
            <w:gridSpan w:val="20"/>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1</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492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1144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1098</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933</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896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lastRenderedPageBreak/>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210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№8</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-69</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-69</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 67</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-850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-644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-1325</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-644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-1325</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282</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270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234</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225</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47</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D13BB3"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6359"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854</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400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514</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340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05" w:type="dxa"/>
            <w:tcBorders>
              <w:top w:val="nil"/>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6359"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Котельная ООО «</w:t>
            </w:r>
            <w:r w:rsidR="00304F8B" w:rsidRPr="005055B4">
              <w:rPr>
                <w:rFonts w:eastAsia="Times New Roman"/>
                <w:b/>
                <w:bCs/>
                <w:color w:val="000000"/>
                <w:sz w:val="20"/>
                <w:szCs w:val="20"/>
                <w:lang w:eastAsia="ru-RU"/>
              </w:rPr>
              <w:t>ЦЕНТР</w:t>
            </w:r>
            <w:r w:rsidRPr="005055B4">
              <w:rPr>
                <w:rFonts w:eastAsia="Times New Roman"/>
                <w:b/>
                <w:bCs/>
                <w:color w:val="000000"/>
                <w:sz w:val="20"/>
                <w:szCs w:val="20"/>
                <w:lang w:eastAsia="ru-RU"/>
              </w:rPr>
              <w:t xml:space="preserve">»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-126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13664A"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auto" w:fill="auto"/>
            <w:noWrap/>
            <w:vAlign w:val="center"/>
            <w:hideMark/>
          </w:tcPr>
          <w:p w:rsidR="0013664A" w:rsidRPr="005055B4" w:rsidRDefault="0013664A" w:rsidP="0013664A">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D13BB3" w:rsidRPr="005055B4" w:rsidTr="00D13BB3">
        <w:trPr>
          <w:gridAfter w:val="2"/>
          <w:wAfter w:w="47" w:type="dxa"/>
          <w:trHeight w:val="600"/>
          <w:jc w:val="center"/>
        </w:trPr>
        <w:tc>
          <w:tcPr>
            <w:tcW w:w="6964" w:type="dxa"/>
            <w:gridSpan w:val="2"/>
            <w:tcBorders>
              <w:top w:val="single" w:sz="4" w:space="0" w:color="auto"/>
              <w:left w:val="single" w:sz="4" w:space="0" w:color="auto"/>
              <w:bottom w:val="single" w:sz="4" w:space="0" w:color="auto"/>
              <w:right w:val="single" w:sz="4" w:space="0" w:color="000000"/>
            </w:tcBorders>
            <w:shd w:val="clear" w:color="000000" w:fill="A6A6A6"/>
            <w:vAlign w:val="center"/>
            <w:hideMark/>
          </w:tcPr>
          <w:p w:rsidR="00D13BB3" w:rsidRPr="005055B4" w:rsidRDefault="00D13BB3" w:rsidP="00D13BB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системам централизованного теплоснабжения г. Кыштым</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934</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529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-846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ind w:firstLine="0"/>
              <w:rPr>
                <w:rFonts w:eastAsia="Times New Roman"/>
                <w:color w:val="000000"/>
                <w:sz w:val="20"/>
                <w:szCs w:val="20"/>
                <w:lang w:eastAsia="ru-RU"/>
              </w:rPr>
            </w:pPr>
            <w:r w:rsidRPr="005055B4">
              <w:rPr>
                <w:rFonts w:eastAsia="Times New Roman"/>
                <w:color w:val="000000"/>
                <w:sz w:val="20"/>
                <w:szCs w:val="20"/>
                <w:lang w:eastAsia="ru-RU"/>
              </w:rPr>
              <w:t>-1001</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отопление и вентиляция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ГВС (средняя)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351</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r>
      <w:tr w:rsidR="00D13BB3" w:rsidRPr="005055B4" w:rsidTr="00D13BB3">
        <w:trPr>
          <w:gridAfter w:val="2"/>
          <w:wAfter w:w="47" w:type="dxa"/>
          <w:trHeight w:val="300"/>
          <w:jc w:val="center"/>
        </w:trPr>
        <w:tc>
          <w:tcPr>
            <w:tcW w:w="6964" w:type="dxa"/>
            <w:gridSpan w:val="2"/>
            <w:tcBorders>
              <w:top w:val="single" w:sz="4" w:space="0" w:color="auto"/>
              <w:left w:val="single" w:sz="4" w:space="0" w:color="auto"/>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right"/>
              <w:rPr>
                <w:rFonts w:eastAsia="Times New Roman"/>
                <w:color w:val="000000"/>
                <w:sz w:val="20"/>
                <w:szCs w:val="20"/>
                <w:lang w:eastAsia="ru-RU"/>
              </w:rPr>
            </w:pPr>
            <w:r w:rsidRPr="005055B4">
              <w:rPr>
                <w:rFonts w:eastAsia="Times New Roman"/>
                <w:color w:val="000000"/>
                <w:sz w:val="20"/>
                <w:szCs w:val="20"/>
                <w:lang w:eastAsia="ru-RU"/>
              </w:rPr>
              <w:t>технология</w:t>
            </w:r>
          </w:p>
        </w:tc>
        <w:tc>
          <w:tcPr>
            <w:tcW w:w="1201"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884" w:type="dxa"/>
            <w:tcBorders>
              <w:top w:val="nil"/>
              <w:left w:val="nil"/>
              <w:bottom w:val="single" w:sz="4" w:space="0" w:color="auto"/>
              <w:right w:val="single" w:sz="4" w:space="0" w:color="auto"/>
            </w:tcBorders>
            <w:shd w:val="clear" w:color="000000" w:fill="A6A6A6"/>
            <w:noWrap/>
            <w:vAlign w:val="center"/>
            <w:hideMark/>
          </w:tcPr>
          <w:p w:rsidR="00D13BB3" w:rsidRPr="005055B4" w:rsidRDefault="00D13BB3" w:rsidP="00D13BB3">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bl>
    <w:p w:rsidR="0023448A" w:rsidRPr="005055B4" w:rsidRDefault="008F58BE" w:rsidP="008F58B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16</w:t>
      </w:r>
      <w:r w:rsidR="00D30DB5" w:rsidRPr="005055B4">
        <w:fldChar w:fldCharType="end"/>
      </w:r>
      <w:r w:rsidR="00B84A02" w:rsidRPr="005055B4">
        <w:t xml:space="preserve"> – </w:t>
      </w:r>
      <w:r w:rsidR="00603DDA" w:rsidRPr="005055B4">
        <w:t>Прогноз прироста потребления тепловой энергии в соответствии с приростом тепловых нагрузок новых потребителей, в разрезе административных районов</w:t>
      </w:r>
    </w:p>
    <w:tbl>
      <w:tblPr>
        <w:tblW w:w="21460" w:type="dxa"/>
        <w:tblLook w:val="04A0" w:firstRow="1" w:lastRow="0" w:firstColumn="1" w:lastColumn="0" w:noHBand="0" w:noVBand="1"/>
      </w:tblPr>
      <w:tblGrid>
        <w:gridCol w:w="6100"/>
        <w:gridCol w:w="960"/>
        <w:gridCol w:w="960"/>
        <w:gridCol w:w="960"/>
        <w:gridCol w:w="960"/>
        <w:gridCol w:w="960"/>
        <w:gridCol w:w="960"/>
        <w:gridCol w:w="960"/>
        <w:gridCol w:w="960"/>
        <w:gridCol w:w="960"/>
        <w:gridCol w:w="960"/>
        <w:gridCol w:w="960"/>
        <w:gridCol w:w="960"/>
        <w:gridCol w:w="960"/>
        <w:gridCol w:w="960"/>
        <w:gridCol w:w="960"/>
        <w:gridCol w:w="960"/>
      </w:tblGrid>
      <w:tr w:rsidR="008F58BE" w:rsidRPr="005055B4" w:rsidTr="008F58BE">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Прирост теплопотребления нарастающим итогом, Гкал</w:t>
            </w:r>
          </w:p>
        </w:tc>
      </w:tr>
      <w:tr w:rsidR="008F58BE" w:rsidRPr="005055B4" w:rsidTr="008F58BE">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8F58BE" w:rsidRPr="005055B4" w:rsidRDefault="008F58BE" w:rsidP="008F58BE">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отопление и вентиляцию</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r>
      <w:tr w:rsidR="008F58BE"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горячее водоснабжение</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351</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r>
      <w:tr w:rsidR="008F58BE"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E40284" w:rsidRPr="005055B4" w:rsidTr="003F6FD1">
        <w:trPr>
          <w:trHeight w:val="300"/>
        </w:trPr>
        <w:tc>
          <w:tcPr>
            <w:tcW w:w="6100" w:type="dxa"/>
            <w:tcBorders>
              <w:top w:val="nil"/>
              <w:left w:val="single" w:sz="4" w:space="0" w:color="auto"/>
              <w:bottom w:val="single" w:sz="4" w:space="0" w:color="auto"/>
              <w:right w:val="single" w:sz="4" w:space="0" w:color="auto"/>
            </w:tcBorders>
            <w:shd w:val="clear" w:color="000000" w:fill="BFBFBF"/>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934</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529</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-846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r>
    </w:tbl>
    <w:p w:rsidR="001032E3" w:rsidRPr="005055B4" w:rsidRDefault="001032E3" w:rsidP="001032E3">
      <w:pPr>
        <w:ind w:firstLine="0"/>
        <w:rPr>
          <w:lang w:eastAsia="ru-RU"/>
        </w:rPr>
      </w:pPr>
    </w:p>
    <w:p w:rsidR="008F58BE" w:rsidRPr="005055B4" w:rsidRDefault="008F58BE" w:rsidP="001032E3">
      <w:pPr>
        <w:ind w:firstLine="0"/>
        <w:rPr>
          <w:lang w:eastAsia="ru-RU"/>
        </w:rPr>
      </w:pPr>
    </w:p>
    <w:p w:rsidR="008F58BE" w:rsidRPr="005055B4" w:rsidRDefault="008F58BE" w:rsidP="001032E3">
      <w:pPr>
        <w:ind w:firstLine="0"/>
        <w:rPr>
          <w:lang w:eastAsia="ru-RU"/>
        </w:rPr>
      </w:pPr>
    </w:p>
    <w:p w:rsidR="008F58BE" w:rsidRPr="005055B4" w:rsidRDefault="008F58BE" w:rsidP="001032E3">
      <w:pPr>
        <w:ind w:firstLine="0"/>
        <w:rPr>
          <w:lang w:eastAsia="ru-RU"/>
        </w:rPr>
      </w:pPr>
    </w:p>
    <w:p w:rsidR="00BA1583" w:rsidRPr="005055B4" w:rsidRDefault="008F58BE" w:rsidP="008F58BE">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17</w:t>
      </w:r>
      <w:r w:rsidR="00D30DB5" w:rsidRPr="005055B4">
        <w:fldChar w:fldCharType="end"/>
      </w:r>
      <w:r w:rsidR="00BA1583" w:rsidRPr="005055B4">
        <w:t xml:space="preserve"> – Абсолютный прирост потребления тепловой энергии (с учетом снижения теплопотребления на нужды существующего фонда), в разрезе административных районов г. Кыштым (для инвестиционного планирования)</w:t>
      </w:r>
    </w:p>
    <w:tbl>
      <w:tblPr>
        <w:tblW w:w="21460" w:type="dxa"/>
        <w:tblLook w:val="04A0" w:firstRow="1" w:lastRow="0" w:firstColumn="1" w:lastColumn="0" w:noHBand="0" w:noVBand="1"/>
      </w:tblPr>
      <w:tblGrid>
        <w:gridCol w:w="6100"/>
        <w:gridCol w:w="960"/>
        <w:gridCol w:w="960"/>
        <w:gridCol w:w="960"/>
        <w:gridCol w:w="960"/>
        <w:gridCol w:w="960"/>
        <w:gridCol w:w="960"/>
        <w:gridCol w:w="960"/>
        <w:gridCol w:w="960"/>
        <w:gridCol w:w="960"/>
        <w:gridCol w:w="960"/>
        <w:gridCol w:w="960"/>
        <w:gridCol w:w="960"/>
        <w:gridCol w:w="960"/>
        <w:gridCol w:w="960"/>
        <w:gridCol w:w="960"/>
        <w:gridCol w:w="960"/>
      </w:tblGrid>
      <w:tr w:rsidR="008F58BE" w:rsidRPr="005055B4" w:rsidTr="008F58BE">
        <w:trPr>
          <w:trHeight w:val="300"/>
        </w:trPr>
        <w:tc>
          <w:tcPr>
            <w:tcW w:w="61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Административные районы</w:t>
            </w:r>
          </w:p>
        </w:tc>
        <w:tc>
          <w:tcPr>
            <w:tcW w:w="15360" w:type="dxa"/>
            <w:gridSpan w:val="16"/>
            <w:tcBorders>
              <w:top w:val="single" w:sz="4" w:space="0" w:color="auto"/>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Абсолютный прирост теплопотребления нарастающим итогом, Гкал</w:t>
            </w:r>
          </w:p>
        </w:tc>
      </w:tr>
      <w:tr w:rsidR="008F58BE" w:rsidRPr="005055B4" w:rsidTr="008F58BE">
        <w:trPr>
          <w:trHeight w:val="300"/>
        </w:trPr>
        <w:tc>
          <w:tcPr>
            <w:tcW w:w="6100" w:type="dxa"/>
            <w:vMerge/>
            <w:tcBorders>
              <w:top w:val="single" w:sz="4" w:space="0" w:color="auto"/>
              <w:left w:val="single" w:sz="4" w:space="0" w:color="auto"/>
              <w:bottom w:val="single" w:sz="4" w:space="0" w:color="auto"/>
              <w:right w:val="single" w:sz="4" w:space="0" w:color="auto"/>
            </w:tcBorders>
            <w:vAlign w:val="center"/>
            <w:hideMark/>
          </w:tcPr>
          <w:p w:rsidR="008F58BE" w:rsidRPr="005055B4" w:rsidRDefault="008F58BE" w:rsidP="008F58BE">
            <w:pPr>
              <w:widowControl/>
              <w:spacing w:line="240" w:lineRule="auto"/>
              <w:ind w:firstLine="0"/>
              <w:jc w:val="left"/>
              <w:rPr>
                <w:rFonts w:eastAsia="Times New Roman"/>
                <w:b/>
                <w:bCs/>
                <w:color w:val="000000"/>
                <w:sz w:val="20"/>
                <w:szCs w:val="20"/>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0" w:type="dxa"/>
            <w:tcBorders>
              <w:top w:val="nil"/>
              <w:left w:val="nil"/>
              <w:bottom w:val="single" w:sz="4" w:space="0" w:color="auto"/>
              <w:right w:val="single" w:sz="4" w:space="0" w:color="auto"/>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отопление и вентиляцию</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583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-1203</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-1249</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-126</w:t>
            </w:r>
          </w:p>
        </w:tc>
      </w:tr>
      <w:tr w:rsidR="008F58BE" w:rsidRPr="005055B4" w:rsidTr="008F58BE">
        <w:trPr>
          <w:trHeight w:val="300"/>
        </w:trPr>
        <w:tc>
          <w:tcPr>
            <w:tcW w:w="21460" w:type="dxa"/>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8F58BE" w:rsidRPr="005055B4" w:rsidRDefault="008F58BE" w:rsidP="008F58BE">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нагрузки на горячее водоснабжение</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351</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379</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257</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248</w:t>
            </w:r>
          </w:p>
        </w:tc>
      </w:tr>
      <w:tr w:rsidR="00E40284" w:rsidRPr="005055B4" w:rsidTr="008F58BE">
        <w:trPr>
          <w:trHeight w:val="300"/>
        </w:trPr>
        <w:tc>
          <w:tcPr>
            <w:tcW w:w="6100" w:type="dxa"/>
            <w:tcBorders>
              <w:top w:val="nil"/>
              <w:left w:val="single" w:sz="4" w:space="0" w:color="auto"/>
              <w:bottom w:val="single" w:sz="4" w:space="0" w:color="auto"/>
              <w:right w:val="single" w:sz="4" w:space="0" w:color="auto"/>
            </w:tcBorders>
            <w:shd w:val="clear" w:color="auto" w:fill="auto"/>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xml:space="preserve">п. </w:t>
            </w:r>
            <w:proofErr w:type="spellStart"/>
            <w:r w:rsidRPr="005055B4">
              <w:rPr>
                <w:rFonts w:eastAsia="Times New Roman"/>
                <w:color w:val="000000"/>
                <w:sz w:val="20"/>
                <w:szCs w:val="20"/>
                <w:lang w:eastAsia="ru-RU"/>
              </w:rPr>
              <w:t>Тайгинка</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c>
          <w:tcPr>
            <w:tcW w:w="960"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0</w:t>
            </w:r>
          </w:p>
        </w:tc>
      </w:tr>
      <w:tr w:rsidR="00E40284" w:rsidRPr="005055B4" w:rsidTr="003F6FD1">
        <w:trPr>
          <w:trHeight w:val="300"/>
        </w:trPr>
        <w:tc>
          <w:tcPr>
            <w:tcW w:w="6100" w:type="dxa"/>
            <w:tcBorders>
              <w:top w:val="nil"/>
              <w:left w:val="single" w:sz="4" w:space="0" w:color="auto"/>
              <w:bottom w:val="single" w:sz="4" w:space="0" w:color="auto"/>
              <w:right w:val="single" w:sz="4" w:space="0" w:color="auto"/>
            </w:tcBorders>
            <w:shd w:val="clear" w:color="000000" w:fill="BFBFBF"/>
            <w:noWrap/>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ИТОГО по муниципальному образованию</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934</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529</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-846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-946</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c>
          <w:tcPr>
            <w:tcW w:w="960" w:type="dxa"/>
            <w:tcBorders>
              <w:top w:val="nil"/>
              <w:left w:val="nil"/>
              <w:bottom w:val="single" w:sz="4" w:space="0" w:color="auto"/>
              <w:right w:val="single" w:sz="4" w:space="0" w:color="auto"/>
            </w:tcBorders>
            <w:shd w:val="clear" w:color="000000" w:fill="BFBFBF"/>
            <w:noWrap/>
            <w:vAlign w:val="center"/>
            <w:hideMark/>
          </w:tcPr>
          <w:p w:rsidR="00E40284" w:rsidRPr="005055B4" w:rsidRDefault="00E40284" w:rsidP="00E40284">
            <w:pPr>
              <w:ind w:firstLine="0"/>
              <w:rPr>
                <w:rFonts w:eastAsia="Times New Roman"/>
                <w:color w:val="000000"/>
                <w:sz w:val="20"/>
                <w:szCs w:val="20"/>
                <w:lang w:eastAsia="ru-RU"/>
              </w:rPr>
            </w:pPr>
            <w:r w:rsidRPr="005055B4">
              <w:rPr>
                <w:rFonts w:eastAsia="Times New Roman"/>
                <w:color w:val="000000"/>
                <w:sz w:val="20"/>
                <w:szCs w:val="20"/>
                <w:lang w:eastAsia="ru-RU"/>
              </w:rPr>
              <w:t>-1001</w:t>
            </w:r>
          </w:p>
        </w:tc>
      </w:tr>
    </w:tbl>
    <w:p w:rsidR="008F58BE" w:rsidRPr="005055B4" w:rsidRDefault="008F58BE" w:rsidP="00344FF4"/>
    <w:p w:rsidR="005A364D" w:rsidRPr="005055B4" w:rsidRDefault="00344FF4" w:rsidP="00344FF4">
      <w:r w:rsidRPr="005055B4">
        <w:t>Для расчёта тарифных последствий, полезный отпуск на 20</w:t>
      </w:r>
      <w:r w:rsidR="00C84CE4" w:rsidRPr="005055B4">
        <w:t>24</w:t>
      </w:r>
      <w:r w:rsidR="0005557D" w:rsidRPr="005055B4">
        <w:t>-</w:t>
      </w:r>
      <w:r w:rsidRPr="005055B4">
        <w:t>20</w:t>
      </w:r>
      <w:r w:rsidR="0005557D" w:rsidRPr="005055B4">
        <w:t>33</w:t>
      </w:r>
      <w:r w:rsidRPr="005055B4">
        <w:t xml:space="preserve"> годы для АО «</w:t>
      </w:r>
      <w:proofErr w:type="spellStart"/>
      <w:r w:rsidR="0005557D" w:rsidRPr="005055B4">
        <w:t>Челябкоммунэнерго</w:t>
      </w:r>
      <w:proofErr w:type="spellEnd"/>
      <w:r w:rsidRPr="005055B4">
        <w:t>»</w:t>
      </w:r>
      <w:r w:rsidR="00C84CE4" w:rsidRPr="005055B4">
        <w:t xml:space="preserve"> и ООО «ТСО Кыштым» </w:t>
      </w:r>
      <w:proofErr w:type="spellStart"/>
      <w:r w:rsidR="005A364D" w:rsidRPr="005055B4">
        <w:t>расчитан</w:t>
      </w:r>
      <w:proofErr w:type="spellEnd"/>
      <w:r w:rsidR="005A364D" w:rsidRPr="005055B4">
        <w:t xml:space="preserve"> пропорциональным методом с учётом прироста потребления тепловой энергии за счёт нового строительства и снижения теплопотребления, вызванного сносом ветхого и аварийного строительных фондов.</w:t>
      </w:r>
    </w:p>
    <w:p w:rsidR="00BA1583" w:rsidRPr="005055B4" w:rsidRDefault="005A364D" w:rsidP="00344FF4">
      <w:r w:rsidRPr="005055B4">
        <w:t>Для всех тарифицированных котельных структура ценообразования принималась на основании</w:t>
      </w:r>
      <w:r w:rsidR="00344FF4" w:rsidRPr="005055B4">
        <w:t xml:space="preserve"> утверждённых тарифных решениях </w:t>
      </w:r>
      <w:proofErr w:type="spellStart"/>
      <w:r w:rsidRPr="005055B4">
        <w:t>МТРиЭ</w:t>
      </w:r>
      <w:proofErr w:type="spellEnd"/>
      <w:r w:rsidRPr="005055B4">
        <w:t xml:space="preserve"> ЧО</w:t>
      </w:r>
      <w:r w:rsidR="00344FF4" w:rsidRPr="005055B4">
        <w:t>, с рассмотрением в качестве базового года для полезного отпуска – 20</w:t>
      </w:r>
      <w:r w:rsidR="00C84CE4" w:rsidRPr="005055B4">
        <w:t>23</w:t>
      </w:r>
      <w:r w:rsidR="00344FF4" w:rsidRPr="005055B4">
        <w:t xml:space="preserve"> г. Результаты расчётов полезного отпуска для </w:t>
      </w:r>
      <w:r w:rsidRPr="005055B4">
        <w:t>котельных г. Кыштым</w:t>
      </w:r>
      <w:r w:rsidR="00344FF4" w:rsidRPr="005055B4">
        <w:t xml:space="preserve"> приведены в таблице 8-</w:t>
      </w:r>
      <w:r w:rsidRPr="005055B4">
        <w:t>1</w:t>
      </w:r>
      <w:r w:rsidR="008F58BE" w:rsidRPr="005055B4">
        <w:t>8</w:t>
      </w:r>
      <w:r w:rsidR="00344FF4" w:rsidRPr="005055B4">
        <w:t>.</w:t>
      </w:r>
    </w:p>
    <w:p w:rsidR="00401026" w:rsidRPr="005055B4" w:rsidRDefault="008F58BE" w:rsidP="008F58BE">
      <w:pPr>
        <w:pStyle w:val="afffffffff2"/>
      </w:pPr>
      <w:r w:rsidRPr="005055B4">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8</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18</w:t>
      </w:r>
      <w:r w:rsidR="00D30DB5" w:rsidRPr="005055B4">
        <w:fldChar w:fldCharType="end"/>
      </w:r>
      <w:r w:rsidR="00401026" w:rsidRPr="005055B4">
        <w:t xml:space="preserve"> – Абсолютный прирост потребления тепловой энергии (с учетом снижения теплопотребления на нужды существующего фонда), в разрезе административных районов г. Кыштым (для инвестиционного планирования)</w:t>
      </w:r>
    </w:p>
    <w:tbl>
      <w:tblPr>
        <w:tblW w:w="5315" w:type="pct"/>
        <w:jc w:val="center"/>
        <w:tblLook w:val="04A0" w:firstRow="1" w:lastRow="0" w:firstColumn="1" w:lastColumn="0" w:noHBand="0" w:noVBand="1"/>
      </w:tblPr>
      <w:tblGrid>
        <w:gridCol w:w="427"/>
        <w:gridCol w:w="5874"/>
        <w:gridCol w:w="15"/>
        <w:gridCol w:w="801"/>
        <w:gridCol w:w="966"/>
        <w:gridCol w:w="966"/>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4"/>
        <w:gridCol w:w="952"/>
        <w:gridCol w:w="13"/>
      </w:tblGrid>
      <w:tr w:rsidR="00420F83" w:rsidRPr="005055B4" w:rsidTr="007672FD">
        <w:trPr>
          <w:trHeight w:val="300"/>
          <w:jc w:val="center"/>
        </w:trPr>
        <w:tc>
          <w:tcPr>
            <w:tcW w:w="6316"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6270" w:type="dxa"/>
            <w:gridSpan w:val="32"/>
            <w:tcBorders>
              <w:top w:val="single" w:sz="4" w:space="0" w:color="auto"/>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Полезный отпуск нарастающим итогом, Гкал</w:t>
            </w:r>
          </w:p>
        </w:tc>
      </w:tr>
      <w:tr w:rsidR="00420F83" w:rsidRPr="005055B4" w:rsidTr="007672FD">
        <w:trPr>
          <w:trHeight w:val="300"/>
          <w:jc w:val="center"/>
        </w:trPr>
        <w:tc>
          <w:tcPr>
            <w:tcW w:w="6316" w:type="dxa"/>
            <w:gridSpan w:val="3"/>
            <w:vMerge/>
            <w:tcBorders>
              <w:top w:val="single" w:sz="4" w:space="0" w:color="auto"/>
              <w:left w:val="single" w:sz="4" w:space="0" w:color="auto"/>
              <w:bottom w:val="single" w:sz="4" w:space="0" w:color="auto"/>
              <w:right w:val="single" w:sz="4" w:space="0" w:color="auto"/>
            </w:tcBorders>
            <w:vAlign w:val="center"/>
            <w:hideMark/>
          </w:tcPr>
          <w:p w:rsidR="00420F83" w:rsidRPr="005055B4" w:rsidRDefault="00420F83" w:rsidP="00420F83">
            <w:pPr>
              <w:widowControl/>
              <w:spacing w:line="240" w:lineRule="auto"/>
              <w:ind w:firstLine="0"/>
              <w:jc w:val="left"/>
              <w:rPr>
                <w:rFonts w:eastAsia="Times New Roman"/>
                <w:b/>
                <w:bCs/>
                <w:color w:val="000000"/>
                <w:sz w:val="20"/>
                <w:szCs w:val="20"/>
                <w:lang w:eastAsia="ru-RU"/>
              </w:rPr>
            </w:pPr>
          </w:p>
        </w:tc>
        <w:tc>
          <w:tcPr>
            <w:tcW w:w="801"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2017</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2018</w:t>
            </w:r>
          </w:p>
        </w:tc>
        <w:tc>
          <w:tcPr>
            <w:tcW w:w="980"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2032</w:t>
            </w:r>
          </w:p>
        </w:tc>
        <w:tc>
          <w:tcPr>
            <w:tcW w:w="965"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2033</w:t>
            </w:r>
          </w:p>
        </w:tc>
      </w:tr>
      <w:tr w:rsidR="00420F83" w:rsidRPr="005055B4" w:rsidTr="007672FD">
        <w:trPr>
          <w:trHeight w:val="300"/>
          <w:jc w:val="center"/>
        </w:trPr>
        <w:tc>
          <w:tcPr>
            <w:tcW w:w="22586" w:type="dxa"/>
            <w:gridSpan w:val="35"/>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420F83" w:rsidRPr="005055B4" w:rsidRDefault="00420F83" w:rsidP="00420F83">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Котельные</w:t>
            </w:r>
          </w:p>
        </w:tc>
      </w:tr>
      <w:tr w:rsidR="00953FB2"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5874"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 1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106682</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val="en-US" w:eastAsia="ru-RU"/>
              </w:rPr>
              <w:t>109701</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104 613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93 082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100 054</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112 731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94 885</w:t>
            </w:r>
          </w:p>
        </w:tc>
      </w:tr>
      <w:tr w:rsidR="00953FB2"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5874"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954</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976</w:t>
            </w:r>
          </w:p>
        </w:tc>
        <w:tc>
          <w:tcPr>
            <w:tcW w:w="966" w:type="dxa"/>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939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953FB2" w:rsidRPr="005055B4" w:rsidRDefault="00953FB2" w:rsidP="00953FB2">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953FB2" w:rsidRPr="005055B4" w:rsidRDefault="00953FB2" w:rsidP="00953FB2">
            <w:pPr>
              <w:ind w:firstLine="0"/>
              <w:jc w:val="center"/>
              <w:rPr>
                <w:color w:val="000000"/>
                <w:sz w:val="20"/>
                <w:szCs w:val="20"/>
              </w:rPr>
            </w:pPr>
            <w:r w:rsidRPr="005055B4">
              <w:rPr>
                <w:color w:val="000000"/>
                <w:sz w:val="20"/>
                <w:szCs w:val="20"/>
              </w:rPr>
              <w:t>951</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71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1424</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1 294</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1133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1382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974</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1 005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955</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4</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177</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198</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198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278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198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189</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604</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637</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686</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503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640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423</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6</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 67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2023</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2443</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1970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2341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1 269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1 768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1 119</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9216</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11807</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9073</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8325</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9 506</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9 373</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9 048</w:t>
            </w:r>
          </w:p>
        </w:tc>
      </w:tr>
      <w:tr w:rsidR="00C84CE4" w:rsidRPr="005055B4" w:rsidTr="00C84CE4">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8</w:t>
            </w:r>
          </w:p>
        </w:tc>
        <w:tc>
          <w:tcPr>
            <w:tcW w:w="587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 61 </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108</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61</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80</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c>
          <w:tcPr>
            <w:tcW w:w="966" w:type="dxa"/>
            <w:gridSpan w:val="2"/>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jc w:val="center"/>
              <w:rPr>
                <w:color w:val="000000"/>
                <w:sz w:val="20"/>
                <w:szCs w:val="20"/>
              </w:rPr>
            </w:pPr>
            <w:r w:rsidRPr="005055B4">
              <w:rPr>
                <w:color w:val="000000"/>
                <w:sz w:val="20"/>
                <w:szCs w:val="20"/>
              </w:rPr>
              <w:t>72</w:t>
            </w:r>
          </w:p>
        </w:tc>
      </w:tr>
      <w:tr w:rsidR="00F040E9" w:rsidRPr="005055B4" w:rsidTr="00F040E9">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proofErr w:type="spellStart"/>
            <w:r w:rsidRPr="005055B4">
              <w:rPr>
                <w:rFonts w:eastAsia="Times New Roman"/>
                <w:b/>
                <w:bCs/>
                <w:color w:val="000000"/>
                <w:sz w:val="20"/>
                <w:szCs w:val="20"/>
                <w:lang w:eastAsia="ru-RU"/>
              </w:rPr>
              <w:t>Электрокотельная</w:t>
            </w:r>
            <w:proofErr w:type="spellEnd"/>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248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30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246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158</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ind w:firstLine="0"/>
              <w:jc w:val="center"/>
              <w:rPr>
                <w:color w:val="000000"/>
                <w:sz w:val="20"/>
                <w:szCs w:val="20"/>
              </w:rPr>
            </w:pPr>
            <w:r w:rsidRPr="005055B4">
              <w:rPr>
                <w:color w:val="000000"/>
                <w:sz w:val="20"/>
                <w:szCs w:val="20"/>
              </w:rPr>
              <w:t>247</w:t>
            </w:r>
          </w:p>
        </w:tc>
      </w:tr>
      <w:tr w:rsidR="00C84CE4" w:rsidRPr="005055B4" w:rsidTr="00237F96">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10</w:t>
            </w:r>
          </w:p>
        </w:tc>
        <w:tc>
          <w:tcPr>
            <w:tcW w:w="5874" w:type="dxa"/>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 86</w:t>
            </w:r>
          </w:p>
        </w:tc>
        <w:tc>
          <w:tcPr>
            <w:tcW w:w="81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center"/>
          </w:tcPr>
          <w:p w:rsidR="00C84CE4" w:rsidRPr="005055B4" w:rsidRDefault="00C84CE4" w:rsidP="00C84CE4">
            <w:pPr>
              <w:widowControl/>
              <w:spacing w:line="240" w:lineRule="auto"/>
              <w:ind w:firstLine="0"/>
              <w:jc w:val="center"/>
              <w:rPr>
                <w:rFonts w:eastAsia="Times New Roman"/>
                <w:bCs/>
                <w:color w:val="000000"/>
                <w:sz w:val="20"/>
                <w:szCs w:val="20"/>
                <w:lang w:eastAsia="ru-RU"/>
              </w:rPr>
            </w:pP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4 330</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c>
          <w:tcPr>
            <w:tcW w:w="966" w:type="dxa"/>
            <w:gridSpan w:val="2"/>
            <w:tcBorders>
              <w:top w:val="nil"/>
              <w:left w:val="nil"/>
              <w:bottom w:val="single" w:sz="4" w:space="0" w:color="auto"/>
              <w:right w:val="single" w:sz="4" w:space="0" w:color="auto"/>
            </w:tcBorders>
            <w:shd w:val="clear" w:color="auto" w:fill="auto"/>
            <w:noWrap/>
            <w:vAlign w:val="bottom"/>
          </w:tcPr>
          <w:p w:rsidR="00C84CE4" w:rsidRPr="005055B4" w:rsidRDefault="00C84CE4" w:rsidP="00C84CE4">
            <w:pPr>
              <w:ind w:firstLine="0"/>
              <w:jc w:val="center"/>
              <w:rPr>
                <w:color w:val="000000"/>
                <w:sz w:val="20"/>
                <w:szCs w:val="20"/>
              </w:rPr>
            </w:pPr>
            <w:r w:rsidRPr="005055B4">
              <w:rPr>
                <w:color w:val="000000"/>
                <w:sz w:val="20"/>
                <w:szCs w:val="20"/>
              </w:rPr>
              <w:t>3 609</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11</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w:t>
            </w:r>
            <w:proofErr w:type="spellStart"/>
            <w:r w:rsidRPr="005055B4">
              <w:rPr>
                <w:rFonts w:eastAsia="Times New Roman"/>
                <w:b/>
                <w:bCs/>
                <w:color w:val="000000"/>
                <w:sz w:val="20"/>
                <w:szCs w:val="20"/>
                <w:lang w:eastAsia="ru-RU"/>
              </w:rPr>
              <w:t>мкр</w:t>
            </w:r>
            <w:proofErr w:type="spellEnd"/>
            <w:r w:rsidRPr="005055B4">
              <w:rPr>
                <w:rFonts w:eastAsia="Times New Roman"/>
                <w:b/>
                <w:bCs/>
                <w:color w:val="000000"/>
                <w:sz w:val="20"/>
                <w:szCs w:val="20"/>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7211</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8867</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9709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hanging="146"/>
              <w:jc w:val="center"/>
              <w:rPr>
                <w:rFonts w:eastAsia="Times New Roman"/>
                <w:bCs/>
                <w:color w:val="000000"/>
                <w:sz w:val="20"/>
                <w:szCs w:val="20"/>
                <w:lang w:val="en-US" w:eastAsia="ru-RU"/>
              </w:rPr>
            </w:pPr>
            <w:r w:rsidRPr="005055B4">
              <w:rPr>
                <w:rFonts w:eastAsia="Times New Roman"/>
                <w:bCs/>
                <w:color w:val="000000"/>
                <w:sz w:val="20"/>
                <w:szCs w:val="20"/>
                <w:lang w:val="en-US"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10164</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12</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12284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14858</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13979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hanging="146"/>
              <w:jc w:val="center"/>
              <w:rPr>
                <w:rFonts w:eastAsia="Times New Roman"/>
                <w:bCs/>
                <w:color w:val="000000"/>
                <w:sz w:val="20"/>
                <w:szCs w:val="20"/>
                <w:lang w:val="en-US" w:eastAsia="ru-RU"/>
              </w:rPr>
            </w:pPr>
            <w:r w:rsidRPr="005055B4">
              <w:rPr>
                <w:rFonts w:eastAsia="Times New Roman"/>
                <w:bCs/>
                <w:color w:val="000000"/>
                <w:sz w:val="20"/>
                <w:szCs w:val="20"/>
                <w:lang w:val="en-US"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14117</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(на </w:t>
            </w:r>
            <w:proofErr w:type="spellStart"/>
            <w:r w:rsidRPr="005055B4">
              <w:rPr>
                <w:rFonts w:eastAsia="Times New Roman"/>
                <w:b/>
                <w:bCs/>
                <w:color w:val="000000"/>
                <w:sz w:val="20"/>
                <w:szCs w:val="20"/>
                <w:lang w:eastAsia="ru-RU"/>
              </w:rPr>
              <w:t>терр</w:t>
            </w:r>
            <w:proofErr w:type="spellEnd"/>
            <w:r w:rsidRPr="005055B4">
              <w:rPr>
                <w:rFonts w:eastAsia="Times New Roman"/>
                <w:b/>
                <w:bCs/>
                <w:color w:val="000000"/>
                <w:sz w:val="20"/>
                <w:szCs w:val="20"/>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68832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56202</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52689</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hanging="146"/>
              <w:jc w:val="center"/>
              <w:rPr>
                <w:rFonts w:eastAsia="Times New Roman"/>
                <w:bCs/>
                <w:color w:val="000000"/>
                <w:sz w:val="20"/>
                <w:szCs w:val="20"/>
                <w:lang w:val="en-US" w:eastAsia="ru-RU"/>
              </w:rPr>
            </w:pPr>
            <w:r w:rsidRPr="005055B4">
              <w:rPr>
                <w:rFonts w:eastAsia="Times New Roman"/>
                <w:bCs/>
                <w:color w:val="000000"/>
                <w:sz w:val="20"/>
                <w:szCs w:val="20"/>
                <w:lang w:val="en-US"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53310</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14</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10440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11294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11800</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15</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16</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 xml:space="preserve">Котельная ООО «ЦЕНТР» (пос. </w:t>
            </w:r>
            <w:proofErr w:type="spellStart"/>
            <w:r w:rsidRPr="005055B4">
              <w:rPr>
                <w:rFonts w:eastAsia="Times New Roman"/>
                <w:b/>
                <w:bCs/>
                <w:color w:val="000000"/>
                <w:sz w:val="20"/>
                <w:szCs w:val="20"/>
                <w:lang w:eastAsia="ru-RU"/>
              </w:rPr>
              <w:t>Тайгинка</w:t>
            </w:r>
            <w:proofErr w:type="spellEnd"/>
            <w:r w:rsidRPr="005055B4">
              <w:rPr>
                <w:rFonts w:eastAsia="Times New Roman"/>
                <w:b/>
                <w:bCs/>
                <w:color w:val="000000"/>
                <w:sz w:val="20"/>
                <w:szCs w:val="20"/>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5645</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4403,894</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4705,801</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4574,940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4617,546</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4574,940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val="en-US" w:eastAsia="ru-RU" w:bidi="en-US"/>
              </w:rPr>
            </w:pPr>
            <w:r w:rsidRPr="005055B4">
              <w:rPr>
                <w:rFonts w:eastAsia="Times New Roman"/>
                <w:bCs/>
                <w:color w:val="000000"/>
                <w:sz w:val="20"/>
                <w:szCs w:val="20"/>
                <w:lang w:val="en-US" w:eastAsia="ru-RU" w:bidi="en-US"/>
              </w:rPr>
              <w:t>4301,927</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17</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r>
      <w:tr w:rsidR="00F040E9"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18</w:t>
            </w:r>
          </w:p>
        </w:tc>
        <w:tc>
          <w:tcPr>
            <w:tcW w:w="5874"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9410</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F040E9" w:rsidRPr="005055B4" w:rsidRDefault="00F040E9" w:rsidP="00F040E9">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7904</w:t>
            </w:r>
          </w:p>
        </w:tc>
      </w:tr>
      <w:tr w:rsidR="00420F83" w:rsidRPr="005055B4" w:rsidTr="007672FD">
        <w:trPr>
          <w:gridAfter w:val="1"/>
          <w:wAfter w:w="13" w:type="dxa"/>
          <w:trHeight w:val="300"/>
          <w:jc w:val="center"/>
        </w:trPr>
        <w:tc>
          <w:tcPr>
            <w:tcW w:w="427" w:type="dxa"/>
            <w:tcBorders>
              <w:top w:val="nil"/>
              <w:left w:val="single" w:sz="4" w:space="0" w:color="auto"/>
              <w:bottom w:val="single" w:sz="4" w:space="0" w:color="auto"/>
              <w:right w:val="single" w:sz="4" w:space="0" w:color="auto"/>
            </w:tcBorders>
            <w:shd w:val="clear" w:color="auto" w:fill="auto"/>
            <w:noWrap/>
            <w:vAlign w:val="center"/>
            <w:hideMark/>
          </w:tcPr>
          <w:p w:rsidR="00420F83" w:rsidRPr="005055B4" w:rsidRDefault="00420F83" w:rsidP="00F040E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r w:rsidR="00F040E9" w:rsidRPr="005055B4">
              <w:rPr>
                <w:rFonts w:eastAsia="Times New Roman"/>
                <w:color w:val="000000"/>
                <w:sz w:val="20"/>
                <w:szCs w:val="20"/>
                <w:lang w:eastAsia="ru-RU"/>
              </w:rPr>
              <w:t>9</w:t>
            </w:r>
          </w:p>
        </w:tc>
        <w:tc>
          <w:tcPr>
            <w:tcW w:w="5874"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left"/>
              <w:rPr>
                <w:rFonts w:eastAsia="Times New Roman"/>
                <w:b/>
                <w:bCs/>
                <w:color w:val="000000"/>
                <w:sz w:val="20"/>
                <w:szCs w:val="20"/>
                <w:lang w:eastAsia="ru-RU"/>
              </w:rPr>
            </w:pPr>
            <w:r w:rsidRPr="005055B4">
              <w:rPr>
                <w:rFonts w:eastAsia="Times New Roman"/>
                <w:b/>
                <w:bCs/>
                <w:color w:val="000000"/>
                <w:sz w:val="20"/>
                <w:szCs w:val="20"/>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c>
          <w:tcPr>
            <w:tcW w:w="966" w:type="dxa"/>
            <w:gridSpan w:val="2"/>
            <w:tcBorders>
              <w:top w:val="nil"/>
              <w:left w:val="nil"/>
              <w:bottom w:val="single" w:sz="4" w:space="0" w:color="auto"/>
              <w:right w:val="single" w:sz="4" w:space="0" w:color="auto"/>
            </w:tcBorders>
            <w:shd w:val="clear" w:color="auto" w:fill="auto"/>
            <w:noWrap/>
            <w:vAlign w:val="center"/>
            <w:hideMark/>
          </w:tcPr>
          <w:p w:rsidR="00420F83" w:rsidRPr="005055B4" w:rsidRDefault="00420F83" w:rsidP="00420F83">
            <w:pPr>
              <w:widowControl/>
              <w:spacing w:line="240" w:lineRule="auto"/>
              <w:ind w:firstLine="0"/>
              <w:jc w:val="center"/>
              <w:rPr>
                <w:rFonts w:eastAsia="Times New Roman"/>
                <w:bCs/>
                <w:color w:val="000000"/>
                <w:sz w:val="20"/>
                <w:szCs w:val="20"/>
                <w:lang w:eastAsia="ru-RU"/>
              </w:rPr>
            </w:pPr>
            <w:r w:rsidRPr="005055B4">
              <w:rPr>
                <w:rFonts w:eastAsia="Times New Roman"/>
                <w:bCs/>
                <w:color w:val="000000"/>
                <w:sz w:val="20"/>
                <w:szCs w:val="20"/>
                <w:lang w:eastAsia="ru-RU"/>
              </w:rPr>
              <w:t>Н/Д</w:t>
            </w:r>
          </w:p>
        </w:tc>
      </w:tr>
    </w:tbl>
    <w:p w:rsidR="005A364D" w:rsidRPr="005055B4" w:rsidRDefault="005A364D" w:rsidP="00E46CD1">
      <w:pPr>
        <w:ind w:firstLine="0"/>
      </w:pPr>
      <w:r w:rsidRPr="005055B4">
        <w:t>* – данные не предоставлены</w:t>
      </w:r>
    </w:p>
    <w:p w:rsidR="0023448A" w:rsidRPr="005055B4" w:rsidRDefault="0023448A" w:rsidP="0065643F">
      <w:pPr>
        <w:sectPr w:rsidR="0023448A" w:rsidRPr="005055B4" w:rsidSect="0023448A">
          <w:pgSz w:w="23808" w:h="16840" w:orient="landscape" w:code="8"/>
          <w:pgMar w:top="1134" w:right="851" w:bottom="1134" w:left="1701" w:header="567" w:footer="567" w:gutter="0"/>
          <w:cols w:space="708"/>
          <w:docGrid w:linePitch="360"/>
        </w:sectPr>
      </w:pPr>
    </w:p>
    <w:p w:rsidR="005A364D" w:rsidRPr="005055B4" w:rsidRDefault="005A364D" w:rsidP="005A364D">
      <w:pPr>
        <w:pStyle w:val="20"/>
      </w:pPr>
      <w:bookmarkStart w:id="35" w:name="_Toc512341678"/>
      <w:bookmarkStart w:id="36" w:name="_Toc120082316"/>
      <w:r w:rsidRPr="005055B4">
        <w:lastRenderedPageBreak/>
        <w:t>Прогноз потребления теплоносителя</w:t>
      </w:r>
      <w:bookmarkEnd w:id="35"/>
      <w:bookmarkEnd w:id="36"/>
    </w:p>
    <w:p w:rsidR="00F36AEC" w:rsidRPr="005055B4" w:rsidRDefault="00F36AEC" w:rsidP="00F36AEC">
      <w:pPr>
        <w:spacing w:line="240" w:lineRule="auto"/>
      </w:pPr>
      <w:r w:rsidRPr="005055B4">
        <w:t>На территории Кыштымского городского округа эксплуатируются только закрытые системы теплоснабжения.</w:t>
      </w:r>
    </w:p>
    <w:p w:rsidR="00F36AEC" w:rsidRPr="005055B4" w:rsidRDefault="00F36AEC" w:rsidP="00F36AEC">
      <w:pPr>
        <w:spacing w:line="240" w:lineRule="auto"/>
      </w:pPr>
      <w:r w:rsidRPr="005055B4">
        <w:t>В соответствии с законодательством в сфере водоснабжения и водоотведения запрещается присоединение перспективных потребителей по открытым системам горячего водоснабжения.</w:t>
      </w:r>
    </w:p>
    <w:p w:rsidR="0023448A" w:rsidRPr="005055B4" w:rsidRDefault="00F36AEC" w:rsidP="00F36AEC">
      <w:pPr>
        <w:spacing w:line="240" w:lineRule="auto"/>
      </w:pPr>
      <w:r w:rsidRPr="005055B4">
        <w:t>Объемы выработки теплоносителя на источниках зависят в наибольшей степени от уровня потерь тепловой энергии в тепловых сетях.</w:t>
      </w:r>
    </w:p>
    <w:p w:rsidR="007B33D1" w:rsidRPr="005055B4" w:rsidRDefault="007B33D1" w:rsidP="0065643F"/>
    <w:p w:rsidR="00F36AEC" w:rsidRPr="005055B4" w:rsidRDefault="00F36AEC" w:rsidP="0065643F"/>
    <w:p w:rsidR="00C64AC4" w:rsidRPr="005055B4" w:rsidRDefault="00C64AC4" w:rsidP="00C64AC4">
      <w:pPr>
        <w:pStyle w:val="14"/>
      </w:pPr>
      <w:bookmarkStart w:id="37" w:name="_Toc512341679"/>
      <w:bookmarkStart w:id="38" w:name="_Toc120082317"/>
      <w:r w:rsidRPr="005055B4">
        <w:lastRenderedPageBreak/>
        <w:t>ПРОГНОЗ ПРИРОСТА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ЗОНАХ ДЕЙСТВИЯ ИНДИВИДУАЛЬНОГО ТЕПЛОСНАБЖЕНИЯ НА КАЖДОМ ЭТАПЕ</w:t>
      </w:r>
      <w:bookmarkEnd w:id="37"/>
      <w:bookmarkEnd w:id="38"/>
    </w:p>
    <w:p w:rsidR="00C64AC4" w:rsidRPr="005055B4" w:rsidRDefault="00C64AC4" w:rsidP="00C64AC4">
      <w:r w:rsidRPr="005055B4">
        <w:t xml:space="preserve">Наряду с многоквартирным жилым фондом в границах г. </w:t>
      </w:r>
      <w:r w:rsidR="007B33D1" w:rsidRPr="005055B4">
        <w:t>Кыштым</w:t>
      </w:r>
      <w:r w:rsidRPr="005055B4">
        <w:t xml:space="preserve"> ежегодно вводится индивидуальны</w:t>
      </w:r>
      <w:r w:rsidR="007B33D1" w:rsidRPr="005055B4">
        <w:t>е</w:t>
      </w:r>
      <w:r w:rsidRPr="005055B4">
        <w:t xml:space="preserve"> жилы</w:t>
      </w:r>
      <w:r w:rsidR="007B33D1" w:rsidRPr="005055B4">
        <w:t>е</w:t>
      </w:r>
      <w:r w:rsidRPr="005055B4">
        <w:t xml:space="preserve"> дом</w:t>
      </w:r>
      <w:r w:rsidR="007B33D1" w:rsidRPr="005055B4">
        <w:t>а</w:t>
      </w:r>
      <w:r w:rsidRPr="005055B4">
        <w:t xml:space="preserve">, использующих индивидуальные </w:t>
      </w:r>
      <w:proofErr w:type="spellStart"/>
      <w:r w:rsidRPr="005055B4">
        <w:t>теплогенераторы</w:t>
      </w:r>
      <w:proofErr w:type="spellEnd"/>
      <w:r w:rsidRPr="005055B4">
        <w:t>. В утверждённом ген</w:t>
      </w:r>
      <w:r w:rsidR="007B33D1" w:rsidRPr="005055B4">
        <w:t>еральном плане города (рисунок 3-2</w:t>
      </w:r>
      <w:r w:rsidRPr="005055B4">
        <w:t>) указаны существующие и перспективные районы размещения зон индивидуального теплоснабжения.</w:t>
      </w:r>
    </w:p>
    <w:p w:rsidR="00C64AC4" w:rsidRPr="005055B4" w:rsidRDefault="00C64AC4" w:rsidP="00C64AC4">
      <w:r w:rsidRPr="005055B4">
        <w:t>Прогноз прироста тепловых нагрузок в зонах действия индивидуальных источников теплоснабжения по единицам территориального деления можно осуществить только на основании данных перспективной застройки индивидуальных жилых домов.</w:t>
      </w:r>
    </w:p>
    <w:p w:rsidR="0023448A" w:rsidRPr="005055B4" w:rsidRDefault="00C64AC4" w:rsidP="00C64AC4">
      <w:r w:rsidRPr="005055B4">
        <w:t>Косвенным путём потребление тепловой энергии в зонах индивидуального теплоснабжения можно определить на основани</w:t>
      </w:r>
      <w:r w:rsidR="007B33D1" w:rsidRPr="005055B4">
        <w:t>и данных расхода природного газ</w:t>
      </w:r>
      <w:r w:rsidRPr="005055B4">
        <w:t>.</w:t>
      </w:r>
    </w:p>
    <w:p w:rsidR="0023448A" w:rsidRPr="005055B4" w:rsidRDefault="00C64AC4" w:rsidP="0065643F">
      <w:r w:rsidRPr="005055B4">
        <w:t xml:space="preserve">При предоставлении данных об индивидуальном жилом фонде и перспективной частной застройки с индивидуальными </w:t>
      </w:r>
      <w:proofErr w:type="spellStart"/>
      <w:r w:rsidRPr="005055B4">
        <w:t>теплогенераторами</w:t>
      </w:r>
      <w:proofErr w:type="spellEnd"/>
      <w:r w:rsidRPr="005055B4">
        <w:t>, на основании анализа расхода всех видов топливных ресурсов, можно произвести оценку потребления тепловой энергии на нужды отопления.</w:t>
      </w:r>
    </w:p>
    <w:p w:rsidR="0023448A" w:rsidRPr="005055B4" w:rsidRDefault="0023448A" w:rsidP="0065643F"/>
    <w:p w:rsidR="0023448A" w:rsidRPr="005055B4" w:rsidRDefault="0023448A" w:rsidP="0065643F"/>
    <w:p w:rsidR="00C64AC4" w:rsidRPr="005055B4" w:rsidRDefault="00C64AC4" w:rsidP="0065643F"/>
    <w:p w:rsidR="00C64AC4" w:rsidRPr="005055B4" w:rsidRDefault="00C64AC4" w:rsidP="00C64AC4">
      <w:pPr>
        <w:pStyle w:val="14"/>
      </w:pPr>
      <w:bookmarkStart w:id="39" w:name="_Toc120082318"/>
      <w:r w:rsidRPr="005055B4">
        <w:lastRenderedPageBreak/>
        <w:t>ПРОГНОЗ ПРИРОСТА ОБЪЁМОВ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9"/>
    </w:p>
    <w:p w:rsidR="00C64AC4" w:rsidRPr="005055B4" w:rsidRDefault="00C64AC4" w:rsidP="00C64AC4">
      <w:pPr>
        <w:pStyle w:val="20"/>
      </w:pPr>
      <w:bookmarkStart w:id="40" w:name="_Toc512341681"/>
      <w:bookmarkStart w:id="41" w:name="_Toc120082319"/>
      <w:r w:rsidRPr="005055B4">
        <w:t>Показатели базового периода</w:t>
      </w:r>
      <w:bookmarkEnd w:id="40"/>
      <w:bookmarkEnd w:id="41"/>
    </w:p>
    <w:p w:rsidR="00C64AC4" w:rsidRPr="005055B4" w:rsidRDefault="00C64AC4" w:rsidP="00C64AC4">
      <w:r w:rsidRPr="005055B4">
        <w:t xml:space="preserve">Большинство ведомственных котельных наибольшую долю тепловой энергии производят для покрытия потребности в тепловой энергии собственного промышленного предприятия. </w:t>
      </w:r>
    </w:p>
    <w:p w:rsidR="00C64AC4" w:rsidRPr="005055B4" w:rsidRDefault="00C64AC4" w:rsidP="00C64AC4">
      <w:pPr>
        <w:pStyle w:val="20"/>
      </w:pPr>
      <w:bookmarkStart w:id="42" w:name="_Toc120082320"/>
      <w:r w:rsidRPr="005055B4">
        <w:t>Показатели на расчетный срок</w:t>
      </w:r>
      <w:bookmarkEnd w:id="42"/>
    </w:p>
    <w:p w:rsidR="00C64AC4" w:rsidRPr="005055B4" w:rsidRDefault="00C64AC4" w:rsidP="00C64AC4">
      <w:r w:rsidRPr="005055B4">
        <w:t>В результате сбора исходных данных проекты строительства новых промышленных предприятий с использованием тепловой энергии в технологических процессах в виде горячей воды или пара отсутствуют.</w:t>
      </w:r>
    </w:p>
    <w:p w:rsidR="00C64AC4" w:rsidRPr="005055B4" w:rsidRDefault="00C64AC4" w:rsidP="00C64AC4">
      <w:r w:rsidRPr="005055B4">
        <w:t>Существующие промышленные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C64AC4" w:rsidRPr="005055B4" w:rsidRDefault="00C64AC4" w:rsidP="00C64AC4">
      <w:r w:rsidRPr="005055B4">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rsidR="00C64AC4" w:rsidRPr="005055B4" w:rsidRDefault="00C64AC4" w:rsidP="00C64AC4"/>
    <w:p w:rsidR="00C64AC4" w:rsidRPr="005055B4" w:rsidRDefault="00C64AC4" w:rsidP="00C64AC4">
      <w:pPr>
        <w:pStyle w:val="14"/>
      </w:pPr>
      <w:bookmarkStart w:id="43" w:name="_Toc512341683"/>
      <w:bookmarkStart w:id="44" w:name="_Toc120082321"/>
      <w:r w:rsidRPr="005055B4">
        <w:lastRenderedPageBreak/>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43"/>
      <w:bookmarkEnd w:id="44"/>
    </w:p>
    <w:p w:rsidR="003A288D" w:rsidRPr="005055B4" w:rsidRDefault="003A288D" w:rsidP="003A288D">
      <w:r w:rsidRPr="005055B4">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rsidR="003A288D" w:rsidRPr="005055B4" w:rsidRDefault="003A288D" w:rsidP="003A288D">
      <w:r w:rsidRPr="005055B4">
        <w:t xml:space="preserve">Для источников тепловой энергии </w:t>
      </w:r>
      <w:r w:rsidR="005D33A1" w:rsidRPr="005055B4">
        <w:t xml:space="preserve">г. Кыштым </w:t>
      </w:r>
      <w:r w:rsidRPr="005055B4">
        <w:t>в таблице 11-</w:t>
      </w:r>
      <w:r w:rsidR="005D33A1" w:rsidRPr="005055B4">
        <w:t>1</w:t>
      </w:r>
      <w:r w:rsidRPr="005055B4">
        <w:t xml:space="preserve"> приведены ретроспективные (за 20</w:t>
      </w:r>
      <w:r w:rsidR="00C84CE4" w:rsidRPr="005055B4">
        <w:t>20</w:t>
      </w:r>
      <w:r w:rsidRPr="005055B4">
        <w:t>-20</w:t>
      </w:r>
      <w:r w:rsidR="00C84CE4" w:rsidRPr="005055B4">
        <w:t>23</w:t>
      </w:r>
      <w:r w:rsidRPr="005055B4">
        <w:t xml:space="preserve"> гг.) данные по полезному отпуску тепловой энергии по различным категориям потребителей.</w:t>
      </w:r>
    </w:p>
    <w:p w:rsidR="003A288D" w:rsidRPr="005055B4" w:rsidRDefault="003A288D" w:rsidP="003A288D">
      <w:r w:rsidRPr="005055B4">
        <w:t>Результаты расчётов перспективного полезного отпуска для организаций бюджетной сферы и населения приведены в таблиц</w:t>
      </w:r>
      <w:r w:rsidR="005D33A1" w:rsidRPr="005055B4">
        <w:t>е</w:t>
      </w:r>
      <w:r w:rsidRPr="005055B4">
        <w:t xml:space="preserve"> 11-3.</w:t>
      </w:r>
    </w:p>
    <w:p w:rsidR="003A288D" w:rsidRPr="005055B4" w:rsidRDefault="003A288D" w:rsidP="003A288D"/>
    <w:p w:rsidR="003A288D" w:rsidRPr="005055B4" w:rsidRDefault="003A288D" w:rsidP="003A288D">
      <w:pPr>
        <w:sectPr w:rsidR="003A288D" w:rsidRPr="005055B4" w:rsidSect="000641FE">
          <w:pgSz w:w="11906" w:h="16838" w:code="9"/>
          <w:pgMar w:top="1134" w:right="851" w:bottom="1134" w:left="1701" w:header="567" w:footer="567" w:gutter="0"/>
          <w:cols w:space="708"/>
          <w:docGrid w:linePitch="360"/>
        </w:sectPr>
      </w:pPr>
    </w:p>
    <w:p w:rsidR="003A288D" w:rsidRPr="005055B4" w:rsidRDefault="000F1E1B" w:rsidP="000F1E1B">
      <w:pPr>
        <w:pStyle w:val="afffffffff2"/>
      </w:pPr>
      <w:r w:rsidRPr="005055B4">
        <w:lastRenderedPageBreak/>
        <w:t xml:space="preserve">Таблица </w:t>
      </w:r>
      <w:r w:rsidR="00D30DB5" w:rsidRPr="005055B4">
        <w:fldChar w:fldCharType="begin"/>
      </w:r>
      <w:r w:rsidR="00420F83" w:rsidRPr="005055B4">
        <w:instrText xml:space="preserve"> STYLEREF 1 \s </w:instrText>
      </w:r>
      <w:r w:rsidR="00D30DB5" w:rsidRPr="005055B4">
        <w:fldChar w:fldCharType="separate"/>
      </w:r>
      <w:r w:rsidR="00BB1352" w:rsidRPr="005055B4">
        <w:rPr>
          <w:noProof/>
        </w:rPr>
        <w:t>11</w:t>
      </w:r>
      <w:r w:rsidR="00D30DB5" w:rsidRPr="005055B4">
        <w:fldChar w:fldCharType="end"/>
      </w:r>
      <w:r w:rsidR="00420F83" w:rsidRPr="005055B4">
        <w:noBreakHyphen/>
      </w:r>
      <w:r w:rsidR="00D30DB5" w:rsidRPr="005055B4">
        <w:fldChar w:fldCharType="begin"/>
      </w:r>
      <w:r w:rsidR="00420F83" w:rsidRPr="005055B4">
        <w:instrText xml:space="preserve"> SEQ Таблица \* ARABIC \s 1 </w:instrText>
      </w:r>
      <w:r w:rsidR="00D30DB5" w:rsidRPr="005055B4">
        <w:fldChar w:fldCharType="separate"/>
      </w:r>
      <w:r w:rsidR="00BB1352" w:rsidRPr="005055B4">
        <w:rPr>
          <w:noProof/>
        </w:rPr>
        <w:t>1</w:t>
      </w:r>
      <w:r w:rsidR="00D30DB5" w:rsidRPr="005055B4">
        <w:fldChar w:fldCharType="end"/>
      </w:r>
      <w:r w:rsidRPr="005055B4">
        <w:t xml:space="preserve"> – Ретроспективный полезный отпуск тепловой энергии по категориям потребителей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
        <w:gridCol w:w="2570"/>
        <w:gridCol w:w="1118"/>
        <w:gridCol w:w="1346"/>
        <w:gridCol w:w="1346"/>
        <w:gridCol w:w="1118"/>
        <w:gridCol w:w="1346"/>
        <w:gridCol w:w="1346"/>
        <w:gridCol w:w="1118"/>
        <w:gridCol w:w="1426"/>
        <w:gridCol w:w="1346"/>
      </w:tblGrid>
      <w:tr w:rsidR="000F1E1B" w:rsidRPr="005055B4" w:rsidTr="00237F96">
        <w:trPr>
          <w:trHeight w:val="300"/>
          <w:jc w:val="center"/>
        </w:trPr>
        <w:tc>
          <w:tcPr>
            <w:tcW w:w="480" w:type="dxa"/>
            <w:vMerge w:val="restart"/>
            <w:shd w:val="clear" w:color="auto" w:fill="auto"/>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w:t>
            </w:r>
          </w:p>
        </w:tc>
        <w:tc>
          <w:tcPr>
            <w:tcW w:w="2570" w:type="dxa"/>
            <w:vMerge w:val="restart"/>
            <w:shd w:val="clear" w:color="auto" w:fill="auto"/>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Наименование теплоисточника</w:t>
            </w:r>
          </w:p>
        </w:tc>
        <w:tc>
          <w:tcPr>
            <w:tcW w:w="11510" w:type="dxa"/>
            <w:gridSpan w:val="9"/>
            <w:shd w:val="clear" w:color="auto" w:fill="auto"/>
            <w:noWrap/>
            <w:vAlign w:val="bottom"/>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Полезный отпуск (горячая вода) по категориям потребителей, Гкал/год</w:t>
            </w:r>
          </w:p>
        </w:tc>
      </w:tr>
      <w:tr w:rsidR="000F1E1B" w:rsidRPr="005055B4" w:rsidTr="00237F96">
        <w:trPr>
          <w:trHeight w:val="900"/>
          <w:jc w:val="center"/>
        </w:trPr>
        <w:tc>
          <w:tcPr>
            <w:tcW w:w="48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257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3810" w:type="dxa"/>
            <w:gridSpan w:val="3"/>
            <w:shd w:val="clear" w:color="000000" w:fill="FFFFFF"/>
            <w:vAlign w:val="center"/>
            <w:hideMark/>
          </w:tcPr>
          <w:p w:rsidR="000F1E1B" w:rsidRPr="005055B4" w:rsidRDefault="00804DF3"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2019</w:t>
            </w:r>
          </w:p>
        </w:tc>
        <w:tc>
          <w:tcPr>
            <w:tcW w:w="3810" w:type="dxa"/>
            <w:gridSpan w:val="3"/>
            <w:shd w:val="clear" w:color="000000" w:fill="FFFFFF"/>
            <w:vAlign w:val="center"/>
            <w:hideMark/>
          </w:tcPr>
          <w:p w:rsidR="000F1E1B" w:rsidRPr="005055B4" w:rsidRDefault="00804DF3"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2020</w:t>
            </w:r>
          </w:p>
        </w:tc>
        <w:tc>
          <w:tcPr>
            <w:tcW w:w="3890" w:type="dxa"/>
            <w:gridSpan w:val="3"/>
            <w:shd w:val="clear" w:color="000000" w:fill="FFFFFF"/>
            <w:vAlign w:val="center"/>
            <w:hideMark/>
          </w:tcPr>
          <w:p w:rsidR="000F1E1B" w:rsidRPr="005055B4" w:rsidRDefault="00804DF3"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2021</w:t>
            </w:r>
          </w:p>
        </w:tc>
      </w:tr>
      <w:tr w:rsidR="000F1E1B" w:rsidRPr="005055B4" w:rsidTr="00237F96">
        <w:trPr>
          <w:trHeight w:val="1056"/>
          <w:jc w:val="center"/>
        </w:trPr>
        <w:tc>
          <w:tcPr>
            <w:tcW w:w="48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2570" w:type="dxa"/>
            <w:vMerge/>
            <w:vAlign w:val="center"/>
            <w:hideMark/>
          </w:tcPr>
          <w:p w:rsidR="000F1E1B" w:rsidRPr="005055B4" w:rsidRDefault="000F1E1B" w:rsidP="000F1E1B">
            <w:pPr>
              <w:widowControl/>
              <w:spacing w:line="240" w:lineRule="auto"/>
              <w:ind w:firstLine="0"/>
              <w:jc w:val="left"/>
              <w:rPr>
                <w:rFonts w:eastAsia="Times New Roman"/>
                <w:b/>
                <w:bCs/>
                <w:color w:val="000000"/>
                <w:sz w:val="20"/>
                <w:szCs w:val="20"/>
                <w:lang w:eastAsia="ru-RU"/>
              </w:rPr>
            </w:pPr>
          </w:p>
        </w:tc>
        <w:tc>
          <w:tcPr>
            <w:tcW w:w="1118"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население</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потребители</w:t>
            </w:r>
          </w:p>
        </w:tc>
        <w:tc>
          <w:tcPr>
            <w:tcW w:w="1118"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население</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потребители</w:t>
            </w:r>
          </w:p>
        </w:tc>
        <w:tc>
          <w:tcPr>
            <w:tcW w:w="1118"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население</w:t>
            </w:r>
          </w:p>
        </w:tc>
        <w:tc>
          <w:tcPr>
            <w:tcW w:w="142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бюджетные потребители</w:t>
            </w:r>
          </w:p>
        </w:tc>
        <w:tc>
          <w:tcPr>
            <w:tcW w:w="1346" w:type="dxa"/>
            <w:shd w:val="clear" w:color="000000" w:fill="FFFFFF"/>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потребители</w:t>
            </w:r>
          </w:p>
        </w:tc>
      </w:tr>
      <w:tr w:rsidR="000F1E1B" w:rsidRPr="005055B4" w:rsidTr="00237F96">
        <w:trPr>
          <w:trHeight w:val="300"/>
          <w:jc w:val="center"/>
        </w:trPr>
        <w:tc>
          <w:tcPr>
            <w:tcW w:w="14560" w:type="dxa"/>
            <w:gridSpan w:val="11"/>
            <w:shd w:val="clear" w:color="000000" w:fill="D9D9D9"/>
            <w:vAlign w:val="center"/>
            <w:hideMark/>
          </w:tcPr>
          <w:p w:rsidR="000F1E1B" w:rsidRPr="005055B4" w:rsidRDefault="000F1E1B" w:rsidP="000F1E1B">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Прочие котельные, включая муниципальные и ведомственные</w:t>
            </w:r>
          </w:p>
        </w:tc>
      </w:tr>
      <w:tr w:rsidR="000F1E1B" w:rsidRPr="005055B4" w:rsidTr="00237F96">
        <w:trPr>
          <w:trHeight w:val="792"/>
          <w:jc w:val="center"/>
        </w:trPr>
        <w:tc>
          <w:tcPr>
            <w:tcW w:w="480" w:type="dxa"/>
            <w:shd w:val="clear" w:color="auto" w:fill="auto"/>
            <w:noWrap/>
            <w:vAlign w:val="center"/>
            <w:hideMark/>
          </w:tcPr>
          <w:p w:rsidR="000F1E1B" w:rsidRPr="005055B4" w:rsidRDefault="000F1E1B"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13</w:t>
            </w:r>
          </w:p>
        </w:tc>
        <w:tc>
          <w:tcPr>
            <w:tcW w:w="2570" w:type="dxa"/>
            <w:shd w:val="clear" w:color="auto" w:fill="auto"/>
            <w:vAlign w:val="center"/>
            <w:hideMark/>
          </w:tcPr>
          <w:p w:rsidR="000F1E1B" w:rsidRPr="005055B4" w:rsidRDefault="000F1E1B"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Котельная МУП ОГО «Санаторий «Дальняя Дача»</w:t>
            </w:r>
          </w:p>
        </w:tc>
        <w:tc>
          <w:tcPr>
            <w:tcW w:w="1118"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3304</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513</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7477</w:t>
            </w:r>
          </w:p>
        </w:tc>
        <w:tc>
          <w:tcPr>
            <w:tcW w:w="1118"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c>
          <w:tcPr>
            <w:tcW w:w="1118"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42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auto" w:fill="auto"/>
            <w:vAlign w:val="center"/>
            <w:hideMark/>
          </w:tcPr>
          <w:p w:rsidR="000F1E1B" w:rsidRPr="005055B4" w:rsidRDefault="00E40284" w:rsidP="000F1E1B">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r>
      <w:tr w:rsidR="00E40284" w:rsidRPr="005055B4" w:rsidTr="00237F96">
        <w:trPr>
          <w:trHeight w:val="600"/>
          <w:jc w:val="center"/>
        </w:trPr>
        <w:tc>
          <w:tcPr>
            <w:tcW w:w="3050" w:type="dxa"/>
            <w:gridSpan w:val="2"/>
            <w:shd w:val="clear" w:color="000000" w:fill="8DB4E2"/>
            <w:vAlign w:val="center"/>
            <w:hideMark/>
          </w:tcPr>
          <w:p w:rsidR="00E40284" w:rsidRPr="005055B4" w:rsidRDefault="00E40284" w:rsidP="00E4028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СЦТ на базе прочих котельных, включая муниципальные и ведомственные</w:t>
            </w:r>
          </w:p>
        </w:tc>
        <w:tc>
          <w:tcPr>
            <w:tcW w:w="1118"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3304</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513</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7477</w:t>
            </w:r>
          </w:p>
        </w:tc>
        <w:tc>
          <w:tcPr>
            <w:tcW w:w="1118"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c>
          <w:tcPr>
            <w:tcW w:w="1118"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3800</w:t>
            </w:r>
          </w:p>
        </w:tc>
        <w:tc>
          <w:tcPr>
            <w:tcW w:w="142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500</w:t>
            </w:r>
          </w:p>
        </w:tc>
        <w:tc>
          <w:tcPr>
            <w:tcW w:w="1346" w:type="dxa"/>
            <w:shd w:val="clear" w:color="000000" w:fill="8DB4E2"/>
            <w:vAlign w:val="center"/>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7500</w:t>
            </w:r>
          </w:p>
        </w:tc>
      </w:tr>
      <w:tr w:rsidR="00E40284" w:rsidRPr="005055B4" w:rsidTr="00237F96">
        <w:trPr>
          <w:trHeight w:val="288"/>
          <w:jc w:val="center"/>
        </w:trPr>
        <w:tc>
          <w:tcPr>
            <w:tcW w:w="3050" w:type="dxa"/>
            <w:gridSpan w:val="2"/>
            <w:shd w:val="clear" w:color="000000" w:fill="538DD5"/>
            <w:vAlign w:val="center"/>
            <w:hideMark/>
          </w:tcPr>
          <w:p w:rsidR="00E40284" w:rsidRPr="005055B4" w:rsidRDefault="00E40284" w:rsidP="00E4028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ИТОГО по теплоснабжающим организациям</w:t>
            </w:r>
          </w:p>
        </w:tc>
        <w:tc>
          <w:tcPr>
            <w:tcW w:w="1118" w:type="dxa"/>
            <w:shd w:val="clear" w:color="000000" w:fill="538DD5"/>
            <w:vAlign w:val="bottom"/>
            <w:hideMark/>
          </w:tcPr>
          <w:p w:rsidR="00E40284" w:rsidRPr="005055B4" w:rsidRDefault="00E40284" w:rsidP="00E40284">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92 466</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24 225</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21 850</w:t>
            </w:r>
          </w:p>
        </w:tc>
        <w:tc>
          <w:tcPr>
            <w:tcW w:w="1118"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88 395</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21 426</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20 860</w:t>
            </w:r>
          </w:p>
        </w:tc>
        <w:tc>
          <w:tcPr>
            <w:tcW w:w="1118"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79 359</w:t>
            </w:r>
          </w:p>
        </w:tc>
        <w:tc>
          <w:tcPr>
            <w:tcW w:w="142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21 135</w:t>
            </w:r>
          </w:p>
        </w:tc>
        <w:tc>
          <w:tcPr>
            <w:tcW w:w="1346" w:type="dxa"/>
            <w:shd w:val="clear" w:color="000000" w:fill="538DD5"/>
            <w:vAlign w:val="bottom"/>
            <w:hideMark/>
          </w:tcPr>
          <w:p w:rsidR="00E40284" w:rsidRPr="005055B4" w:rsidRDefault="00E40284" w:rsidP="00E40284">
            <w:pPr>
              <w:ind w:firstLine="0"/>
              <w:jc w:val="center"/>
              <w:rPr>
                <w:rFonts w:eastAsia="Times New Roman"/>
                <w:color w:val="000000"/>
                <w:sz w:val="20"/>
                <w:szCs w:val="20"/>
                <w:lang w:eastAsia="ru-RU"/>
              </w:rPr>
            </w:pPr>
            <w:r w:rsidRPr="005055B4">
              <w:rPr>
                <w:rFonts w:eastAsia="Times New Roman"/>
                <w:color w:val="000000"/>
                <w:sz w:val="20"/>
                <w:szCs w:val="20"/>
                <w:lang w:eastAsia="ru-RU"/>
              </w:rPr>
              <w:t>18 666</w:t>
            </w:r>
          </w:p>
        </w:tc>
      </w:tr>
    </w:tbl>
    <w:p w:rsidR="00990035" w:rsidRPr="005055B4" w:rsidRDefault="00990035" w:rsidP="00990035">
      <w:pPr>
        <w:rPr>
          <w:lang w:eastAsia="ru-RU"/>
        </w:rPr>
      </w:pPr>
    </w:p>
    <w:p w:rsidR="00990035" w:rsidRPr="005055B4" w:rsidRDefault="00990035" w:rsidP="00990035">
      <w:pPr>
        <w:rPr>
          <w:lang w:eastAsia="ru-RU"/>
        </w:rPr>
        <w:sectPr w:rsidR="00990035" w:rsidRPr="005055B4" w:rsidSect="003A288D">
          <w:pgSz w:w="16838" w:h="11906" w:orient="landscape" w:code="9"/>
          <w:pgMar w:top="1701" w:right="1134" w:bottom="851" w:left="1134" w:header="567" w:footer="567" w:gutter="0"/>
          <w:cols w:space="708"/>
          <w:docGrid w:linePitch="360"/>
        </w:sectPr>
      </w:pPr>
    </w:p>
    <w:p w:rsidR="00237F96" w:rsidRPr="005055B4" w:rsidRDefault="00237F96" w:rsidP="00237F96">
      <w:pPr>
        <w:pStyle w:val="afffffffff2"/>
      </w:pPr>
      <w:r w:rsidRPr="005055B4">
        <w:lastRenderedPageBreak/>
        <w:t xml:space="preserve">Таблица </w:t>
      </w:r>
      <w:r w:rsidRPr="005055B4">
        <w:fldChar w:fldCharType="begin"/>
      </w:r>
      <w:r w:rsidRPr="005055B4">
        <w:instrText xml:space="preserve"> STYLEREF 1 \s </w:instrText>
      </w:r>
      <w:r w:rsidRPr="005055B4">
        <w:fldChar w:fldCharType="separate"/>
      </w:r>
      <w:r w:rsidRPr="005055B4">
        <w:rPr>
          <w:noProof/>
        </w:rPr>
        <w:t>11</w:t>
      </w:r>
      <w:r w:rsidRPr="005055B4">
        <w:fldChar w:fldCharType="end"/>
      </w:r>
      <w:r w:rsidRPr="005055B4">
        <w:noBreakHyphen/>
      </w:r>
      <w:r w:rsidRPr="005055B4">
        <w:fldChar w:fldCharType="begin"/>
      </w:r>
      <w:r w:rsidRPr="005055B4">
        <w:instrText xml:space="preserve"> SEQ Таблица \* ARABIC \s 1 </w:instrText>
      </w:r>
      <w:r w:rsidRPr="005055B4">
        <w:fldChar w:fldCharType="separate"/>
      </w:r>
      <w:r w:rsidRPr="005055B4">
        <w:rPr>
          <w:noProof/>
        </w:rPr>
        <w:t>2</w:t>
      </w:r>
      <w:r w:rsidRPr="005055B4">
        <w:fldChar w:fldCharType="end"/>
      </w:r>
      <w:r w:rsidRPr="005055B4">
        <w:t xml:space="preserve"> – Анализ объемов динамики полезного отпуска тепловой энергии  по Кыштымскому городскому округу потребителей котельных АО «</w:t>
      </w:r>
      <w:proofErr w:type="spellStart"/>
      <w:r w:rsidRPr="005055B4">
        <w:t>Челябкоммунэнерго</w:t>
      </w:r>
      <w:proofErr w:type="spellEnd"/>
      <w:r w:rsidRPr="005055B4">
        <w:t>»</w:t>
      </w:r>
    </w:p>
    <w:tbl>
      <w:tblPr>
        <w:tblW w:w="5000" w:type="pct"/>
        <w:tblLook w:val="04A0" w:firstRow="1" w:lastRow="0" w:firstColumn="1" w:lastColumn="0" w:noHBand="0" w:noVBand="1"/>
      </w:tblPr>
      <w:tblGrid>
        <w:gridCol w:w="2907"/>
        <w:gridCol w:w="1554"/>
        <w:gridCol w:w="1554"/>
        <w:gridCol w:w="1554"/>
        <w:gridCol w:w="1554"/>
        <w:gridCol w:w="221"/>
      </w:tblGrid>
      <w:tr w:rsidR="00C84CE4" w:rsidRPr="005055B4" w:rsidTr="00C84CE4">
        <w:trPr>
          <w:gridAfter w:val="1"/>
          <w:wAfter w:w="104" w:type="pct"/>
          <w:trHeight w:val="509"/>
        </w:trPr>
        <w:tc>
          <w:tcPr>
            <w:tcW w:w="21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Наименование</w:t>
            </w:r>
          </w:p>
        </w:tc>
        <w:tc>
          <w:tcPr>
            <w:tcW w:w="83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2020</w:t>
            </w:r>
          </w:p>
        </w:tc>
        <w:tc>
          <w:tcPr>
            <w:tcW w:w="6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2021</w:t>
            </w:r>
          </w:p>
        </w:tc>
        <w:tc>
          <w:tcPr>
            <w:tcW w:w="6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2022</w:t>
            </w:r>
          </w:p>
        </w:tc>
        <w:tc>
          <w:tcPr>
            <w:tcW w:w="6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факт 2023</w:t>
            </w:r>
          </w:p>
        </w:tc>
      </w:tr>
      <w:tr w:rsidR="00C84CE4" w:rsidRPr="005055B4" w:rsidTr="00C84CE4">
        <w:trPr>
          <w:trHeight w:val="315"/>
        </w:trPr>
        <w:tc>
          <w:tcPr>
            <w:tcW w:w="2119"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835"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spacing w:line="240" w:lineRule="auto"/>
              <w:rPr>
                <w:rFonts w:eastAsia="Times New Roman"/>
                <w:b/>
                <w:bCs/>
                <w:sz w:val="20"/>
                <w:szCs w:val="20"/>
              </w:rPr>
            </w:pPr>
          </w:p>
        </w:tc>
        <w:tc>
          <w:tcPr>
            <w:tcW w:w="104" w:type="pct"/>
            <w:tcBorders>
              <w:top w:val="nil"/>
              <w:left w:val="nil"/>
              <w:bottom w:val="nil"/>
              <w:right w:val="nil"/>
            </w:tcBorders>
            <w:shd w:val="clear" w:color="auto" w:fill="auto"/>
            <w:noWrap/>
            <w:vAlign w:val="bottom"/>
            <w:hideMark/>
          </w:tcPr>
          <w:p w:rsidR="00C84CE4" w:rsidRPr="005055B4" w:rsidRDefault="00C84CE4" w:rsidP="00C84CE4">
            <w:pPr>
              <w:spacing w:line="240" w:lineRule="auto"/>
              <w:jc w:val="center"/>
              <w:rPr>
                <w:rFonts w:eastAsia="Times New Roman"/>
                <w:b/>
                <w:bCs/>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w:t>
            </w:r>
          </w:p>
        </w:tc>
        <w:tc>
          <w:tcPr>
            <w:tcW w:w="835"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w:t>
            </w:r>
          </w:p>
        </w:tc>
        <w:tc>
          <w:tcPr>
            <w:tcW w:w="647"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w:t>
            </w:r>
          </w:p>
        </w:tc>
        <w:tc>
          <w:tcPr>
            <w:tcW w:w="647"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w:t>
            </w:r>
          </w:p>
        </w:tc>
        <w:tc>
          <w:tcPr>
            <w:tcW w:w="647" w:type="pct"/>
            <w:tcBorders>
              <w:top w:val="nil"/>
              <w:left w:val="nil"/>
              <w:bottom w:val="single" w:sz="4" w:space="0" w:color="auto"/>
              <w:right w:val="single" w:sz="4" w:space="0" w:color="auto"/>
            </w:tcBorders>
            <w:shd w:val="clear" w:color="000000" w:fill="FFFFFF"/>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№1</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77 465,104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84 149,987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81 598,175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75 879,319</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12 250,908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13 772,571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12 955,835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12 346,220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11 791,755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13 330,883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14 304,307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11 828,785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№1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101 507,767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111 253,441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108 858,317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100 054,324</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№2</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548,283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552,143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555,557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556,657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600"/>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352,937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357,072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381,707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379,746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33,593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40,533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13,882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13,918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50"/>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№2</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934,813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949,748</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951,146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950,321</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 7</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3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198,336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198,336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188,616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188,616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9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19,440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9,715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9,725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 7</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198,336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217,776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198,331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198,341</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 8</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329,049</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319,332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301,450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213,455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319,143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349,256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340,992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289,235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40,803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0,000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 8</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648,192</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709,391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642,442</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502,690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№15 (ул.Мира,6)</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80,396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№15</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80,396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80,377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80,376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80,376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 xml:space="preserve">Котельная №9 (ЦГБ </w:t>
            </w:r>
            <w:proofErr w:type="spellStart"/>
            <w:r w:rsidRPr="005055B4">
              <w:rPr>
                <w:rFonts w:eastAsia="Times New Roman"/>
                <w:b/>
                <w:bCs/>
                <w:sz w:val="20"/>
                <w:szCs w:val="20"/>
              </w:rPr>
              <w:t>ул</w:t>
            </w:r>
            <w:proofErr w:type="spellEnd"/>
            <w:r w:rsidRPr="005055B4">
              <w:rPr>
                <w:rFonts w:eastAsia="Times New Roman"/>
                <w:b/>
                <w:bCs/>
                <w:sz w:val="20"/>
                <w:szCs w:val="20"/>
              </w:rPr>
              <w:t xml:space="preserve"> .Освобождения Урала, 1)</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2 067,208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2 070,048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2 051,464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1 918,372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7 395,788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8 056,426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7 291,704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7 514,369</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61,322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80,374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80,037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73,677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 по котельной №9 ЦГБ</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9 524,318</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10 206,848</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9 423,205</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9 506,418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 67 ул. Огнеупорная, 2а</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1 513,822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1 580,402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1 539,256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1 018,503</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203,700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201,746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210,927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210,502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35,841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40,855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40,870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40,337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lastRenderedPageBreak/>
              <w:t>итого по котельной КОЗ</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1 753,363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1 823,003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1 791,053</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1 269,342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по ул. Щорса, 50</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246,985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246,985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по ул. 2-ая Южная, 1ж</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662,685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678,587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656,902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643,155</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265,990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259,525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294,781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275,758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63,062</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76,104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48,608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55,116</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991,737</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1 014,216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1 000,291</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974,029</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Котельная по ул. Дальняя, 4а</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130,440</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3 720,484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3 075,060</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6,959</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364,577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305,312</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 </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11,461</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244,593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228,731</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 xml:space="preserve">итого по котельной </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0,000</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148,860</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4 329,654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3 609,103</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4248"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ИТОГО по котельным АО "</w:t>
            </w:r>
            <w:proofErr w:type="spellStart"/>
            <w:r w:rsidRPr="005055B4">
              <w:rPr>
                <w:rFonts w:eastAsia="Times New Roman"/>
                <w:b/>
                <w:bCs/>
                <w:sz w:val="20"/>
                <w:szCs w:val="20"/>
              </w:rPr>
              <w:t>Челябкоммунэнерго</w:t>
            </w:r>
            <w:proofErr w:type="spellEnd"/>
            <w:r w:rsidRPr="005055B4">
              <w:rPr>
                <w:rFonts w:eastAsia="Times New Roman"/>
                <w:b/>
                <w:bCs/>
                <w:sz w:val="20"/>
                <w:szCs w:val="20"/>
              </w:rPr>
              <w:t>"</w:t>
            </w:r>
          </w:p>
        </w:tc>
        <w:tc>
          <w:tcPr>
            <w:tcW w:w="647" w:type="pct"/>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 </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420"/>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население</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83 111,867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90 006,636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90 939,264</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83 820,498</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бюджетная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20 788,466</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23 022,995</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21 850,238</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21 330,867</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spacing w:line="240" w:lineRule="auto"/>
              <w:rPr>
                <w:rFonts w:eastAsia="Times New Roman"/>
                <w:sz w:val="20"/>
                <w:szCs w:val="20"/>
              </w:rPr>
            </w:pPr>
            <w:r w:rsidRPr="005055B4">
              <w:rPr>
                <w:rFonts w:eastAsia="Times New Roman"/>
                <w:sz w:val="20"/>
                <w:szCs w:val="20"/>
              </w:rPr>
              <w:t>прочая группа</w:t>
            </w:r>
          </w:p>
        </w:tc>
        <w:tc>
          <w:tcPr>
            <w:tcW w:w="835"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11 985,573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13 621,013</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14 732,297</w:t>
            </w:r>
          </w:p>
        </w:tc>
        <w:tc>
          <w:tcPr>
            <w:tcW w:w="647" w:type="pct"/>
            <w:tcBorders>
              <w:top w:val="nil"/>
              <w:left w:val="nil"/>
              <w:bottom w:val="single" w:sz="4" w:space="0" w:color="auto"/>
              <w:right w:val="single" w:sz="4" w:space="0" w:color="auto"/>
            </w:tcBorders>
            <w:shd w:val="clear" w:color="000000" w:fill="FFFFFF"/>
            <w:noWrap/>
            <w:vAlign w:val="center"/>
            <w:hideMark/>
          </w:tcPr>
          <w:p w:rsidR="00C84CE4" w:rsidRPr="005055B4" w:rsidRDefault="00C84CE4" w:rsidP="00C84CE4">
            <w:pPr>
              <w:spacing w:line="240" w:lineRule="auto"/>
              <w:jc w:val="center"/>
              <w:rPr>
                <w:rFonts w:eastAsia="Times New Roman"/>
                <w:sz w:val="20"/>
                <w:szCs w:val="20"/>
              </w:rPr>
            </w:pPr>
            <w:r w:rsidRPr="005055B4">
              <w:rPr>
                <w:rFonts w:eastAsia="Times New Roman"/>
                <w:sz w:val="20"/>
                <w:szCs w:val="20"/>
              </w:rPr>
              <w:t>12 240,564</w:t>
            </w:r>
          </w:p>
        </w:tc>
        <w:tc>
          <w:tcPr>
            <w:tcW w:w="104" w:type="pct"/>
            <w:vAlign w:val="center"/>
            <w:hideMark/>
          </w:tcPr>
          <w:p w:rsidR="00C84CE4" w:rsidRPr="005055B4" w:rsidRDefault="00C84CE4" w:rsidP="00C84CE4">
            <w:pPr>
              <w:spacing w:line="240" w:lineRule="auto"/>
              <w:rPr>
                <w:rFonts w:eastAsia="Times New Roman"/>
                <w:sz w:val="20"/>
                <w:szCs w:val="20"/>
              </w:rPr>
            </w:pPr>
          </w:p>
        </w:tc>
      </w:tr>
      <w:tr w:rsidR="00C84CE4" w:rsidRPr="005055B4" w:rsidTr="00C84CE4">
        <w:trPr>
          <w:trHeight w:val="255"/>
        </w:trPr>
        <w:tc>
          <w:tcPr>
            <w:tcW w:w="2119" w:type="pct"/>
            <w:tcBorders>
              <w:top w:val="nil"/>
              <w:left w:val="single" w:sz="4" w:space="0" w:color="auto"/>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right"/>
              <w:rPr>
                <w:rFonts w:eastAsia="Times New Roman"/>
                <w:b/>
                <w:bCs/>
                <w:sz w:val="20"/>
                <w:szCs w:val="20"/>
              </w:rPr>
            </w:pPr>
            <w:r w:rsidRPr="005055B4">
              <w:rPr>
                <w:rFonts w:eastAsia="Times New Roman"/>
                <w:b/>
                <w:bCs/>
                <w:sz w:val="20"/>
                <w:szCs w:val="20"/>
              </w:rPr>
              <w:t>итого</w:t>
            </w:r>
          </w:p>
        </w:tc>
        <w:tc>
          <w:tcPr>
            <w:tcW w:w="835"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115 885,906</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126 650,644</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127 521,799</w:t>
            </w:r>
          </w:p>
        </w:tc>
        <w:tc>
          <w:tcPr>
            <w:tcW w:w="647" w:type="pct"/>
            <w:tcBorders>
              <w:top w:val="nil"/>
              <w:left w:val="nil"/>
              <w:bottom w:val="single" w:sz="4" w:space="0" w:color="auto"/>
              <w:right w:val="single" w:sz="4" w:space="0" w:color="auto"/>
            </w:tcBorders>
            <w:shd w:val="clear" w:color="000000" w:fill="EDEDED"/>
            <w:noWrap/>
            <w:vAlign w:val="center"/>
            <w:hideMark/>
          </w:tcPr>
          <w:p w:rsidR="00C84CE4" w:rsidRPr="005055B4" w:rsidRDefault="00C84CE4" w:rsidP="00C84CE4">
            <w:pPr>
              <w:spacing w:line="240" w:lineRule="auto"/>
              <w:jc w:val="center"/>
              <w:rPr>
                <w:rFonts w:eastAsia="Times New Roman"/>
                <w:b/>
                <w:bCs/>
                <w:sz w:val="20"/>
                <w:szCs w:val="20"/>
              </w:rPr>
            </w:pPr>
            <w:r w:rsidRPr="005055B4">
              <w:rPr>
                <w:rFonts w:eastAsia="Times New Roman"/>
                <w:b/>
                <w:bCs/>
                <w:sz w:val="20"/>
                <w:szCs w:val="20"/>
              </w:rPr>
              <w:t>117 391,929</w:t>
            </w:r>
          </w:p>
        </w:tc>
        <w:tc>
          <w:tcPr>
            <w:tcW w:w="104" w:type="pct"/>
            <w:vAlign w:val="center"/>
            <w:hideMark/>
          </w:tcPr>
          <w:p w:rsidR="00C84CE4" w:rsidRPr="005055B4" w:rsidRDefault="00C84CE4" w:rsidP="00C84CE4">
            <w:pPr>
              <w:spacing w:line="240" w:lineRule="auto"/>
              <w:rPr>
                <w:rFonts w:eastAsia="Times New Roman"/>
                <w:sz w:val="20"/>
                <w:szCs w:val="20"/>
              </w:rPr>
            </w:pPr>
          </w:p>
        </w:tc>
      </w:tr>
    </w:tbl>
    <w:p w:rsidR="00C84CE4" w:rsidRPr="005055B4" w:rsidRDefault="00C84CE4" w:rsidP="00C84CE4">
      <w:pPr>
        <w:ind w:firstLine="0"/>
        <w:rPr>
          <w:lang w:eastAsia="ru-RU"/>
        </w:rPr>
      </w:pPr>
    </w:p>
    <w:p w:rsidR="00C84CE4" w:rsidRPr="005055B4" w:rsidRDefault="00C84CE4" w:rsidP="00C84CE4">
      <w:pPr>
        <w:ind w:firstLine="0"/>
        <w:rPr>
          <w:lang w:eastAsia="ru-RU"/>
        </w:rPr>
      </w:pPr>
    </w:p>
    <w:p w:rsidR="00237F96" w:rsidRPr="005055B4" w:rsidRDefault="00237F96" w:rsidP="00237F96">
      <w:pPr>
        <w:ind w:firstLine="0"/>
        <w:rPr>
          <w:lang w:eastAsia="ru-RU"/>
        </w:rPr>
      </w:pPr>
    </w:p>
    <w:p w:rsidR="00990035" w:rsidRPr="005055B4" w:rsidRDefault="00990035" w:rsidP="00237F96">
      <w:pPr>
        <w:ind w:firstLine="0"/>
        <w:rPr>
          <w:lang w:eastAsia="ru-RU"/>
        </w:rPr>
      </w:pPr>
    </w:p>
    <w:p w:rsidR="00990035" w:rsidRPr="005055B4" w:rsidRDefault="00990035" w:rsidP="00237F96">
      <w:pPr>
        <w:ind w:firstLine="0"/>
        <w:rPr>
          <w:lang w:eastAsia="ru-RU"/>
        </w:rPr>
        <w:sectPr w:rsidR="00990035" w:rsidRPr="005055B4" w:rsidSect="00990035">
          <w:pgSz w:w="11906" w:h="16838" w:code="9"/>
          <w:pgMar w:top="1134" w:right="851" w:bottom="1134" w:left="1701" w:header="567" w:footer="567" w:gutter="0"/>
          <w:cols w:space="708"/>
          <w:docGrid w:linePitch="360"/>
        </w:sectPr>
      </w:pPr>
    </w:p>
    <w:p w:rsidR="003A288D" w:rsidRPr="005055B4" w:rsidRDefault="00990035" w:rsidP="000F1E1B">
      <w:pPr>
        <w:pStyle w:val="afffffffff2"/>
      </w:pPr>
      <w:r w:rsidRPr="005055B4">
        <w:lastRenderedPageBreak/>
        <w:t xml:space="preserve">Таблица </w:t>
      </w:r>
      <w:r w:rsidRPr="005055B4">
        <w:fldChar w:fldCharType="begin"/>
      </w:r>
      <w:r w:rsidRPr="005055B4">
        <w:instrText xml:space="preserve"> STYLEREF 1 \s </w:instrText>
      </w:r>
      <w:r w:rsidRPr="005055B4">
        <w:fldChar w:fldCharType="separate"/>
      </w:r>
      <w:r w:rsidRPr="005055B4">
        <w:rPr>
          <w:noProof/>
        </w:rPr>
        <w:t>11</w:t>
      </w:r>
      <w:r w:rsidRPr="005055B4">
        <w:fldChar w:fldCharType="end"/>
      </w:r>
      <w:r w:rsidRPr="005055B4">
        <w:noBreakHyphen/>
      </w:r>
      <w:r w:rsidRPr="005055B4">
        <w:fldChar w:fldCharType="begin"/>
      </w:r>
      <w:r w:rsidRPr="005055B4">
        <w:instrText xml:space="preserve"> SEQ Таблица \* ARABIC \s 1 </w:instrText>
      </w:r>
      <w:r w:rsidRPr="005055B4">
        <w:fldChar w:fldCharType="separate"/>
      </w:r>
      <w:r w:rsidRPr="005055B4">
        <w:rPr>
          <w:noProof/>
        </w:rPr>
        <w:t>3</w:t>
      </w:r>
      <w:r w:rsidRPr="005055B4">
        <w:fldChar w:fldCharType="end"/>
      </w:r>
      <w:r w:rsidRPr="005055B4">
        <w:t xml:space="preserve"> – Прогнозный полезный отпуск тепловой энергии по категориям потребителей от теплоисточников г. Кыштым</w:t>
      </w:r>
    </w:p>
    <w:tbl>
      <w:tblPr>
        <w:tblW w:w="5518" w:type="pct"/>
        <w:jc w:val="center"/>
        <w:tblLook w:val="04A0" w:firstRow="1" w:lastRow="0" w:firstColumn="1" w:lastColumn="0" w:noHBand="0" w:noVBand="1"/>
      </w:tblPr>
      <w:tblGrid>
        <w:gridCol w:w="376"/>
        <w:gridCol w:w="1814"/>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8"/>
        <w:gridCol w:w="808"/>
        <w:gridCol w:w="7"/>
      </w:tblGrid>
      <w:tr w:rsidR="00C02CD1" w:rsidRPr="005055B4" w:rsidTr="0035762D">
        <w:trPr>
          <w:trHeight w:val="300"/>
          <w:tblHeader/>
          <w:jc w:val="center"/>
        </w:trPr>
        <w:tc>
          <w:tcPr>
            <w:tcW w:w="2198"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 xml:space="preserve">Наименование </w:t>
            </w:r>
          </w:p>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теплоисточника</w:t>
            </w:r>
          </w:p>
        </w:tc>
        <w:tc>
          <w:tcPr>
            <w:tcW w:w="13871" w:type="dxa"/>
            <w:gridSpan w:val="34"/>
            <w:tcBorders>
              <w:top w:val="single" w:sz="4" w:space="0" w:color="auto"/>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Полезный отпуск нарастающим итогом, Гкал</w:t>
            </w:r>
          </w:p>
        </w:tc>
      </w:tr>
      <w:tr w:rsidR="00C02CD1" w:rsidRPr="005055B4" w:rsidTr="0035762D">
        <w:trPr>
          <w:trHeight w:val="300"/>
          <w:tblHeader/>
          <w:jc w:val="center"/>
        </w:trPr>
        <w:tc>
          <w:tcPr>
            <w:tcW w:w="2198" w:type="dxa"/>
            <w:gridSpan w:val="3"/>
            <w:vMerge/>
            <w:tcBorders>
              <w:top w:val="single" w:sz="4" w:space="0" w:color="auto"/>
              <w:left w:val="single" w:sz="4" w:space="0" w:color="auto"/>
              <w:bottom w:val="single" w:sz="4" w:space="0" w:color="auto"/>
              <w:right w:val="single" w:sz="4" w:space="0" w:color="auto"/>
            </w:tcBorders>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2018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2019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2029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2032</w:t>
            </w:r>
          </w:p>
        </w:tc>
        <w:tc>
          <w:tcPr>
            <w:tcW w:w="815"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2033</w:t>
            </w:r>
          </w:p>
        </w:tc>
      </w:tr>
      <w:tr w:rsidR="00C02CD1" w:rsidRPr="005055B4"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Теплопотребление абонентов категории "население"</w:t>
            </w:r>
          </w:p>
        </w:tc>
      </w:tr>
      <w:tr w:rsidR="00EB76BC"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w:t>
            </w:r>
            <w:proofErr w:type="spellStart"/>
            <w:r w:rsidRPr="005055B4">
              <w:rPr>
                <w:rFonts w:eastAsia="Times New Roman"/>
                <w:b/>
                <w:bCs/>
                <w:color w:val="000000"/>
                <w:sz w:val="16"/>
                <w:szCs w:val="16"/>
                <w:lang w:eastAsia="ru-RU"/>
              </w:rPr>
              <w:t>мкр</w:t>
            </w:r>
            <w:proofErr w:type="spellEnd"/>
            <w:r w:rsidRPr="005055B4">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7514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8262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8717</w:t>
            </w:r>
          </w:p>
        </w:tc>
      </w:tr>
      <w:tr w:rsidR="00EB76BC"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9357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9497</w:t>
            </w:r>
          </w:p>
        </w:tc>
      </w:tr>
      <w:tr w:rsidR="00EB76BC"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(на </w:t>
            </w:r>
            <w:proofErr w:type="spellStart"/>
            <w:r w:rsidRPr="005055B4">
              <w:rPr>
                <w:rFonts w:eastAsia="Times New Roman"/>
                <w:b/>
                <w:bCs/>
                <w:color w:val="000000"/>
                <w:sz w:val="16"/>
                <w:szCs w:val="16"/>
                <w:lang w:eastAsia="ru-RU"/>
              </w:rPr>
              <w:t>терр</w:t>
            </w:r>
            <w:proofErr w:type="spellEnd"/>
            <w:r w:rsidRPr="005055B4">
              <w:rPr>
                <w:rFonts w:eastAsia="Times New Roman"/>
                <w:b/>
                <w:bCs/>
                <w:color w:val="000000"/>
                <w:sz w:val="16"/>
                <w:szCs w:val="16"/>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53155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43487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41811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B76BC" w:rsidRPr="005055B4" w:rsidRDefault="00EB76BC" w:rsidP="00EB76BC">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42687</w:t>
            </w:r>
          </w:p>
        </w:tc>
      </w:tr>
      <w:tr w:rsidR="00E40284"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3034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3800</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ООО «ЦЕНТР» (пос. </w:t>
            </w:r>
            <w:proofErr w:type="spellStart"/>
            <w:r w:rsidRPr="005055B4">
              <w:rPr>
                <w:rFonts w:eastAsia="Times New Roman"/>
                <w:b/>
                <w:bCs/>
                <w:color w:val="000000"/>
                <w:sz w:val="16"/>
                <w:szCs w:val="16"/>
                <w:lang w:eastAsia="ru-RU"/>
              </w:rPr>
              <w:t>Тайгинка</w:t>
            </w:r>
            <w:proofErr w:type="spellEnd"/>
            <w:r w:rsidRPr="005055B4">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3747,499</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3688,096</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3712,131</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3705,651</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3652,981</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3705,651</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3388,546</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c>
          <w:tcPr>
            <w:tcW w:w="816" w:type="dxa"/>
            <w:gridSpan w:val="2"/>
            <w:tcBorders>
              <w:top w:val="nil"/>
              <w:left w:val="nil"/>
              <w:bottom w:val="single" w:sz="4" w:space="0" w:color="auto"/>
              <w:right w:val="single" w:sz="4" w:space="0" w:color="auto"/>
            </w:tcBorders>
            <w:shd w:val="clear" w:color="auto" w:fill="auto"/>
            <w:noWrap/>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3506,904</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8E26EA"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6293</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02CD1" w:rsidRPr="005055B4"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Теплопотребление абонентов категории "бюджетные потребители"</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w:t>
            </w:r>
            <w:proofErr w:type="spellStart"/>
            <w:r w:rsidRPr="005055B4">
              <w:rPr>
                <w:rFonts w:eastAsia="Times New Roman"/>
                <w:b/>
                <w:bCs/>
                <w:color w:val="000000"/>
                <w:sz w:val="16"/>
                <w:szCs w:val="16"/>
                <w:lang w:eastAsia="ru-RU"/>
              </w:rPr>
              <w:t>мкр</w:t>
            </w:r>
            <w:proofErr w:type="spellEnd"/>
            <w:r w:rsidRPr="005055B4">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694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715</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3059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2304</w:t>
            </w:r>
          </w:p>
        </w:tc>
      </w:tr>
      <w:tr w:rsidR="007F48E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(на </w:t>
            </w:r>
            <w:proofErr w:type="spellStart"/>
            <w:r w:rsidRPr="005055B4">
              <w:rPr>
                <w:rFonts w:eastAsia="Times New Roman"/>
                <w:b/>
                <w:bCs/>
                <w:color w:val="000000"/>
                <w:sz w:val="16"/>
                <w:szCs w:val="16"/>
                <w:lang w:eastAsia="ru-RU"/>
              </w:rPr>
              <w:t>терр</w:t>
            </w:r>
            <w:proofErr w:type="spellEnd"/>
            <w:r w:rsidRPr="005055B4">
              <w:rPr>
                <w:rFonts w:eastAsia="Times New Roman"/>
                <w:b/>
                <w:bCs/>
                <w:color w:val="000000"/>
                <w:sz w:val="16"/>
                <w:szCs w:val="16"/>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7501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6397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7F48E1" w:rsidRPr="005055B4" w:rsidRDefault="007F48E1" w:rsidP="007F48E1">
            <w:pPr>
              <w:widowControl/>
              <w:spacing w:line="240" w:lineRule="auto"/>
              <w:ind w:firstLine="0"/>
              <w:jc w:val="center"/>
              <w:rPr>
                <w:rFonts w:eastAsia="Times New Roman"/>
                <w:b/>
                <w:bCs/>
                <w:color w:val="000000"/>
                <w:sz w:val="18"/>
                <w:szCs w:val="20"/>
                <w:lang w:val="en-US" w:eastAsia="ru-RU"/>
              </w:rPr>
            </w:pPr>
            <w:r w:rsidRPr="005055B4">
              <w:rPr>
                <w:rFonts w:eastAsia="Times New Roman"/>
                <w:b/>
                <w:bCs/>
                <w:color w:val="000000"/>
                <w:sz w:val="18"/>
                <w:szCs w:val="20"/>
                <w:lang w:val="en-US" w:eastAsia="ru-RU"/>
              </w:rPr>
              <w:t>6042</w:t>
            </w:r>
          </w:p>
        </w:tc>
      </w:tr>
      <w:tr w:rsidR="00E40284"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408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513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E40284" w:rsidRPr="005055B4" w:rsidRDefault="00E40284" w:rsidP="00E40284">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500</w:t>
            </w:r>
          </w:p>
        </w:tc>
      </w:tr>
      <w:tr w:rsidR="00C02CD1"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02CD1" w:rsidRPr="005055B4" w:rsidRDefault="00C02CD1" w:rsidP="00C02CD1">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ООО «ЦЕНТР» (пос. </w:t>
            </w:r>
            <w:proofErr w:type="spellStart"/>
            <w:r w:rsidRPr="005055B4">
              <w:rPr>
                <w:rFonts w:eastAsia="Times New Roman"/>
                <w:b/>
                <w:bCs/>
                <w:color w:val="000000"/>
                <w:sz w:val="16"/>
                <w:szCs w:val="16"/>
                <w:lang w:eastAsia="ru-RU"/>
              </w:rPr>
              <w:t>Тайгинка</w:t>
            </w:r>
            <w:proofErr w:type="spellEnd"/>
            <w:r w:rsidRPr="005055B4">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815,043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753,933</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lastRenderedPageBreak/>
              <w:t>17</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449</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33DBE" w:rsidRPr="005055B4" w:rsidTr="00EB76BC">
        <w:trPr>
          <w:trHeight w:val="300"/>
          <w:jc w:val="center"/>
        </w:trPr>
        <w:tc>
          <w:tcPr>
            <w:tcW w:w="16069" w:type="dxa"/>
            <w:gridSpan w:val="37"/>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Теплопотребление абонентов категории "прочие потребители"</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10</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w:t>
            </w:r>
            <w:proofErr w:type="spellStart"/>
            <w:r w:rsidRPr="005055B4">
              <w:rPr>
                <w:rFonts w:eastAsia="Times New Roman"/>
                <w:b/>
                <w:bCs/>
                <w:color w:val="000000"/>
                <w:sz w:val="16"/>
                <w:szCs w:val="16"/>
                <w:lang w:eastAsia="ru-RU"/>
              </w:rPr>
              <w:t>мкр</w:t>
            </w:r>
            <w:proofErr w:type="spellEnd"/>
            <w:r w:rsidRPr="005055B4">
              <w:rPr>
                <w:rFonts w:eastAsia="Times New Roman"/>
                <w:b/>
                <w:bCs/>
                <w:color w:val="000000"/>
                <w:sz w:val="16"/>
                <w:szCs w:val="16"/>
                <w:lang w:eastAsia="ru-RU"/>
              </w:rPr>
              <w:t>. Каолиновый)</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659</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732</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11</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(ул. Гузынина)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2302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2316</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12</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(на </w:t>
            </w:r>
            <w:proofErr w:type="spellStart"/>
            <w:r w:rsidRPr="005055B4">
              <w:rPr>
                <w:rFonts w:eastAsia="Times New Roman"/>
                <w:b/>
                <w:bCs/>
                <w:color w:val="000000"/>
                <w:sz w:val="16"/>
                <w:szCs w:val="16"/>
                <w:lang w:eastAsia="ru-RU"/>
              </w:rPr>
              <w:t>терр</w:t>
            </w:r>
            <w:proofErr w:type="spellEnd"/>
            <w:r w:rsidRPr="005055B4">
              <w:rPr>
                <w:rFonts w:eastAsia="Times New Roman"/>
                <w:b/>
                <w:bCs/>
                <w:color w:val="000000"/>
                <w:sz w:val="16"/>
                <w:szCs w:val="16"/>
                <w:lang w:eastAsia="ru-RU"/>
              </w:rPr>
              <w:t>. ЗАО «КМЭЗ»)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8176</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6318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8"/>
                <w:szCs w:val="20"/>
                <w:lang w:eastAsia="ru-RU"/>
              </w:rPr>
            </w:pPr>
            <w:r w:rsidRPr="005055B4">
              <w:rPr>
                <w:rFonts w:eastAsia="Times New Roman"/>
                <w:b/>
                <w:bCs/>
                <w:color w:val="000000"/>
                <w:sz w:val="18"/>
                <w:szCs w:val="20"/>
                <w:lang w:eastAsia="ru-RU"/>
              </w:rPr>
              <w:t>4581</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13</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МУП ОГО «Санаторий «Дальняя Дача»</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6998</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7477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7500</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14</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ФКУЗ Санаторий «Лесное озеро» МВД России</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bookmarkStart w:id="45" w:name="_GoBack" w:colFirst="12" w:colLast="18"/>
            <w:r w:rsidRPr="005055B4">
              <w:rPr>
                <w:rFonts w:eastAsia="Times New Roman"/>
                <w:color w:val="000000"/>
                <w:sz w:val="16"/>
                <w:szCs w:val="16"/>
                <w:lang w:eastAsia="ru-RU"/>
              </w:rPr>
              <w:t>15</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 xml:space="preserve">Котельная ООО «ЦЕНТР» (пос. </w:t>
            </w:r>
            <w:proofErr w:type="spellStart"/>
            <w:r w:rsidRPr="005055B4">
              <w:rPr>
                <w:rFonts w:eastAsia="Times New Roman"/>
                <w:b/>
                <w:bCs/>
                <w:color w:val="000000"/>
                <w:sz w:val="16"/>
                <w:szCs w:val="16"/>
                <w:lang w:eastAsia="ru-RU"/>
              </w:rPr>
              <w:t>Тайгинка</w:t>
            </w:r>
            <w:proofErr w:type="spellEnd"/>
            <w:r w:rsidRPr="005055B4">
              <w:rPr>
                <w:rFonts w:eastAsia="Times New Roman"/>
                <w:b/>
                <w:bCs/>
                <w:color w:val="000000"/>
                <w:sz w:val="16"/>
                <w:szCs w:val="16"/>
                <w:lang w:eastAsia="ru-RU"/>
              </w:rPr>
              <w:t>)</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190</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100,801</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Pr>
                <w:rFonts w:eastAsia="Times New Roman"/>
                <w:b/>
                <w:bCs/>
                <w:color w:val="000000"/>
                <w:sz w:val="16"/>
                <w:szCs w:val="16"/>
                <w:lang w:eastAsia="ru-RU"/>
              </w:rPr>
              <w:t>95,442</w:t>
            </w:r>
          </w:p>
        </w:tc>
      </w:tr>
      <w:bookmarkEnd w:id="45"/>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16</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МУ «ФСК»</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17</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(район КАЗ)</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2667</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1162</w:t>
            </w:r>
          </w:p>
        </w:tc>
      </w:tr>
      <w:tr w:rsidR="00C33DBE" w:rsidRPr="005055B4" w:rsidTr="00EB76BC">
        <w:trPr>
          <w:gridAfter w:val="1"/>
          <w:wAfter w:w="7" w:type="dxa"/>
          <w:trHeight w:val="300"/>
          <w:jc w:val="center"/>
        </w:trPr>
        <w:tc>
          <w:tcPr>
            <w:tcW w:w="376" w:type="dxa"/>
            <w:tcBorders>
              <w:top w:val="nil"/>
              <w:left w:val="single" w:sz="4" w:space="0" w:color="auto"/>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color w:val="000000"/>
                <w:sz w:val="16"/>
                <w:szCs w:val="16"/>
                <w:lang w:eastAsia="ru-RU"/>
              </w:rPr>
            </w:pPr>
            <w:r w:rsidRPr="005055B4">
              <w:rPr>
                <w:rFonts w:eastAsia="Times New Roman"/>
                <w:color w:val="000000"/>
                <w:sz w:val="16"/>
                <w:szCs w:val="16"/>
                <w:lang w:eastAsia="ru-RU"/>
              </w:rPr>
              <w:t>18</w:t>
            </w:r>
          </w:p>
        </w:tc>
        <w:tc>
          <w:tcPr>
            <w:tcW w:w="1814" w:type="dxa"/>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left"/>
              <w:rPr>
                <w:rFonts w:eastAsia="Times New Roman"/>
                <w:b/>
                <w:bCs/>
                <w:color w:val="000000"/>
                <w:sz w:val="16"/>
                <w:szCs w:val="16"/>
                <w:lang w:eastAsia="ru-RU"/>
              </w:rPr>
            </w:pPr>
            <w:r w:rsidRPr="005055B4">
              <w:rPr>
                <w:rFonts w:eastAsia="Times New Roman"/>
                <w:b/>
                <w:bCs/>
                <w:color w:val="000000"/>
                <w:sz w:val="16"/>
                <w:szCs w:val="16"/>
                <w:lang w:eastAsia="ru-RU"/>
              </w:rPr>
              <w:t>Котельная МОУ ООШ №4</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c>
          <w:tcPr>
            <w:tcW w:w="816" w:type="dxa"/>
            <w:gridSpan w:val="2"/>
            <w:tcBorders>
              <w:top w:val="nil"/>
              <w:left w:val="nil"/>
              <w:bottom w:val="single" w:sz="4" w:space="0" w:color="auto"/>
              <w:right w:val="single" w:sz="4" w:space="0" w:color="auto"/>
            </w:tcBorders>
            <w:shd w:val="clear" w:color="auto" w:fill="auto"/>
            <w:noWrap/>
            <w:vAlign w:val="center"/>
            <w:hideMark/>
          </w:tcPr>
          <w:p w:rsidR="00C33DBE" w:rsidRPr="005055B4" w:rsidRDefault="00C33DBE" w:rsidP="00C33DBE">
            <w:pPr>
              <w:widowControl/>
              <w:spacing w:line="240" w:lineRule="auto"/>
              <w:ind w:firstLine="0"/>
              <w:jc w:val="center"/>
              <w:rPr>
                <w:rFonts w:eastAsia="Times New Roman"/>
                <w:b/>
                <w:bCs/>
                <w:color w:val="000000"/>
                <w:sz w:val="16"/>
                <w:szCs w:val="16"/>
                <w:lang w:eastAsia="ru-RU"/>
              </w:rPr>
            </w:pPr>
            <w:r w:rsidRPr="005055B4">
              <w:rPr>
                <w:rFonts w:eastAsia="Times New Roman"/>
                <w:b/>
                <w:bCs/>
                <w:color w:val="000000"/>
                <w:sz w:val="16"/>
                <w:szCs w:val="16"/>
                <w:lang w:eastAsia="ru-RU"/>
              </w:rPr>
              <w:t>Н/Д</w:t>
            </w:r>
          </w:p>
        </w:tc>
      </w:tr>
    </w:tbl>
    <w:p w:rsidR="003A288D" w:rsidRPr="005055B4" w:rsidRDefault="000F1E1B" w:rsidP="00C02CD1">
      <w:pPr>
        <w:ind w:firstLine="0"/>
      </w:pPr>
      <w:r w:rsidRPr="005055B4">
        <w:t>* – данные не предоставлены</w:t>
      </w:r>
    </w:p>
    <w:p w:rsidR="00990035" w:rsidRPr="005055B4" w:rsidRDefault="00990035" w:rsidP="00990035">
      <w:pPr>
        <w:pStyle w:val="afffffffff2"/>
      </w:pPr>
      <w:r w:rsidRPr="005055B4">
        <w:t xml:space="preserve">Таблица </w:t>
      </w:r>
      <w:r w:rsidRPr="005055B4">
        <w:fldChar w:fldCharType="begin"/>
      </w:r>
      <w:r w:rsidRPr="005055B4">
        <w:instrText xml:space="preserve"> STYLEREF 1 \s </w:instrText>
      </w:r>
      <w:r w:rsidRPr="005055B4">
        <w:fldChar w:fldCharType="separate"/>
      </w:r>
      <w:r w:rsidRPr="005055B4">
        <w:rPr>
          <w:noProof/>
        </w:rPr>
        <w:t>11</w:t>
      </w:r>
      <w:r w:rsidRPr="005055B4">
        <w:fldChar w:fldCharType="end"/>
      </w:r>
      <w:r w:rsidRPr="005055B4">
        <w:noBreakHyphen/>
      </w:r>
      <w:r w:rsidRPr="005055B4">
        <w:fldChar w:fldCharType="begin"/>
      </w:r>
      <w:r w:rsidRPr="005055B4">
        <w:instrText xml:space="preserve"> SEQ Таблица \* ARABIC \s 1 </w:instrText>
      </w:r>
      <w:r w:rsidRPr="005055B4">
        <w:fldChar w:fldCharType="separate"/>
      </w:r>
      <w:r w:rsidRPr="005055B4">
        <w:rPr>
          <w:noProof/>
        </w:rPr>
        <w:t>4</w:t>
      </w:r>
      <w:r w:rsidRPr="005055B4">
        <w:fldChar w:fldCharType="end"/>
      </w:r>
      <w:r w:rsidRPr="005055B4">
        <w:t xml:space="preserve"> – Анализ объемов динамики полезного отпуска тепловой энергии  по Кыштымскому городскому округу потребителей котельных АО «</w:t>
      </w:r>
      <w:proofErr w:type="spellStart"/>
      <w:r w:rsidRPr="005055B4">
        <w:t>Челябкоммунэнерго</w:t>
      </w:r>
      <w:proofErr w:type="spellEnd"/>
      <w:r w:rsidRPr="005055B4">
        <w:t>»</w:t>
      </w:r>
    </w:p>
    <w:tbl>
      <w:tblPr>
        <w:tblW w:w="5000" w:type="pct"/>
        <w:jc w:val="center"/>
        <w:tblLook w:val="04A0" w:firstRow="1" w:lastRow="0" w:firstColumn="1" w:lastColumn="0" w:noHBand="0" w:noVBand="1"/>
      </w:tblPr>
      <w:tblGrid>
        <w:gridCol w:w="733"/>
        <w:gridCol w:w="3188"/>
        <w:gridCol w:w="1103"/>
        <w:gridCol w:w="1103"/>
        <w:gridCol w:w="937"/>
        <w:gridCol w:w="937"/>
        <w:gridCol w:w="937"/>
        <w:gridCol w:w="937"/>
        <w:gridCol w:w="937"/>
        <w:gridCol w:w="937"/>
        <w:gridCol w:w="937"/>
        <w:gridCol w:w="937"/>
        <w:gridCol w:w="937"/>
      </w:tblGrid>
      <w:tr w:rsidR="00C84CE4" w:rsidRPr="005055B4" w:rsidTr="00C84CE4">
        <w:trPr>
          <w:trHeight w:val="495"/>
          <w:jc w:val="center"/>
        </w:trPr>
        <w:tc>
          <w:tcPr>
            <w:tcW w:w="279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4CE4" w:rsidRPr="005055B4" w:rsidRDefault="00C84CE4" w:rsidP="00C84CE4">
            <w:pPr>
              <w:ind w:firstLine="0"/>
              <w:rPr>
                <w:b/>
                <w:bCs/>
              </w:rPr>
            </w:pPr>
            <w:r w:rsidRPr="005055B4">
              <w:rPr>
                <w:b/>
                <w:bCs/>
              </w:rPr>
              <w:t>Наименование теплоисточника</w:t>
            </w:r>
          </w:p>
        </w:tc>
        <w:tc>
          <w:tcPr>
            <w:tcW w:w="8141" w:type="dxa"/>
            <w:gridSpan w:val="11"/>
            <w:tcBorders>
              <w:top w:val="single" w:sz="4" w:space="0" w:color="auto"/>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Полезный отпуск тепловой энергии, Гкал</w:t>
            </w:r>
          </w:p>
        </w:tc>
      </w:tr>
      <w:tr w:rsidR="00C84CE4" w:rsidRPr="005055B4" w:rsidTr="00C84CE4">
        <w:trPr>
          <w:trHeight w:val="255"/>
          <w:jc w:val="center"/>
        </w:trPr>
        <w:tc>
          <w:tcPr>
            <w:tcW w:w="2796" w:type="dxa"/>
            <w:gridSpan w:val="2"/>
            <w:vMerge/>
            <w:tcBorders>
              <w:top w:val="single" w:sz="4" w:space="0" w:color="auto"/>
              <w:left w:val="single" w:sz="4" w:space="0" w:color="auto"/>
              <w:bottom w:val="single" w:sz="4" w:space="0" w:color="auto"/>
              <w:right w:val="single" w:sz="4" w:space="0" w:color="auto"/>
            </w:tcBorders>
            <w:vAlign w:val="center"/>
            <w:hideMark/>
          </w:tcPr>
          <w:p w:rsidR="00C84CE4" w:rsidRPr="005055B4" w:rsidRDefault="00C84CE4" w:rsidP="00C84CE4">
            <w:pPr>
              <w:ind w:firstLine="0"/>
              <w:rPr>
                <w:b/>
                <w:bCs/>
              </w:rPr>
            </w:pPr>
          </w:p>
        </w:tc>
        <w:tc>
          <w:tcPr>
            <w:tcW w:w="84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2023</w:t>
            </w:r>
          </w:p>
        </w:tc>
        <w:tc>
          <w:tcPr>
            <w:tcW w:w="844"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2024</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2025</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2026</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2027</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2028</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2029</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2030</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2031</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2032</w:t>
            </w:r>
          </w:p>
        </w:tc>
        <w:tc>
          <w:tcPr>
            <w:tcW w:w="717"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2033</w:t>
            </w:r>
          </w:p>
        </w:tc>
      </w:tr>
      <w:tr w:rsidR="00C84CE4" w:rsidRPr="005055B4" w:rsidTr="00C84CE4">
        <w:trPr>
          <w:trHeight w:val="255"/>
          <w:jc w:val="center"/>
        </w:trPr>
        <w:tc>
          <w:tcPr>
            <w:tcW w:w="10937" w:type="dxa"/>
            <w:gridSpan w:val="13"/>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C84CE4" w:rsidRPr="005055B4" w:rsidRDefault="00C84CE4" w:rsidP="00C84CE4">
            <w:pPr>
              <w:ind w:firstLine="0"/>
              <w:rPr>
                <w:b/>
                <w:bCs/>
              </w:rPr>
            </w:pPr>
            <w:r w:rsidRPr="005055B4">
              <w:rPr>
                <w:b/>
                <w:bCs/>
              </w:rPr>
              <w:t>Котельные</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1</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 xml:space="preserve">Котельная № 1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100 054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112 731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94 885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75 879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83 747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72 054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lastRenderedPageBreak/>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12 346</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13 775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11 660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11 829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15 209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11 171</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2</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2</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951</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380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386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378</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3</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71</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974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1 005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955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643</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654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626</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276</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274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4</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198</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198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189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184</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5</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8</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503</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640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423</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213</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289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175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289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351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6</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67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1 269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1 768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1 119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1 019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1 552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916</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211</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216</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203</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lastRenderedPageBreak/>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40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7</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9 506</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9 373</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9 048</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1 918</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2 044</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1 725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7 514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7 252</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74</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71</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8</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Котельная № 61</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80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80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72</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80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72</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9</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proofErr w:type="spellStart"/>
            <w:r w:rsidRPr="005055B4">
              <w:rPr>
                <w:b/>
                <w:bCs/>
              </w:rPr>
              <w:t>Электрокотельная</w:t>
            </w:r>
            <w:proofErr w:type="spellEnd"/>
            <w:r w:rsidRPr="005055B4">
              <w:rPr>
                <w:b/>
                <w:bCs/>
              </w:rPr>
              <w:t>, ул. Щорса, 50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247</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247</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 </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0</w:t>
            </w:r>
          </w:p>
        </w:tc>
      </w:tr>
      <w:tr w:rsidR="00C84CE4" w:rsidRPr="005055B4" w:rsidTr="00C84CE4">
        <w:trPr>
          <w:trHeight w:val="420"/>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rPr>
                <w:b/>
                <w:bCs/>
              </w:rPr>
            </w:pPr>
            <w:r w:rsidRPr="005055B4">
              <w:rPr>
                <w:b/>
                <w:bCs/>
              </w:rPr>
              <w:t>10</w:t>
            </w:r>
          </w:p>
        </w:tc>
        <w:tc>
          <w:tcPr>
            <w:tcW w:w="2440" w:type="dxa"/>
            <w:tcBorders>
              <w:top w:val="nil"/>
              <w:left w:val="nil"/>
              <w:bottom w:val="single" w:sz="4" w:space="0" w:color="auto"/>
              <w:right w:val="single" w:sz="4" w:space="0" w:color="auto"/>
            </w:tcBorders>
            <w:shd w:val="clear" w:color="auto" w:fill="auto"/>
            <w:vAlign w:val="center"/>
            <w:hideMark/>
          </w:tcPr>
          <w:p w:rsidR="00C84CE4" w:rsidRPr="005055B4" w:rsidRDefault="00C84CE4" w:rsidP="00C84CE4">
            <w:pPr>
              <w:ind w:firstLine="0"/>
              <w:rPr>
                <w:b/>
                <w:bCs/>
              </w:rPr>
            </w:pPr>
            <w:r w:rsidRPr="005055B4">
              <w:rPr>
                <w:b/>
                <w:bCs/>
              </w:rPr>
              <w:t>Котельная по ул. Дальняя, 4а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4 330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rPr>
                <w:b/>
                <w:bCs/>
              </w:rPr>
            </w:pPr>
            <w:r w:rsidRPr="005055B4">
              <w:rPr>
                <w:b/>
                <w:bCs/>
              </w:rPr>
              <w:t>3 609</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в </w:t>
            </w:r>
            <w:proofErr w:type="spellStart"/>
            <w:r w:rsidRPr="005055B4">
              <w:t>т.ч</w:t>
            </w:r>
            <w:proofErr w:type="spellEnd"/>
            <w:r w:rsidRPr="005055B4">
              <w:t>.</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xml:space="preserve">население </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3 720</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3 075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бюджетная группа</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365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305</w:t>
            </w:r>
          </w:p>
        </w:tc>
      </w:tr>
      <w:tr w:rsidR="00C84CE4" w:rsidRPr="005055B4" w:rsidTr="00C84CE4">
        <w:trPr>
          <w:trHeight w:val="255"/>
          <w:jc w:val="center"/>
        </w:trPr>
        <w:tc>
          <w:tcPr>
            <w:tcW w:w="356" w:type="dxa"/>
            <w:tcBorders>
              <w:top w:val="nil"/>
              <w:left w:val="single" w:sz="4" w:space="0" w:color="auto"/>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 </w:t>
            </w:r>
          </w:p>
        </w:tc>
        <w:tc>
          <w:tcPr>
            <w:tcW w:w="2440" w:type="dxa"/>
            <w:tcBorders>
              <w:top w:val="nil"/>
              <w:left w:val="nil"/>
              <w:bottom w:val="single" w:sz="4" w:space="0" w:color="auto"/>
              <w:right w:val="single" w:sz="4" w:space="0" w:color="auto"/>
            </w:tcBorders>
            <w:shd w:val="clear" w:color="auto" w:fill="auto"/>
            <w:noWrap/>
            <w:vAlign w:val="center"/>
            <w:hideMark/>
          </w:tcPr>
          <w:p w:rsidR="00C84CE4" w:rsidRPr="005055B4" w:rsidRDefault="00C84CE4" w:rsidP="00C84CE4">
            <w:pPr>
              <w:ind w:firstLine="0"/>
            </w:pPr>
            <w:r w:rsidRPr="005055B4">
              <w:t>прочие потребители</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844"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245</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c>
          <w:tcPr>
            <w:tcW w:w="717" w:type="dxa"/>
            <w:tcBorders>
              <w:top w:val="nil"/>
              <w:left w:val="nil"/>
              <w:bottom w:val="single" w:sz="4" w:space="0" w:color="auto"/>
              <w:right w:val="single" w:sz="4" w:space="0" w:color="auto"/>
            </w:tcBorders>
            <w:shd w:val="clear" w:color="auto" w:fill="auto"/>
            <w:noWrap/>
            <w:vAlign w:val="bottom"/>
            <w:hideMark/>
          </w:tcPr>
          <w:p w:rsidR="00C84CE4" w:rsidRPr="005055B4" w:rsidRDefault="00C84CE4" w:rsidP="00C84CE4">
            <w:pPr>
              <w:ind w:firstLine="0"/>
            </w:pPr>
            <w:r w:rsidRPr="005055B4">
              <w:t>229</w:t>
            </w:r>
          </w:p>
        </w:tc>
      </w:tr>
    </w:tbl>
    <w:p w:rsidR="00990035" w:rsidRPr="005055B4" w:rsidRDefault="00990035" w:rsidP="00C02CD1">
      <w:pPr>
        <w:ind w:firstLine="0"/>
      </w:pPr>
    </w:p>
    <w:p w:rsidR="00990035" w:rsidRPr="005055B4" w:rsidRDefault="00990035" w:rsidP="00C02CD1">
      <w:pPr>
        <w:ind w:firstLine="0"/>
      </w:pPr>
    </w:p>
    <w:p w:rsidR="00990035" w:rsidRPr="005055B4" w:rsidRDefault="00990035" w:rsidP="00C02CD1">
      <w:pPr>
        <w:ind w:firstLine="0"/>
      </w:pPr>
    </w:p>
    <w:p w:rsidR="00990035" w:rsidRPr="005055B4" w:rsidRDefault="00990035" w:rsidP="00C02CD1">
      <w:pPr>
        <w:ind w:firstLine="0"/>
      </w:pPr>
    </w:p>
    <w:p w:rsidR="003A288D" w:rsidRPr="005055B4" w:rsidRDefault="003A288D" w:rsidP="003A288D">
      <w:pPr>
        <w:sectPr w:rsidR="003A288D" w:rsidRPr="005055B4" w:rsidSect="003A288D">
          <w:pgSz w:w="16838" w:h="11906" w:orient="landscape" w:code="9"/>
          <w:pgMar w:top="1701" w:right="1134" w:bottom="851" w:left="1134" w:header="567" w:footer="567" w:gutter="0"/>
          <w:cols w:space="708"/>
          <w:docGrid w:linePitch="360"/>
        </w:sectPr>
      </w:pPr>
    </w:p>
    <w:p w:rsidR="003A288D" w:rsidRPr="005055B4" w:rsidRDefault="003A288D" w:rsidP="003A288D">
      <w:pPr>
        <w:pStyle w:val="14"/>
      </w:pPr>
      <w:bookmarkStart w:id="46" w:name="_Toc512341684"/>
      <w:bookmarkStart w:id="47" w:name="_Toc120082322"/>
      <w:r w:rsidRPr="005055B4">
        <w:lastRenderedPageBreak/>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46"/>
      <w:bookmarkEnd w:id="47"/>
    </w:p>
    <w:p w:rsidR="003A288D" w:rsidRPr="005055B4" w:rsidRDefault="003A288D" w:rsidP="003A288D">
      <w:r w:rsidRPr="005055B4">
        <w:t xml:space="preserve">В настоящее время основной заинтересованностью крупных потребителей тепловой энергии является минимизация затрат на оплату тепловой энергии, а для теплоснабжающих организации, в свою очередь, сохранение существующих потребителей. </w:t>
      </w:r>
    </w:p>
    <w:p w:rsidR="003A288D" w:rsidRPr="005055B4" w:rsidRDefault="003A288D" w:rsidP="003A288D">
      <w:r w:rsidRPr="005055B4">
        <w:t xml:space="preserve">В связи с чем, согласно части 4 ст. 11 Федерального закона от 07.07.2010 г. № 190 «О теплоснабжении», обе стороны получили возможность определять цену на тепловую энергию (мощность) по взаимному соглашению на продолжительный временной период (сроком более 1 год), в отношении которого государственное регулирование цен и </w:t>
      </w:r>
      <w:proofErr w:type="spellStart"/>
      <w:r w:rsidRPr="005055B4">
        <w:t>тари-фов</w:t>
      </w:r>
      <w:proofErr w:type="spellEnd"/>
      <w:r w:rsidRPr="005055B4">
        <w:t xml:space="preserve"> на тепловую энергию не применяется. Заключение долгосрочного договора теплоснабжения возможно для объектов, введённых в эксплуатацию после 1 января 2010 года. Необходимыми для заключения данного договора являются два условия:</w:t>
      </w:r>
    </w:p>
    <w:p w:rsidR="003A288D" w:rsidRPr="005055B4" w:rsidRDefault="003A288D" w:rsidP="003A288D">
      <w:r w:rsidRPr="005055B4">
        <w:t>•</w:t>
      </w:r>
      <w:r w:rsidRPr="005055B4">
        <w:tab/>
        <w:t>Наличие технологической возможности снабжения тепловой энергией (мощностью) и (или) теплоносителем от источников тепловой энергии;</w:t>
      </w:r>
    </w:p>
    <w:p w:rsidR="003A288D" w:rsidRPr="005055B4" w:rsidRDefault="003A288D" w:rsidP="003A288D">
      <w:r w:rsidRPr="005055B4">
        <w:t>•</w:t>
      </w:r>
      <w:r w:rsidRPr="005055B4">
        <w:tab/>
        <w:t>Отсутствие отрицательных тарифных последствий.</w:t>
      </w:r>
    </w:p>
    <w:p w:rsidR="003A288D" w:rsidRPr="005055B4" w:rsidRDefault="003A288D" w:rsidP="003A288D">
      <w:r w:rsidRPr="005055B4">
        <w:t>На сегодняшний день процедура заключения долгосрочных нерегулируемых договоров является достаточно сложной. Но вместе с тем имеет ряд преимуществ для лиц, его заключивших:</w:t>
      </w:r>
    </w:p>
    <w:p w:rsidR="003A288D" w:rsidRPr="005055B4" w:rsidRDefault="003A288D" w:rsidP="003A288D">
      <w:r w:rsidRPr="005055B4">
        <w:t>•</w:t>
      </w:r>
      <w:r w:rsidRPr="005055B4">
        <w:tab/>
        <w:t>Взаимовыгодные условия (стороны могут определить цену на тепловую энергию, которая будет учитывать интересы как поставщика, так и потребителя тепловой энергии);</w:t>
      </w:r>
    </w:p>
    <w:p w:rsidR="003A288D" w:rsidRPr="005055B4" w:rsidRDefault="003A288D" w:rsidP="003A288D">
      <w:r w:rsidRPr="005055B4">
        <w:t>•</w:t>
      </w:r>
      <w:r w:rsidRPr="005055B4">
        <w:tab/>
        <w:t>Стабильные долгосрочные цены на тепловую энергию (теплоноситель) в условиях реформирования теплоэнергетики, что снижает экономические и финансовые риски, связанные с регулярным ростом тарифов на тепловую энергию.</w:t>
      </w:r>
    </w:p>
    <w:p w:rsidR="003A288D" w:rsidRPr="005055B4" w:rsidRDefault="003A288D" w:rsidP="003A288D">
      <w:r w:rsidRPr="005055B4">
        <w:t>Долгосрочные договоры теплоснабжения являются своего рода гарантией сохранения договорных обязательств между сторонами на долгосрочную перспективу, а также заинтересованности потребителя в приобретении тепловой энергии (мощности), поступающей с централизованного источника теплоснабжения.</w:t>
      </w:r>
    </w:p>
    <w:p w:rsidR="003A288D" w:rsidRPr="005055B4" w:rsidRDefault="003A288D" w:rsidP="003A288D">
      <w:r w:rsidRPr="005055B4">
        <w:t>Перспективное потребление по долгосрочным договорам теплоснабжения может составлять не более 10% от всех заключенных договоров с потребителями тепловой энергии.</w:t>
      </w:r>
    </w:p>
    <w:p w:rsidR="003A288D" w:rsidRPr="005055B4" w:rsidRDefault="003A288D" w:rsidP="003A288D"/>
    <w:p w:rsidR="003A288D" w:rsidRPr="005055B4" w:rsidRDefault="003A288D" w:rsidP="003A288D"/>
    <w:p w:rsidR="006231F9" w:rsidRPr="005055B4" w:rsidRDefault="006231F9" w:rsidP="003A288D">
      <w:pPr>
        <w:sectPr w:rsidR="006231F9" w:rsidRPr="005055B4" w:rsidSect="006231F9">
          <w:pgSz w:w="11907" w:h="16840" w:code="9"/>
          <w:pgMar w:top="1701" w:right="1134" w:bottom="851" w:left="1134" w:header="567" w:footer="567" w:gutter="0"/>
          <w:cols w:space="708"/>
          <w:docGrid w:linePitch="360"/>
        </w:sectPr>
      </w:pPr>
    </w:p>
    <w:p w:rsidR="00355980" w:rsidRPr="005055B4" w:rsidRDefault="00355980" w:rsidP="00355980">
      <w:pPr>
        <w:pStyle w:val="20"/>
        <w:pageBreakBefore/>
        <w:numPr>
          <w:ilvl w:val="0"/>
          <w:numId w:val="0"/>
        </w:numPr>
        <w:spacing w:line="360" w:lineRule="auto"/>
      </w:pPr>
      <w:bookmarkStart w:id="48" w:name="_Toc512341686"/>
      <w:bookmarkStart w:id="49" w:name="_Toc120082323"/>
      <w:r w:rsidRPr="005055B4">
        <w:lastRenderedPageBreak/>
        <w:t>Приложение 1. – Перечень перспективной застройки, учтённых при актуализации Схемы теплоснабжения на 20</w:t>
      </w:r>
      <w:r w:rsidR="00F27E80" w:rsidRPr="005055B4">
        <w:t>2</w:t>
      </w:r>
      <w:r w:rsidR="00804DF3" w:rsidRPr="005055B4">
        <w:t>3</w:t>
      </w:r>
      <w:r w:rsidRPr="005055B4">
        <w:t xml:space="preserve"> г.</w:t>
      </w:r>
      <w:bookmarkEnd w:id="48"/>
      <w:bookmarkEnd w:id="49"/>
    </w:p>
    <w:tbl>
      <w:tblPr>
        <w:tblW w:w="5000" w:type="pct"/>
        <w:jc w:val="center"/>
        <w:tblLayout w:type="fixed"/>
        <w:tblLook w:val="04A0" w:firstRow="1" w:lastRow="0" w:firstColumn="1" w:lastColumn="0" w:noHBand="0" w:noVBand="1"/>
      </w:tblPr>
      <w:tblGrid>
        <w:gridCol w:w="1613"/>
        <w:gridCol w:w="486"/>
        <w:gridCol w:w="1095"/>
        <w:gridCol w:w="1208"/>
        <w:gridCol w:w="1435"/>
        <w:gridCol w:w="771"/>
        <w:gridCol w:w="1708"/>
        <w:gridCol w:w="1435"/>
        <w:gridCol w:w="1381"/>
        <w:gridCol w:w="1471"/>
        <w:gridCol w:w="1266"/>
        <w:gridCol w:w="1234"/>
        <w:gridCol w:w="1018"/>
        <w:gridCol w:w="1592"/>
        <w:gridCol w:w="1182"/>
        <w:gridCol w:w="883"/>
        <w:gridCol w:w="1474"/>
      </w:tblGrid>
      <w:tr w:rsidR="002379F4" w:rsidRPr="005055B4" w:rsidTr="006231F9">
        <w:trPr>
          <w:trHeight w:val="255"/>
          <w:jc w:val="center"/>
        </w:trPr>
        <w:tc>
          <w:tcPr>
            <w:tcW w:w="16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Основание для включения в Схему теплоснабжения</w:t>
            </w:r>
          </w:p>
        </w:tc>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 п/п</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Район</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Кадастровый номер квартала</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Улица</w:t>
            </w:r>
          </w:p>
        </w:tc>
        <w:tc>
          <w:tcPr>
            <w:tcW w:w="7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Номер дома</w:t>
            </w:r>
          </w:p>
        </w:tc>
        <w:tc>
          <w:tcPr>
            <w:tcW w:w="1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Название объекта</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Год ввода в эксплуатацию здания</w:t>
            </w:r>
          </w:p>
        </w:tc>
        <w:tc>
          <w:tcPr>
            <w:tcW w:w="13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Этажность, принимаемая для расчетов</w:t>
            </w:r>
          </w:p>
        </w:tc>
        <w:tc>
          <w:tcPr>
            <w:tcW w:w="14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Отапливаемая площадь застройки, тыс. м</w:t>
            </w:r>
            <w:r w:rsidRPr="005055B4">
              <w:rPr>
                <w:rFonts w:eastAsia="Times New Roman"/>
                <w:b/>
                <w:bCs/>
                <w:color w:val="000000"/>
                <w:sz w:val="20"/>
                <w:szCs w:val="20"/>
                <w:vertAlign w:val="superscript"/>
                <w:lang w:eastAsia="ru-RU"/>
              </w:rPr>
              <w:t>2</w:t>
            </w:r>
          </w:p>
        </w:tc>
        <w:tc>
          <w:tcPr>
            <w:tcW w:w="12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Ближайший источник (тепловые сети от источника)</w:t>
            </w:r>
          </w:p>
        </w:tc>
        <w:tc>
          <w:tcPr>
            <w:tcW w:w="7383" w:type="dxa"/>
            <w:gridSpan w:val="6"/>
            <w:tcBorders>
              <w:top w:val="single" w:sz="4" w:space="0" w:color="auto"/>
              <w:left w:val="nil"/>
              <w:bottom w:val="single" w:sz="4" w:space="0" w:color="auto"/>
              <w:right w:val="single" w:sz="4" w:space="0" w:color="000000"/>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Расчетная тепловая нагрузка, Гкал/ч</w:t>
            </w:r>
          </w:p>
        </w:tc>
      </w:tr>
      <w:tr w:rsidR="002379F4" w:rsidRPr="005055B4" w:rsidTr="006231F9">
        <w:trPr>
          <w:trHeight w:val="1035"/>
          <w:jc w:val="center"/>
        </w:trPr>
        <w:tc>
          <w:tcPr>
            <w:tcW w:w="16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48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09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2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77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70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43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38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47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26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2379F4" w:rsidRPr="005055B4" w:rsidRDefault="002379F4" w:rsidP="002379F4">
            <w:pPr>
              <w:widowControl/>
              <w:spacing w:line="240" w:lineRule="auto"/>
              <w:ind w:firstLine="0"/>
              <w:jc w:val="left"/>
              <w:rPr>
                <w:rFonts w:eastAsia="Times New Roman"/>
                <w:b/>
                <w:bCs/>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отопление и вентиляция</w:t>
            </w:r>
          </w:p>
        </w:tc>
        <w:tc>
          <w:tcPr>
            <w:tcW w:w="1018"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ГВС (средняя)</w:t>
            </w:r>
          </w:p>
        </w:tc>
        <w:tc>
          <w:tcPr>
            <w:tcW w:w="1592"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ГВС (максимальная)</w:t>
            </w:r>
          </w:p>
        </w:tc>
        <w:tc>
          <w:tcPr>
            <w:tcW w:w="1182"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технология</w:t>
            </w:r>
          </w:p>
        </w:tc>
        <w:tc>
          <w:tcPr>
            <w:tcW w:w="883"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с учетом средней ГВС</w:t>
            </w:r>
          </w:p>
        </w:tc>
        <w:tc>
          <w:tcPr>
            <w:tcW w:w="1474" w:type="dxa"/>
            <w:tcBorders>
              <w:top w:val="nil"/>
              <w:left w:val="nil"/>
              <w:bottom w:val="single" w:sz="4" w:space="0" w:color="auto"/>
              <w:right w:val="single" w:sz="4" w:space="0" w:color="auto"/>
            </w:tcBorders>
            <w:shd w:val="clear" w:color="auto" w:fill="auto"/>
            <w:vAlign w:val="center"/>
            <w:hideMark/>
          </w:tcPr>
          <w:p w:rsidR="002379F4" w:rsidRPr="005055B4" w:rsidRDefault="002379F4" w:rsidP="002379F4">
            <w:pPr>
              <w:widowControl/>
              <w:spacing w:line="240" w:lineRule="auto"/>
              <w:ind w:firstLine="0"/>
              <w:jc w:val="center"/>
              <w:rPr>
                <w:rFonts w:eastAsia="Times New Roman"/>
                <w:b/>
                <w:bCs/>
                <w:color w:val="000000"/>
                <w:sz w:val="20"/>
                <w:szCs w:val="20"/>
                <w:lang w:eastAsia="ru-RU"/>
              </w:rPr>
            </w:pPr>
            <w:r w:rsidRPr="005055B4">
              <w:rPr>
                <w:rFonts w:eastAsia="Times New Roman"/>
                <w:b/>
                <w:bCs/>
                <w:color w:val="000000"/>
                <w:sz w:val="20"/>
                <w:szCs w:val="20"/>
                <w:lang w:eastAsia="ru-RU"/>
              </w:rPr>
              <w:t>сумма с учетом максимальной ГВС</w:t>
            </w:r>
          </w:p>
        </w:tc>
      </w:tr>
      <w:tr w:rsidR="006231F9" w:rsidRPr="005055B4" w:rsidTr="006231F9">
        <w:trPr>
          <w:trHeight w:val="1056"/>
          <w:jc w:val="center"/>
        </w:trPr>
        <w:tc>
          <w:tcPr>
            <w:tcW w:w="1613" w:type="dxa"/>
            <w:tcBorders>
              <w:top w:val="nil"/>
              <w:left w:val="single" w:sz="4" w:space="0" w:color="auto"/>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Информация Управление городского хозяйства</w:t>
            </w:r>
          </w:p>
        </w:tc>
        <w:tc>
          <w:tcPr>
            <w:tcW w:w="48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1</w:t>
            </w:r>
          </w:p>
        </w:tc>
        <w:tc>
          <w:tcPr>
            <w:tcW w:w="109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12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rPr>
            </w:pPr>
            <w:r w:rsidRPr="005055B4">
              <w:rPr>
                <w:color w:val="000000"/>
                <w:sz w:val="20"/>
                <w:szCs w:val="20"/>
              </w:rPr>
              <w:t>г. Кыштым, ул. Дальняя, 15</w:t>
            </w:r>
          </w:p>
        </w:tc>
        <w:tc>
          <w:tcPr>
            <w:tcW w:w="7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w:t>
            </w:r>
          </w:p>
        </w:tc>
        <w:tc>
          <w:tcPr>
            <w:tcW w:w="17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Многоквартирный жилой дом</w:t>
            </w: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2025</w:t>
            </w:r>
          </w:p>
        </w:tc>
        <w:tc>
          <w:tcPr>
            <w:tcW w:w="138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rPr>
            </w:pPr>
            <w:r w:rsidRPr="005055B4">
              <w:rPr>
                <w:color w:val="000000"/>
                <w:sz w:val="20"/>
                <w:szCs w:val="20"/>
              </w:rPr>
              <w:t>3,000</w:t>
            </w:r>
          </w:p>
        </w:tc>
        <w:tc>
          <w:tcPr>
            <w:tcW w:w="126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01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59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18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r>
      <w:tr w:rsidR="006231F9" w:rsidRPr="005055B4" w:rsidTr="006231F9">
        <w:trPr>
          <w:trHeight w:val="1056"/>
          <w:jc w:val="center"/>
        </w:trPr>
        <w:tc>
          <w:tcPr>
            <w:tcW w:w="1613" w:type="dxa"/>
            <w:tcBorders>
              <w:top w:val="nil"/>
              <w:left w:val="single" w:sz="4" w:space="0" w:color="auto"/>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Информация Управление городского хозяйства</w:t>
            </w:r>
          </w:p>
        </w:tc>
        <w:tc>
          <w:tcPr>
            <w:tcW w:w="48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w:t>
            </w:r>
          </w:p>
        </w:tc>
        <w:tc>
          <w:tcPr>
            <w:tcW w:w="109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г. Кыштым</w:t>
            </w:r>
          </w:p>
        </w:tc>
        <w:tc>
          <w:tcPr>
            <w:tcW w:w="12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jc w:val="center"/>
              <w:rPr>
                <w:color w:val="000000"/>
                <w:sz w:val="20"/>
                <w:szCs w:val="20"/>
              </w:rPr>
            </w:pPr>
            <w:r w:rsidRPr="005055B4">
              <w:rPr>
                <w:color w:val="000000"/>
                <w:sz w:val="20"/>
                <w:szCs w:val="20"/>
              </w:rPr>
              <w:t>Северная часть города Кыштыма</w:t>
            </w:r>
          </w:p>
        </w:tc>
        <w:tc>
          <w:tcPr>
            <w:tcW w:w="7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 </w:t>
            </w:r>
          </w:p>
        </w:tc>
        <w:tc>
          <w:tcPr>
            <w:tcW w:w="170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ИЖС</w:t>
            </w:r>
          </w:p>
        </w:tc>
        <w:tc>
          <w:tcPr>
            <w:tcW w:w="1435"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r w:rsidRPr="005055B4">
              <w:rPr>
                <w:rFonts w:eastAsia="Times New Roman"/>
                <w:color w:val="000000"/>
                <w:sz w:val="20"/>
                <w:szCs w:val="20"/>
                <w:lang w:eastAsia="ru-RU"/>
              </w:rPr>
              <w:t>2030</w:t>
            </w:r>
          </w:p>
        </w:tc>
        <w:tc>
          <w:tcPr>
            <w:tcW w:w="138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spacing w:line="240" w:lineRule="auto"/>
              <w:ind w:firstLine="0"/>
              <w:jc w:val="center"/>
              <w:rPr>
                <w:color w:val="000000"/>
                <w:sz w:val="20"/>
                <w:szCs w:val="20"/>
              </w:rPr>
            </w:pPr>
            <w:r w:rsidRPr="005055B4">
              <w:rPr>
                <w:color w:val="000000"/>
                <w:sz w:val="20"/>
                <w:szCs w:val="20"/>
              </w:rPr>
              <w:t>46,537</w:t>
            </w:r>
          </w:p>
        </w:tc>
        <w:tc>
          <w:tcPr>
            <w:tcW w:w="1266"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23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018"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59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182"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883"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c>
          <w:tcPr>
            <w:tcW w:w="1474" w:type="dxa"/>
            <w:tcBorders>
              <w:top w:val="nil"/>
              <w:left w:val="nil"/>
              <w:bottom w:val="single" w:sz="4" w:space="0" w:color="auto"/>
              <w:right w:val="single" w:sz="4" w:space="0" w:color="auto"/>
            </w:tcBorders>
            <w:shd w:val="clear" w:color="auto" w:fill="auto"/>
            <w:vAlign w:val="center"/>
            <w:hideMark/>
          </w:tcPr>
          <w:p w:rsidR="006231F9" w:rsidRPr="005055B4" w:rsidRDefault="006231F9" w:rsidP="006231F9">
            <w:pPr>
              <w:widowControl/>
              <w:spacing w:line="240" w:lineRule="auto"/>
              <w:ind w:firstLine="0"/>
              <w:jc w:val="center"/>
              <w:rPr>
                <w:rFonts w:eastAsia="Times New Roman"/>
                <w:color w:val="000000"/>
                <w:sz w:val="20"/>
                <w:szCs w:val="20"/>
                <w:lang w:eastAsia="ru-RU"/>
              </w:rPr>
            </w:pPr>
          </w:p>
        </w:tc>
      </w:tr>
    </w:tbl>
    <w:p w:rsidR="003A288D" w:rsidRPr="005055B4" w:rsidRDefault="003A288D" w:rsidP="002379F4">
      <w:pPr>
        <w:ind w:firstLine="0"/>
      </w:pPr>
    </w:p>
    <w:p w:rsidR="001F70BB" w:rsidRPr="005055B4" w:rsidRDefault="001F70BB" w:rsidP="003A288D">
      <w:pPr>
        <w:sectPr w:rsidR="001F70BB" w:rsidRPr="005055B4" w:rsidSect="002379F4">
          <w:pgSz w:w="23814" w:h="16840" w:orient="landscape" w:code="9"/>
          <w:pgMar w:top="1134" w:right="851" w:bottom="1134" w:left="1701" w:header="567" w:footer="567" w:gutter="0"/>
          <w:cols w:space="708"/>
          <w:docGrid w:linePitch="360"/>
        </w:sectPr>
      </w:pPr>
    </w:p>
    <w:p w:rsidR="003A288D" w:rsidRPr="005055B4" w:rsidRDefault="00355980" w:rsidP="00355980">
      <w:pPr>
        <w:pStyle w:val="20"/>
        <w:pageBreakBefore/>
        <w:numPr>
          <w:ilvl w:val="0"/>
          <w:numId w:val="0"/>
        </w:numPr>
        <w:spacing w:line="360" w:lineRule="auto"/>
      </w:pPr>
      <w:bookmarkStart w:id="50" w:name="_Toc120082324"/>
      <w:r w:rsidRPr="005055B4">
        <w:lastRenderedPageBreak/>
        <w:t xml:space="preserve">Приложение 2. – </w:t>
      </w:r>
      <w:r w:rsidR="001F70BB" w:rsidRPr="005055B4">
        <w:t xml:space="preserve">Перечень и характеристики потребителей тепловой энергии, подлежащих сносу, с указанием сроков </w:t>
      </w:r>
      <w:proofErr w:type="spellStart"/>
      <w:r w:rsidR="001F70BB" w:rsidRPr="005055B4">
        <w:t>ликвидации</w:t>
      </w:r>
      <w:r w:rsidR="00D8707C" w:rsidRPr="005055B4">
        <w:t>по</w:t>
      </w:r>
      <w:proofErr w:type="spellEnd"/>
      <w:r w:rsidR="00D8707C" w:rsidRPr="005055B4">
        <w:t xml:space="preserve"> состоянию на 20</w:t>
      </w:r>
      <w:r w:rsidR="00F27E80" w:rsidRPr="005055B4">
        <w:t>2</w:t>
      </w:r>
      <w:r w:rsidR="00353CB4" w:rsidRPr="005055B4">
        <w:t>3</w:t>
      </w:r>
      <w:r w:rsidR="00D8707C" w:rsidRPr="005055B4">
        <w:t xml:space="preserve"> год</w:t>
      </w:r>
      <w:bookmarkEnd w:id="50"/>
    </w:p>
    <w:tbl>
      <w:tblPr>
        <w:tblW w:w="5000" w:type="pct"/>
        <w:jc w:val="center"/>
        <w:tblLayout w:type="fixed"/>
        <w:tblLook w:val="0000" w:firstRow="0" w:lastRow="0" w:firstColumn="0" w:lastColumn="0" w:noHBand="0" w:noVBand="0"/>
      </w:tblPr>
      <w:tblGrid>
        <w:gridCol w:w="461"/>
        <w:gridCol w:w="4561"/>
        <w:gridCol w:w="1728"/>
        <w:gridCol w:w="2595"/>
      </w:tblGrid>
      <w:tr w:rsidR="006231F9" w:rsidRPr="005055B4" w:rsidTr="006231F9">
        <w:trPr>
          <w:trHeight w:val="826"/>
          <w:jc w:val="center"/>
        </w:trPr>
        <w:tc>
          <w:tcPr>
            <w:tcW w:w="5092" w:type="dxa"/>
            <w:gridSpan w:val="2"/>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color w:val="000000"/>
                <w:sz w:val="20"/>
                <w:szCs w:val="20"/>
              </w:rPr>
            </w:pPr>
            <w:r w:rsidRPr="005055B4">
              <w:rPr>
                <w:rFonts w:eastAsia="SimSun"/>
                <w:color w:val="000000"/>
                <w:sz w:val="20"/>
                <w:szCs w:val="20"/>
                <w:lang w:eastAsia="zh-CN" w:bidi="ar"/>
              </w:rPr>
              <w:t>Адрес МКД</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Плановые сроки расселения</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Планируемые мероприятия по расселению</w:t>
            </w:r>
          </w:p>
        </w:tc>
      </w:tr>
      <w:tr w:rsidR="006231F9" w:rsidRPr="005055B4" w:rsidTr="006231F9">
        <w:trPr>
          <w:trHeight w:val="48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1</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Огнеупорная</w:t>
            </w:r>
            <w:proofErr w:type="spellEnd"/>
            <w:r w:rsidRPr="005055B4">
              <w:rPr>
                <w:rFonts w:eastAsia="SimSun"/>
                <w:sz w:val="20"/>
                <w:szCs w:val="20"/>
                <w:lang w:val="en-US" w:eastAsia="zh-CN" w:bidi="ar"/>
              </w:rPr>
              <w:t>, 10</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618"/>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2</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ст</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Графитовая</w:t>
            </w:r>
            <w:proofErr w:type="spellEnd"/>
            <w:r w:rsidRPr="005055B4">
              <w:rPr>
                <w:rFonts w:eastAsia="SimSun"/>
                <w:sz w:val="20"/>
                <w:szCs w:val="20"/>
                <w:lang w:val="en-US" w:eastAsia="zh-CN" w:bidi="ar"/>
              </w:rPr>
              <w:t xml:space="preserve">, 1 </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3</w:t>
            </w:r>
          </w:p>
        </w:tc>
        <w:tc>
          <w:tcPr>
            <w:tcW w:w="4627"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Мира</w:t>
            </w:r>
            <w:proofErr w:type="spellEnd"/>
            <w:r w:rsidRPr="005055B4">
              <w:rPr>
                <w:rFonts w:eastAsia="SimSun"/>
                <w:sz w:val="20"/>
                <w:szCs w:val="20"/>
                <w:lang w:val="en-US" w:eastAsia="zh-CN" w:bidi="ar"/>
              </w:rPr>
              <w:t xml:space="preserve">, 17, </w:t>
            </w:r>
            <w:proofErr w:type="spellStart"/>
            <w:r w:rsidRPr="005055B4">
              <w:rPr>
                <w:rFonts w:eastAsia="SimSun"/>
                <w:sz w:val="20"/>
                <w:szCs w:val="20"/>
                <w:lang w:val="en-US" w:eastAsia="zh-CN" w:bidi="ar"/>
              </w:rPr>
              <w:t>пос</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Тайгинка</w:t>
            </w:r>
            <w:proofErr w:type="spellEnd"/>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44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right"/>
              <w:textAlignment w:val="center"/>
              <w:rPr>
                <w:sz w:val="20"/>
                <w:szCs w:val="20"/>
                <w:lang w:val="en-US"/>
              </w:rPr>
            </w:pPr>
            <w:r w:rsidRPr="005055B4">
              <w:rPr>
                <w:sz w:val="20"/>
                <w:szCs w:val="20"/>
                <w:lang w:val="en-US"/>
              </w:rPr>
              <w:t>4</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Демина</w:t>
            </w:r>
            <w:proofErr w:type="spellEnd"/>
            <w:r w:rsidRPr="005055B4">
              <w:rPr>
                <w:rFonts w:eastAsia="SimSun"/>
                <w:sz w:val="20"/>
                <w:szCs w:val="20"/>
                <w:lang w:val="en-US" w:eastAsia="zh-CN" w:bidi="ar"/>
              </w:rPr>
              <w:t>, 9а</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right"/>
              <w:textAlignment w:val="center"/>
              <w:rPr>
                <w:sz w:val="20"/>
                <w:szCs w:val="20"/>
                <w:lang w:val="en-US"/>
              </w:rPr>
            </w:pPr>
            <w:r w:rsidRPr="005055B4">
              <w:rPr>
                <w:sz w:val="20"/>
                <w:szCs w:val="20"/>
                <w:lang w:val="en-US"/>
              </w:rPr>
              <w:t>5</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3</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6</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5</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lang w:val="en-US"/>
              </w:rPr>
            </w:pPr>
            <w:r w:rsidRPr="005055B4">
              <w:rPr>
                <w:sz w:val="20"/>
                <w:szCs w:val="20"/>
                <w:lang w:val="en-US"/>
              </w:rPr>
              <w:t>7</w:t>
            </w:r>
          </w:p>
        </w:tc>
        <w:tc>
          <w:tcPr>
            <w:tcW w:w="4627" w:type="dxa"/>
            <w:tcBorders>
              <w:top w:val="single" w:sz="4" w:space="0" w:color="auto"/>
              <w:left w:val="single" w:sz="4" w:space="0" w:color="auto"/>
              <w:bottom w:val="single" w:sz="4" w:space="0" w:color="auto"/>
              <w:right w:val="single" w:sz="4" w:space="0" w:color="auto"/>
            </w:tcBorders>
            <w:noWrap/>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9</w:t>
            </w:r>
          </w:p>
        </w:tc>
        <w:tc>
          <w:tcPr>
            <w:tcW w:w="175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8</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Нязепетровская</w:t>
            </w:r>
            <w:proofErr w:type="spellEnd"/>
            <w:r w:rsidRPr="005055B4">
              <w:rPr>
                <w:rFonts w:eastAsia="SimSun"/>
                <w:sz w:val="20"/>
                <w:szCs w:val="20"/>
                <w:lang w:val="en-US" w:eastAsia="zh-CN" w:bidi="ar"/>
              </w:rPr>
              <w:t>, 18</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 xml:space="preserve">Отсутствует </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9</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Металлистов</w:t>
            </w:r>
            <w:proofErr w:type="spellEnd"/>
            <w:r w:rsidRPr="005055B4">
              <w:rPr>
                <w:rFonts w:eastAsia="SimSun"/>
                <w:sz w:val="20"/>
                <w:szCs w:val="20"/>
                <w:lang w:val="en-US" w:eastAsia="zh-CN" w:bidi="ar"/>
              </w:rPr>
              <w:t>, 21</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Не расселен, суд</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10</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r w:rsidRPr="005055B4">
              <w:rPr>
                <w:rFonts w:eastAsia="SimSun"/>
                <w:sz w:val="20"/>
                <w:szCs w:val="20"/>
                <w:lang w:val="en-US" w:eastAsia="zh-CN" w:bidi="ar"/>
              </w:rPr>
              <w:t xml:space="preserve">ТНПГ </w:t>
            </w:r>
            <w:proofErr w:type="spellStart"/>
            <w:r w:rsidRPr="005055B4">
              <w:rPr>
                <w:rFonts w:eastAsia="SimSun"/>
                <w:sz w:val="20"/>
                <w:szCs w:val="20"/>
                <w:lang w:val="en-US" w:eastAsia="zh-CN" w:bidi="ar"/>
              </w:rPr>
              <w:t>Акуля</w:t>
            </w:r>
            <w:proofErr w:type="spellEnd"/>
            <w:r w:rsidRPr="005055B4">
              <w:rPr>
                <w:rFonts w:eastAsia="SimSun"/>
                <w:sz w:val="20"/>
                <w:szCs w:val="20"/>
                <w:lang w:val="en-US" w:eastAsia="zh-CN" w:bidi="ar"/>
              </w:rPr>
              <w:t>, 3</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11</w:t>
            </w:r>
          </w:p>
        </w:tc>
        <w:tc>
          <w:tcPr>
            <w:tcW w:w="4627" w:type="dxa"/>
            <w:tcBorders>
              <w:top w:val="single" w:sz="4" w:space="0" w:color="auto"/>
              <w:left w:val="single" w:sz="4" w:space="0" w:color="auto"/>
              <w:bottom w:val="single" w:sz="4" w:space="0" w:color="auto"/>
              <w:right w:val="single" w:sz="4" w:space="0" w:color="auto"/>
            </w:tcBorders>
          </w:tcPr>
          <w:p w:rsidR="006231F9" w:rsidRPr="005055B4" w:rsidRDefault="006231F9" w:rsidP="006231F9">
            <w:pPr>
              <w:spacing w:line="240" w:lineRule="auto"/>
              <w:ind w:firstLine="0"/>
              <w:textAlignment w:val="top"/>
              <w:rPr>
                <w:sz w:val="20"/>
                <w:szCs w:val="20"/>
                <w:lang w:val="en-US" w:eastAsia="zh-CN"/>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ЧГРЭС 9</w:t>
            </w:r>
          </w:p>
        </w:tc>
        <w:tc>
          <w:tcPr>
            <w:tcW w:w="1751" w:type="dxa"/>
            <w:tcBorders>
              <w:top w:val="single" w:sz="4" w:space="0" w:color="auto"/>
              <w:left w:val="single" w:sz="4" w:space="0" w:color="auto"/>
              <w:bottom w:val="single" w:sz="4" w:space="0" w:color="auto"/>
              <w:right w:val="single" w:sz="4" w:space="0" w:color="auto"/>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12</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eastAsia="zh-CN" w:bidi="ar"/>
              </w:rPr>
            </w:pPr>
            <w:r w:rsidRPr="005055B4">
              <w:rPr>
                <w:rFonts w:eastAsia="SimSun"/>
                <w:sz w:val="20"/>
                <w:szCs w:val="20"/>
                <w:lang w:eastAsia="zh-CN" w:bidi="ar"/>
              </w:rPr>
              <w:t>ул.  Кирова, д. 5, ИЖС</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13</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eastAsia="zh-CN" w:bidi="ar"/>
              </w:rPr>
            </w:pPr>
            <w:r w:rsidRPr="005055B4">
              <w:rPr>
                <w:rFonts w:eastAsia="SimSun"/>
                <w:sz w:val="20"/>
                <w:szCs w:val="20"/>
                <w:lang w:eastAsia="zh-CN" w:bidi="ar"/>
              </w:rPr>
              <w:t>ул.  Мира, д. 4</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2021</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r w:rsidR="006231F9" w:rsidRPr="005055B4" w:rsidTr="006231F9">
        <w:trPr>
          <w:trHeight w:val="360"/>
          <w:jc w:val="center"/>
        </w:trPr>
        <w:tc>
          <w:tcPr>
            <w:tcW w:w="465"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14</w:t>
            </w:r>
          </w:p>
        </w:tc>
        <w:tc>
          <w:tcPr>
            <w:tcW w:w="4627"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eastAsia="zh-CN" w:bidi="ar"/>
              </w:rPr>
            </w:pPr>
            <w:r w:rsidRPr="005055B4">
              <w:rPr>
                <w:rFonts w:eastAsia="SimSun"/>
                <w:sz w:val="20"/>
                <w:szCs w:val="20"/>
                <w:lang w:eastAsia="zh-CN" w:bidi="ar"/>
              </w:rPr>
              <w:t>ул. Калинина, д. 227, кв. 3-4</w:t>
            </w:r>
          </w:p>
        </w:tc>
        <w:tc>
          <w:tcPr>
            <w:tcW w:w="175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2021</w:t>
            </w:r>
          </w:p>
        </w:tc>
        <w:tc>
          <w:tcPr>
            <w:tcW w:w="263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w:t>
            </w:r>
          </w:p>
        </w:tc>
      </w:tr>
    </w:tbl>
    <w:p w:rsidR="006231F9" w:rsidRPr="005055B4" w:rsidRDefault="006231F9" w:rsidP="006231F9">
      <w:pPr>
        <w:ind w:firstLine="0"/>
      </w:pPr>
    </w:p>
    <w:tbl>
      <w:tblPr>
        <w:tblW w:w="5000" w:type="pct"/>
        <w:jc w:val="center"/>
        <w:tblLayout w:type="fixed"/>
        <w:tblLook w:val="0000" w:firstRow="0" w:lastRow="0" w:firstColumn="0" w:lastColumn="0" w:noHBand="0" w:noVBand="0"/>
      </w:tblPr>
      <w:tblGrid>
        <w:gridCol w:w="461"/>
        <w:gridCol w:w="4561"/>
        <w:gridCol w:w="1728"/>
        <w:gridCol w:w="2595"/>
      </w:tblGrid>
      <w:tr w:rsidR="006231F9" w:rsidRPr="005055B4" w:rsidTr="006231F9">
        <w:trPr>
          <w:trHeight w:val="826"/>
          <w:jc w:val="center"/>
        </w:trPr>
        <w:tc>
          <w:tcPr>
            <w:tcW w:w="5022" w:type="dxa"/>
            <w:gridSpan w:val="2"/>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color w:val="000000"/>
                <w:sz w:val="20"/>
                <w:szCs w:val="20"/>
              </w:rPr>
            </w:pPr>
            <w:r w:rsidRPr="005055B4">
              <w:rPr>
                <w:rFonts w:eastAsia="SimSun"/>
                <w:color w:val="000000"/>
                <w:sz w:val="20"/>
                <w:szCs w:val="20"/>
                <w:lang w:eastAsia="zh-CN" w:bidi="ar"/>
              </w:rPr>
              <w:t>Адрес МКД</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Плановые сроки расселения</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b/>
                <w:bCs/>
                <w:color w:val="000000"/>
                <w:sz w:val="20"/>
                <w:szCs w:val="20"/>
              </w:rPr>
            </w:pPr>
            <w:r w:rsidRPr="005055B4">
              <w:rPr>
                <w:b/>
                <w:bCs/>
                <w:color w:val="000000"/>
                <w:sz w:val="20"/>
                <w:szCs w:val="20"/>
              </w:rPr>
              <w:t>Планируемые мероприятия по расселению</w:t>
            </w:r>
          </w:p>
        </w:tc>
      </w:tr>
      <w:tr w:rsidR="006231F9" w:rsidRPr="005055B4" w:rsidTr="006231F9">
        <w:trPr>
          <w:trHeight w:val="480"/>
          <w:jc w:val="center"/>
        </w:trPr>
        <w:tc>
          <w:tcPr>
            <w:tcW w:w="4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val="en-US" w:eastAsia="zh-CN" w:bidi="ar"/>
              </w:rPr>
              <w:t>1</w:t>
            </w:r>
          </w:p>
        </w:tc>
        <w:tc>
          <w:tcPr>
            <w:tcW w:w="45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Кольцова</w:t>
            </w:r>
            <w:proofErr w:type="spellEnd"/>
            <w:r w:rsidRPr="005055B4">
              <w:rPr>
                <w:rFonts w:eastAsia="SimSun"/>
                <w:sz w:val="20"/>
                <w:szCs w:val="20"/>
                <w:lang w:val="en-US" w:eastAsia="zh-CN" w:bidi="ar"/>
              </w:rPr>
              <w:t xml:space="preserve">, 1 </w:t>
            </w:r>
          </w:p>
        </w:tc>
        <w:tc>
          <w:tcPr>
            <w:tcW w:w="1728"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w:t>
            </w:r>
          </w:p>
        </w:tc>
        <w:tc>
          <w:tcPr>
            <w:tcW w:w="2595"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353CB4" w:rsidP="00353CB4">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2022г</w:t>
            </w:r>
          </w:p>
        </w:tc>
      </w:tr>
      <w:tr w:rsidR="006231F9" w:rsidRPr="005055B4" w:rsidTr="006231F9">
        <w:trPr>
          <w:trHeight w:val="618"/>
          <w:jc w:val="center"/>
        </w:trPr>
        <w:tc>
          <w:tcPr>
            <w:tcW w:w="4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val="en-US" w:eastAsia="zh-CN" w:bidi="ar"/>
              </w:rPr>
              <w:t>2</w:t>
            </w:r>
          </w:p>
        </w:tc>
        <w:tc>
          <w:tcPr>
            <w:tcW w:w="4561"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textAlignment w:val="center"/>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Кольцова</w:t>
            </w:r>
            <w:proofErr w:type="spellEnd"/>
            <w:r w:rsidRPr="005055B4">
              <w:rPr>
                <w:rFonts w:eastAsia="SimSun"/>
                <w:sz w:val="20"/>
                <w:szCs w:val="20"/>
                <w:lang w:val="en-US" w:eastAsia="zh-CN" w:bidi="ar"/>
              </w:rPr>
              <w:t>, 2</w:t>
            </w:r>
          </w:p>
        </w:tc>
        <w:tc>
          <w:tcPr>
            <w:tcW w:w="1728"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4" w:space="0" w:color="auto"/>
              <w:left w:val="single" w:sz="4" w:space="0" w:color="auto"/>
              <w:bottom w:val="single" w:sz="4" w:space="0" w:color="auto"/>
              <w:right w:val="single" w:sz="4" w:space="0" w:color="auto"/>
            </w:tcBorders>
            <w:noWrap/>
            <w:vAlign w:val="center"/>
          </w:tcPr>
          <w:p w:rsidR="006231F9" w:rsidRPr="005055B4" w:rsidRDefault="00353CB4"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2022г</w:t>
            </w:r>
          </w:p>
        </w:tc>
      </w:tr>
      <w:tr w:rsidR="006231F9" w:rsidRPr="005055B4" w:rsidTr="006231F9">
        <w:trPr>
          <w:trHeight w:val="360"/>
          <w:jc w:val="center"/>
        </w:trPr>
        <w:tc>
          <w:tcPr>
            <w:tcW w:w="461" w:type="dxa"/>
            <w:tcBorders>
              <w:top w:val="single" w:sz="4" w:space="0" w:color="auto"/>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val="en-US" w:eastAsia="zh-CN" w:bidi="ar"/>
              </w:rPr>
              <w:t>3</w:t>
            </w:r>
          </w:p>
        </w:tc>
        <w:tc>
          <w:tcPr>
            <w:tcW w:w="4561" w:type="dxa"/>
            <w:tcBorders>
              <w:top w:val="single" w:sz="4" w:space="0" w:color="auto"/>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textAlignment w:val="center"/>
              <w:rPr>
                <w:rFonts w:eastAsia="SimSun"/>
                <w:sz w:val="20"/>
                <w:szCs w:val="20"/>
                <w:lang w:val="en-US" w:eastAsia="zh-CN" w:bidi="ar"/>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Кольцова</w:t>
            </w:r>
            <w:proofErr w:type="spellEnd"/>
            <w:r w:rsidRPr="005055B4">
              <w:rPr>
                <w:rFonts w:eastAsia="SimSun"/>
                <w:sz w:val="20"/>
                <w:szCs w:val="20"/>
                <w:lang w:val="en-US" w:eastAsia="zh-CN" w:bidi="ar"/>
              </w:rPr>
              <w:t>, 3</w:t>
            </w:r>
          </w:p>
          <w:p w:rsidR="006231F9" w:rsidRPr="005055B4" w:rsidRDefault="006231F9" w:rsidP="006231F9">
            <w:pPr>
              <w:spacing w:line="240" w:lineRule="auto"/>
              <w:ind w:firstLine="0"/>
              <w:textAlignment w:val="center"/>
              <w:rPr>
                <w:rFonts w:eastAsia="SimSun"/>
                <w:sz w:val="20"/>
                <w:szCs w:val="20"/>
                <w:lang w:val="en-US" w:eastAsia="zh-CN" w:bidi="ar"/>
              </w:rPr>
            </w:pPr>
          </w:p>
        </w:tc>
        <w:tc>
          <w:tcPr>
            <w:tcW w:w="1728" w:type="dxa"/>
            <w:tcBorders>
              <w:top w:val="single" w:sz="4" w:space="0" w:color="auto"/>
              <w:left w:val="single" w:sz="2" w:space="0" w:color="000000"/>
              <w:bottom w:val="single" w:sz="2" w:space="0" w:color="000000"/>
              <w:right w:val="single" w:sz="2" w:space="0" w:color="000000"/>
            </w:tcBorders>
            <w:noWrap/>
            <w:vAlign w:val="center"/>
          </w:tcPr>
          <w:p w:rsidR="006231F9" w:rsidRPr="005055B4" w:rsidRDefault="006231F9" w:rsidP="006231F9">
            <w:pPr>
              <w:spacing w:line="240" w:lineRule="auto"/>
              <w:ind w:firstLine="0"/>
              <w:jc w:val="center"/>
              <w:textAlignment w:val="center"/>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4" w:space="0" w:color="auto"/>
              <w:left w:val="single" w:sz="2" w:space="0" w:color="000000"/>
              <w:bottom w:val="single" w:sz="2" w:space="0" w:color="000000"/>
              <w:right w:val="single" w:sz="2" w:space="0" w:color="000000"/>
            </w:tcBorders>
            <w:noWrap/>
            <w:vAlign w:val="center"/>
          </w:tcPr>
          <w:p w:rsidR="006231F9" w:rsidRPr="005055B4" w:rsidRDefault="00353CB4"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2022г</w:t>
            </w:r>
          </w:p>
        </w:tc>
      </w:tr>
      <w:tr w:rsidR="006231F9" w:rsidRPr="005055B4" w:rsidTr="006231F9">
        <w:trPr>
          <w:trHeight w:val="40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4</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пос</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Северный</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Некрасова</w:t>
            </w:r>
            <w:proofErr w:type="spellEnd"/>
            <w:r w:rsidRPr="005055B4">
              <w:rPr>
                <w:rFonts w:eastAsia="SimSun"/>
                <w:sz w:val="20"/>
                <w:szCs w:val="20"/>
                <w:lang w:val="en-US" w:eastAsia="zh-CN" w:bidi="ar"/>
              </w:rPr>
              <w:t>, 22</w:t>
            </w:r>
          </w:p>
        </w:tc>
        <w:tc>
          <w:tcPr>
            <w:tcW w:w="1728" w:type="dxa"/>
            <w:tcBorders>
              <w:top w:val="single" w:sz="2" w:space="0" w:color="000000"/>
              <w:left w:val="single" w:sz="2" w:space="0" w:color="000000"/>
              <w:bottom w:val="single" w:sz="2" w:space="0" w:color="000000"/>
              <w:right w:val="single" w:sz="2" w:space="0" w:color="000000"/>
            </w:tcBorders>
            <w:noWrap/>
            <w:vAlign w:val="bottom"/>
          </w:tcPr>
          <w:p w:rsidR="006231F9" w:rsidRPr="005055B4" w:rsidRDefault="006231F9" w:rsidP="006231F9">
            <w:pPr>
              <w:spacing w:line="240" w:lineRule="auto"/>
              <w:ind w:firstLine="0"/>
              <w:jc w:val="center"/>
              <w:textAlignment w:val="bottom"/>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noWrap/>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p>
        </w:tc>
      </w:tr>
      <w:tr w:rsidR="006231F9" w:rsidRPr="005055B4" w:rsidTr="006231F9">
        <w:trPr>
          <w:trHeight w:val="38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5</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Вайнера</w:t>
            </w:r>
            <w:proofErr w:type="spellEnd"/>
            <w:r w:rsidRPr="005055B4">
              <w:rPr>
                <w:rFonts w:eastAsia="SimSun"/>
                <w:sz w:val="20"/>
                <w:szCs w:val="20"/>
                <w:lang w:val="en-US" w:eastAsia="zh-CN" w:bidi="ar"/>
              </w:rPr>
              <w:t xml:space="preserve">,  3 </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353CB4">
        <w:trPr>
          <w:trHeight w:val="426"/>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6</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пос</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Северный</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Спорта</w:t>
            </w:r>
            <w:proofErr w:type="spellEnd"/>
            <w:r w:rsidRPr="005055B4">
              <w:rPr>
                <w:rFonts w:eastAsia="SimSun"/>
                <w:sz w:val="20"/>
                <w:szCs w:val="20"/>
                <w:lang w:val="en-US" w:eastAsia="zh-CN" w:bidi="ar"/>
              </w:rPr>
              <w:t xml:space="preserve"> 7</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7</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Школьная</w:t>
            </w:r>
            <w:proofErr w:type="spellEnd"/>
            <w:r w:rsidRPr="005055B4">
              <w:rPr>
                <w:rFonts w:eastAsia="SimSun"/>
                <w:sz w:val="20"/>
                <w:szCs w:val="20"/>
                <w:lang w:val="en-US" w:eastAsia="zh-CN" w:bidi="ar"/>
              </w:rPr>
              <w:t xml:space="preserve"> 3</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353CB4" w:rsidP="00353CB4">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расселен в 2023г</w:t>
            </w:r>
          </w:p>
        </w:tc>
      </w:tr>
      <w:tr w:rsidR="006231F9" w:rsidRPr="005055B4"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8</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Школьная</w:t>
            </w:r>
            <w:proofErr w:type="spellEnd"/>
            <w:r w:rsidRPr="005055B4">
              <w:rPr>
                <w:rFonts w:eastAsia="SimSun"/>
                <w:sz w:val="20"/>
                <w:szCs w:val="20"/>
                <w:lang w:val="en-US" w:eastAsia="zh-CN" w:bidi="ar"/>
              </w:rPr>
              <w:t xml:space="preserve"> 5</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353CB4" w:rsidP="006231F9">
            <w:pPr>
              <w:spacing w:line="240" w:lineRule="auto"/>
              <w:ind w:firstLine="0"/>
              <w:jc w:val="center"/>
              <w:textAlignment w:val="top"/>
              <w:rPr>
                <w:rFonts w:eastAsia="SimSun"/>
                <w:sz w:val="20"/>
                <w:szCs w:val="20"/>
                <w:lang w:eastAsia="zh-CN" w:bidi="ar"/>
              </w:rPr>
            </w:pPr>
            <w:r w:rsidRPr="005055B4">
              <w:rPr>
                <w:rFonts w:eastAsia="SimSun"/>
                <w:sz w:val="20"/>
                <w:szCs w:val="20"/>
                <w:lang w:eastAsia="zh-CN" w:bidi="ar"/>
              </w:rPr>
              <w:t>расселен в 2023г</w:t>
            </w:r>
          </w:p>
        </w:tc>
      </w:tr>
      <w:tr w:rsidR="006231F9" w:rsidRPr="005055B4" w:rsidTr="006231F9">
        <w:trPr>
          <w:trHeight w:val="440"/>
          <w:jc w:val="center"/>
        </w:trPr>
        <w:tc>
          <w:tcPr>
            <w:tcW w:w="461" w:type="dxa"/>
            <w:tcBorders>
              <w:top w:val="single" w:sz="2" w:space="0" w:color="000000"/>
              <w:left w:val="single" w:sz="2" w:space="0" w:color="000000"/>
              <w:bottom w:val="single" w:sz="2" w:space="0" w:color="000000"/>
              <w:right w:val="single" w:sz="2" w:space="0" w:color="000000"/>
            </w:tcBorders>
            <w:vAlign w:val="center"/>
          </w:tcPr>
          <w:p w:rsidR="006231F9" w:rsidRPr="005055B4" w:rsidRDefault="006231F9" w:rsidP="006231F9">
            <w:pPr>
              <w:spacing w:line="240" w:lineRule="auto"/>
              <w:ind w:firstLine="0"/>
              <w:jc w:val="center"/>
              <w:textAlignment w:val="center"/>
              <w:rPr>
                <w:sz w:val="20"/>
                <w:szCs w:val="20"/>
              </w:rPr>
            </w:pPr>
            <w:r w:rsidRPr="005055B4">
              <w:rPr>
                <w:rFonts w:eastAsia="SimSun"/>
                <w:sz w:val="20"/>
                <w:szCs w:val="20"/>
                <w:lang w:eastAsia="zh-CN" w:bidi="ar"/>
              </w:rPr>
              <w:t>9</w:t>
            </w:r>
          </w:p>
        </w:tc>
        <w:tc>
          <w:tcPr>
            <w:tcW w:w="4561"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textAlignment w:val="top"/>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Спортивная</w:t>
            </w:r>
            <w:proofErr w:type="spellEnd"/>
            <w:r w:rsidRPr="005055B4">
              <w:rPr>
                <w:rFonts w:eastAsia="SimSun"/>
                <w:sz w:val="20"/>
                <w:szCs w:val="20"/>
                <w:lang w:val="en-US" w:eastAsia="zh-CN" w:bidi="ar"/>
              </w:rPr>
              <w:t xml:space="preserve">, 2, </w:t>
            </w:r>
          </w:p>
        </w:tc>
        <w:tc>
          <w:tcPr>
            <w:tcW w:w="1728"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val="en-US" w:eastAsia="zh-CN" w:bidi="ar"/>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6231F9">
        <w:trPr>
          <w:trHeight w:val="520"/>
          <w:jc w:val="center"/>
        </w:trPr>
        <w:tc>
          <w:tcPr>
            <w:tcW w:w="461"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jc w:val="center"/>
              <w:textAlignment w:val="bottom"/>
              <w:rPr>
                <w:sz w:val="20"/>
                <w:szCs w:val="20"/>
              </w:rPr>
            </w:pPr>
            <w:r w:rsidRPr="005055B4">
              <w:rPr>
                <w:rFonts w:eastAsia="SimSun"/>
                <w:sz w:val="20"/>
                <w:szCs w:val="20"/>
                <w:lang w:eastAsia="zh-CN" w:bidi="ar"/>
              </w:rPr>
              <w:t>10</w:t>
            </w:r>
          </w:p>
        </w:tc>
        <w:tc>
          <w:tcPr>
            <w:tcW w:w="4561"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Булдымская</w:t>
            </w:r>
            <w:proofErr w:type="spellEnd"/>
            <w:r w:rsidRPr="005055B4">
              <w:rPr>
                <w:rFonts w:eastAsia="SimSun"/>
                <w:sz w:val="20"/>
                <w:szCs w:val="20"/>
                <w:lang w:val="en-US" w:eastAsia="zh-CN" w:bidi="ar"/>
              </w:rPr>
              <w:t>, 6</w:t>
            </w:r>
          </w:p>
        </w:tc>
        <w:tc>
          <w:tcPr>
            <w:tcW w:w="1728"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2" w:space="0" w:color="000000"/>
              <w:left w:val="single" w:sz="2" w:space="0" w:color="000000"/>
              <w:bottom w:val="single" w:sz="2" w:space="0" w:color="000000"/>
              <w:right w:val="single" w:sz="2" w:space="0" w:color="000000"/>
            </w:tcBorders>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p>
        </w:tc>
      </w:tr>
      <w:tr w:rsidR="006231F9" w:rsidRPr="005055B4" w:rsidTr="006231F9">
        <w:trPr>
          <w:trHeight w:val="360"/>
          <w:jc w:val="center"/>
        </w:trPr>
        <w:tc>
          <w:tcPr>
            <w:tcW w:w="461" w:type="dxa"/>
            <w:tcBorders>
              <w:top w:val="single" w:sz="2" w:space="0" w:color="000000"/>
              <w:left w:val="single" w:sz="2" w:space="0" w:color="000000"/>
              <w:bottom w:val="single" w:sz="2" w:space="0" w:color="000000"/>
              <w:right w:val="single" w:sz="2" w:space="0" w:color="000000"/>
            </w:tcBorders>
            <w:noWrap/>
            <w:vAlign w:val="bottom"/>
          </w:tcPr>
          <w:p w:rsidR="006231F9" w:rsidRPr="005055B4" w:rsidRDefault="006231F9" w:rsidP="006231F9">
            <w:pPr>
              <w:spacing w:line="240" w:lineRule="auto"/>
              <w:ind w:firstLine="0"/>
              <w:jc w:val="center"/>
              <w:textAlignment w:val="bottom"/>
              <w:rPr>
                <w:rFonts w:eastAsia="SimSun"/>
                <w:sz w:val="20"/>
                <w:szCs w:val="20"/>
                <w:lang w:eastAsia="zh-CN" w:bidi="ar"/>
              </w:rPr>
            </w:pPr>
            <w:r w:rsidRPr="005055B4">
              <w:rPr>
                <w:rFonts w:eastAsia="SimSun"/>
                <w:sz w:val="20"/>
                <w:szCs w:val="20"/>
                <w:lang w:eastAsia="zh-CN" w:bidi="ar"/>
              </w:rPr>
              <w:t>11</w:t>
            </w:r>
          </w:p>
        </w:tc>
        <w:tc>
          <w:tcPr>
            <w:tcW w:w="4561" w:type="dxa"/>
            <w:tcBorders>
              <w:top w:val="single" w:sz="2" w:space="0" w:color="000000"/>
              <w:left w:val="single" w:sz="2" w:space="0" w:color="000000"/>
              <w:bottom w:val="single" w:sz="2" w:space="0" w:color="000000"/>
              <w:right w:val="single" w:sz="2" w:space="0" w:color="000000"/>
            </w:tcBorders>
            <w:noWrap/>
          </w:tcPr>
          <w:p w:rsidR="006231F9" w:rsidRPr="005055B4" w:rsidRDefault="006231F9" w:rsidP="006231F9">
            <w:pPr>
              <w:spacing w:line="240" w:lineRule="auto"/>
              <w:ind w:firstLine="0"/>
              <w:textAlignment w:val="top"/>
              <w:rPr>
                <w:sz w:val="20"/>
                <w:szCs w:val="20"/>
                <w:lang w:eastAsia="zh-CN"/>
              </w:rPr>
            </w:pPr>
            <w:r w:rsidRPr="005055B4">
              <w:rPr>
                <w:rFonts w:eastAsia="SimSun"/>
                <w:sz w:val="20"/>
                <w:szCs w:val="20"/>
                <w:lang w:eastAsia="zh-CN" w:bidi="ar"/>
              </w:rPr>
              <w:t>пос. Северный, ул. П. Коммуны 2</w:t>
            </w:r>
          </w:p>
        </w:tc>
        <w:tc>
          <w:tcPr>
            <w:tcW w:w="1728" w:type="dxa"/>
            <w:tcBorders>
              <w:top w:val="single" w:sz="2" w:space="0" w:color="000000"/>
              <w:left w:val="single" w:sz="2" w:space="0" w:color="000000"/>
              <w:bottom w:val="single" w:sz="2" w:space="0" w:color="000000"/>
              <w:right w:val="single" w:sz="2" w:space="0" w:color="000000"/>
            </w:tcBorders>
            <w:noWrap/>
          </w:tcPr>
          <w:p w:rsidR="006231F9" w:rsidRPr="005055B4" w:rsidRDefault="006231F9" w:rsidP="006231F9">
            <w:pPr>
              <w:spacing w:line="240" w:lineRule="auto"/>
              <w:ind w:firstLine="0"/>
              <w:jc w:val="center"/>
              <w:textAlignment w:val="top"/>
              <w:rPr>
                <w:sz w:val="20"/>
                <w:szCs w:val="20"/>
                <w:lang w:val="en-US" w:eastAsia="zh-CN"/>
              </w:rPr>
            </w:pPr>
            <w:r w:rsidRPr="005055B4">
              <w:rPr>
                <w:rFonts w:eastAsia="SimSun"/>
                <w:sz w:val="20"/>
                <w:szCs w:val="20"/>
                <w:lang w:eastAsia="zh-CN" w:bidi="ar"/>
              </w:rPr>
              <w:t>2022</w:t>
            </w:r>
          </w:p>
        </w:tc>
        <w:tc>
          <w:tcPr>
            <w:tcW w:w="2595" w:type="dxa"/>
            <w:tcBorders>
              <w:top w:val="single" w:sz="2" w:space="0" w:color="000000"/>
              <w:left w:val="single" w:sz="2" w:space="0" w:color="000000"/>
              <w:bottom w:val="single" w:sz="2" w:space="0" w:color="000000"/>
              <w:right w:val="single" w:sz="2" w:space="0" w:color="000000"/>
            </w:tcBorders>
            <w:noWrap/>
          </w:tcPr>
          <w:p w:rsidR="006231F9" w:rsidRPr="005055B4" w:rsidRDefault="006231F9" w:rsidP="006231F9">
            <w:pPr>
              <w:spacing w:line="240" w:lineRule="auto"/>
              <w:ind w:firstLine="0"/>
              <w:jc w:val="center"/>
              <w:textAlignment w:val="top"/>
              <w:rPr>
                <w:rFonts w:eastAsia="SimSun"/>
                <w:sz w:val="20"/>
                <w:szCs w:val="20"/>
                <w:lang w:eastAsia="zh-CN" w:bidi="ar"/>
              </w:rPr>
            </w:pPr>
          </w:p>
        </w:tc>
      </w:tr>
      <w:tr w:rsidR="006231F9" w:rsidRPr="005055B4" w:rsidTr="006231F9">
        <w:trPr>
          <w:trHeight w:val="360"/>
          <w:jc w:val="center"/>
        </w:trPr>
        <w:tc>
          <w:tcPr>
            <w:tcW w:w="4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t>12</w:t>
            </w:r>
          </w:p>
        </w:tc>
        <w:tc>
          <w:tcPr>
            <w:tcW w:w="45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sz w:val="20"/>
                <w:szCs w:val="20"/>
              </w:rPr>
            </w:pP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Булдымская</w:t>
            </w:r>
            <w:proofErr w:type="spellEnd"/>
            <w:r w:rsidRPr="005055B4">
              <w:rPr>
                <w:rFonts w:eastAsia="SimSun"/>
                <w:sz w:val="20"/>
                <w:szCs w:val="20"/>
                <w:lang w:val="en-US" w:eastAsia="zh-CN" w:bidi="ar"/>
              </w:rPr>
              <w:t>, 12</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2022-2023</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p>
        </w:tc>
      </w:tr>
      <w:tr w:rsidR="006231F9" w:rsidTr="006231F9">
        <w:trPr>
          <w:trHeight w:val="360"/>
          <w:jc w:val="center"/>
        </w:trPr>
        <w:tc>
          <w:tcPr>
            <w:tcW w:w="4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jc w:val="center"/>
              <w:textAlignment w:val="bottom"/>
              <w:rPr>
                <w:sz w:val="20"/>
                <w:szCs w:val="20"/>
                <w:lang w:val="en-US"/>
              </w:rPr>
            </w:pPr>
            <w:r w:rsidRPr="005055B4">
              <w:rPr>
                <w:sz w:val="20"/>
                <w:szCs w:val="20"/>
                <w:lang w:val="en-US"/>
              </w:rPr>
              <w:lastRenderedPageBreak/>
              <w:t>1</w:t>
            </w:r>
          </w:p>
        </w:tc>
        <w:tc>
          <w:tcPr>
            <w:tcW w:w="4561" w:type="dxa"/>
            <w:tcBorders>
              <w:top w:val="single" w:sz="4" w:space="0" w:color="auto"/>
              <w:left w:val="single" w:sz="4" w:space="0" w:color="auto"/>
              <w:bottom w:val="single" w:sz="4" w:space="0" w:color="auto"/>
              <w:right w:val="single" w:sz="4" w:space="0" w:color="auto"/>
            </w:tcBorders>
            <w:vAlign w:val="bottom"/>
          </w:tcPr>
          <w:p w:rsidR="006231F9" w:rsidRPr="005055B4" w:rsidRDefault="006231F9" w:rsidP="006231F9">
            <w:pPr>
              <w:spacing w:line="240" w:lineRule="auto"/>
              <w:ind w:firstLine="0"/>
              <w:textAlignment w:val="bottom"/>
              <w:rPr>
                <w:rFonts w:eastAsia="SimSun"/>
                <w:sz w:val="20"/>
                <w:szCs w:val="20"/>
                <w:lang w:val="en-US" w:eastAsia="zh-CN" w:bidi="ar"/>
              </w:rPr>
            </w:pPr>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Ул</w:t>
            </w:r>
            <w:proofErr w:type="spellEnd"/>
            <w:r w:rsidRPr="005055B4">
              <w:rPr>
                <w:rFonts w:eastAsia="SimSun"/>
                <w:sz w:val="20"/>
                <w:szCs w:val="20"/>
                <w:lang w:val="en-US" w:eastAsia="zh-CN" w:bidi="ar"/>
              </w:rPr>
              <w:t xml:space="preserve">. </w:t>
            </w:r>
            <w:proofErr w:type="spellStart"/>
            <w:r w:rsidRPr="005055B4">
              <w:rPr>
                <w:rFonts w:eastAsia="SimSun"/>
                <w:sz w:val="20"/>
                <w:szCs w:val="20"/>
                <w:lang w:val="en-US" w:eastAsia="zh-CN" w:bidi="ar"/>
              </w:rPr>
              <w:t>Ленина</w:t>
            </w:r>
            <w:proofErr w:type="spellEnd"/>
            <w:r w:rsidRPr="005055B4">
              <w:rPr>
                <w:rFonts w:eastAsia="SimSun"/>
                <w:sz w:val="20"/>
                <w:szCs w:val="20"/>
                <w:lang w:val="en-US" w:eastAsia="zh-CN" w:bidi="ar"/>
              </w:rPr>
              <w:t xml:space="preserve">, д.31 </w:t>
            </w:r>
          </w:p>
        </w:tc>
        <w:tc>
          <w:tcPr>
            <w:tcW w:w="1728" w:type="dxa"/>
            <w:tcBorders>
              <w:top w:val="single" w:sz="4" w:space="0" w:color="auto"/>
              <w:left w:val="single" w:sz="4" w:space="0" w:color="auto"/>
              <w:bottom w:val="single" w:sz="4" w:space="0" w:color="auto"/>
              <w:right w:val="single" w:sz="4" w:space="0" w:color="auto"/>
            </w:tcBorders>
            <w:vAlign w:val="center"/>
          </w:tcPr>
          <w:p w:rsidR="006231F9" w:rsidRPr="005055B4" w:rsidRDefault="006231F9"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2023</w:t>
            </w:r>
          </w:p>
        </w:tc>
        <w:tc>
          <w:tcPr>
            <w:tcW w:w="2595" w:type="dxa"/>
            <w:tcBorders>
              <w:top w:val="single" w:sz="4" w:space="0" w:color="auto"/>
              <w:left w:val="single" w:sz="4" w:space="0" w:color="auto"/>
              <w:bottom w:val="single" w:sz="4" w:space="0" w:color="auto"/>
              <w:right w:val="single" w:sz="4" w:space="0" w:color="auto"/>
            </w:tcBorders>
            <w:vAlign w:val="center"/>
          </w:tcPr>
          <w:p w:rsidR="006231F9" w:rsidRDefault="00353CB4" w:rsidP="006231F9">
            <w:pPr>
              <w:spacing w:line="240" w:lineRule="auto"/>
              <w:ind w:firstLine="0"/>
              <w:jc w:val="center"/>
              <w:textAlignment w:val="center"/>
              <w:rPr>
                <w:rFonts w:eastAsia="SimSun"/>
                <w:sz w:val="20"/>
                <w:szCs w:val="20"/>
                <w:lang w:eastAsia="zh-CN" w:bidi="ar"/>
              </w:rPr>
            </w:pPr>
            <w:r w:rsidRPr="005055B4">
              <w:rPr>
                <w:rFonts w:eastAsia="SimSun"/>
                <w:sz w:val="20"/>
                <w:szCs w:val="20"/>
                <w:lang w:eastAsia="zh-CN" w:bidi="ar"/>
              </w:rPr>
              <w:t>расселен в 2023г</w:t>
            </w:r>
          </w:p>
        </w:tc>
      </w:tr>
    </w:tbl>
    <w:p w:rsidR="006231F9" w:rsidRDefault="006231F9" w:rsidP="006231F9">
      <w:pPr>
        <w:ind w:firstLine="0"/>
      </w:pPr>
    </w:p>
    <w:p w:rsidR="006231F9" w:rsidRDefault="006231F9" w:rsidP="006231F9">
      <w:pPr>
        <w:ind w:firstLine="0"/>
      </w:pPr>
    </w:p>
    <w:p w:rsidR="006231F9" w:rsidRDefault="006231F9" w:rsidP="006231F9">
      <w:pPr>
        <w:ind w:firstLine="0"/>
      </w:pPr>
    </w:p>
    <w:p w:rsidR="006231F9" w:rsidRDefault="006231F9" w:rsidP="006231F9">
      <w:pPr>
        <w:ind w:firstLine="0"/>
      </w:pPr>
    </w:p>
    <w:p w:rsidR="006231F9" w:rsidRPr="006231F9" w:rsidRDefault="006231F9" w:rsidP="006231F9">
      <w:pPr>
        <w:ind w:firstLine="0"/>
      </w:pPr>
    </w:p>
    <w:p w:rsidR="006231F9" w:rsidRDefault="006231F9" w:rsidP="006231F9">
      <w:pPr>
        <w:ind w:firstLine="0"/>
      </w:pPr>
    </w:p>
    <w:p w:rsidR="006231F9" w:rsidRPr="006231F9" w:rsidRDefault="006231F9" w:rsidP="006231F9"/>
    <w:p w:rsidR="001F70BB" w:rsidRPr="001F70BB" w:rsidRDefault="001F70BB" w:rsidP="001F70BB"/>
    <w:sectPr w:rsidR="001F70BB" w:rsidRPr="001F70BB" w:rsidSect="006231F9">
      <w:pgSz w:w="11907" w:h="16840" w:code="9"/>
      <w:pgMar w:top="1134" w:right="851"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2928" w:rsidRPr="00085F0E" w:rsidRDefault="004C2928" w:rsidP="00FD0D8F">
      <w:r w:rsidRPr="00085F0E">
        <w:separator/>
      </w:r>
    </w:p>
    <w:p w:rsidR="004C2928" w:rsidRDefault="004C2928" w:rsidP="00FD0D8F"/>
  </w:endnote>
  <w:endnote w:type="continuationSeparator" w:id="0">
    <w:p w:rsidR="004C2928" w:rsidRPr="00085F0E" w:rsidRDefault="004C2928" w:rsidP="00FD0D8F">
      <w:r w:rsidRPr="00085F0E">
        <w:continuationSeparator/>
      </w:r>
    </w:p>
    <w:p w:rsidR="004C2928" w:rsidRDefault="004C2928" w:rsidP="00FD0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00"/>
    <w:family w:val="auto"/>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00"/>
    <w:family w:val="swiss"/>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Yu Gothic UI"/>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BD8" w:rsidRPr="00DE057A" w:rsidRDefault="00EC3BD8" w:rsidP="00014997">
    <w:pPr>
      <w:ind w:firstLine="0"/>
      <w:jc w:val="center"/>
    </w:pPr>
    <w:r>
      <w:t>Кыштым</w:t>
    </w:r>
    <w:r w:rsidRPr="00923575">
      <w:t>, 20</w:t>
    </w:r>
    <w:r>
      <w:t>24</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BD8" w:rsidRPr="00396D2D" w:rsidRDefault="00EC3BD8" w:rsidP="00A11001">
    <w:pPr>
      <w:pStyle w:val="afd"/>
    </w:pPr>
    <w:r>
      <w:fldChar w:fldCharType="begin"/>
    </w:r>
    <w:r>
      <w:instrText xml:space="preserve"> PAGE   \* MERGEFORMAT </w:instrText>
    </w:r>
    <w:r>
      <w:fldChar w:fldCharType="separate"/>
    </w:r>
    <w:r w:rsidR="00C33DBE">
      <w:t>70</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EC3BD8" w:rsidTr="005D7D19">
      <w:trPr>
        <w:trHeight w:val="964"/>
      </w:trPr>
      <w:tc>
        <w:tcPr>
          <w:tcW w:w="675" w:type="dxa"/>
          <w:tcBorders>
            <w:top w:val="single" w:sz="4" w:space="0" w:color="auto"/>
          </w:tcBorders>
        </w:tcPr>
        <w:p w:rsidR="00EC3BD8" w:rsidRPr="000D25CF" w:rsidRDefault="00EC3BD8" w:rsidP="009F5D7B">
          <w:pPr>
            <w:pStyle w:val="afd"/>
          </w:pPr>
          <w:r w:rsidRPr="000D25CF">
            <w:rPr>
              <w:noProof w:val="0"/>
            </w:rPr>
            <w:fldChar w:fldCharType="begin"/>
          </w:r>
          <w:r w:rsidRPr="000D25CF">
            <w:instrText xml:space="preserve"> PAGE   \* MERGEFORMAT </w:instrText>
          </w:r>
          <w:r w:rsidRPr="000D25CF">
            <w:rPr>
              <w:noProof w:val="0"/>
            </w:rPr>
            <w:fldChar w:fldCharType="separate"/>
          </w:r>
          <w:r w:rsidRPr="00584FBA">
            <w:rPr>
              <w:color w:val="4F81BD" w:themeColor="accent1"/>
            </w:rPr>
            <w:t>189</w:t>
          </w:r>
          <w:r w:rsidRPr="000D25CF">
            <w:rPr>
              <w:color w:val="4F81BD" w:themeColor="accent1"/>
            </w:rPr>
            <w:fldChar w:fldCharType="end"/>
          </w:r>
        </w:p>
      </w:tc>
    </w:tr>
  </w:tbl>
  <w:p w:rsidR="00EC3BD8" w:rsidRDefault="00EC3BD8" w:rsidP="009F5D7B">
    <w:pPr>
      <w:pStyle w:val="afd"/>
    </w:pPr>
    <w:r w:rsidRPr="008A12FA">
      <w:t>651</w:t>
    </w:r>
    <w:r>
      <w:t>.ПП-ТГ.001.003.000</w:t>
    </w:r>
  </w:p>
  <w:p w:rsidR="00EC3BD8" w:rsidRPr="00554885" w:rsidRDefault="00EC3BD8" w:rsidP="009F5D7B">
    <w:pPr>
      <w:pStyle w:val="afd"/>
    </w:pPr>
    <w:r>
      <w:fldChar w:fldCharType="begin"/>
    </w:r>
    <w:r>
      <w:instrText xml:space="preserve"> PAGE   \* MERGEFORMAT </w:instrText>
    </w:r>
    <w:r>
      <w:fldChar w:fldCharType="separate"/>
    </w:r>
    <w:r>
      <w:t>189</w:t>
    </w:r>
    <w:r>
      <w:fldChar w:fldCharType="end"/>
    </w:r>
  </w:p>
  <w:p w:rsidR="00EC3BD8" w:rsidRPr="003B65ED" w:rsidRDefault="00EC3BD8" w:rsidP="009F5D7B">
    <w:pPr>
      <w:pStyle w:val="af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BD8" w:rsidRDefault="00EC3BD8" w:rsidP="009F5D7B">
    <w:pPr>
      <w:pStyle w:val="afd"/>
    </w:pPr>
    <w:r>
      <w:fldChar w:fldCharType="begin"/>
    </w:r>
    <w:r>
      <w:instrText xml:space="preserve">PAGE  </w:instrText>
    </w:r>
    <w:r>
      <w:fldChar w:fldCharType="separate"/>
    </w:r>
    <w:r>
      <w:t>134</w:t>
    </w:r>
    <w:r>
      <w:fldChar w:fldCharType="end"/>
    </w:r>
  </w:p>
  <w:p w:rsidR="00EC3BD8" w:rsidRDefault="00EC3BD8" w:rsidP="009F5D7B">
    <w:pPr>
      <w:pStyle w:val="afd"/>
    </w:pPr>
  </w:p>
  <w:p w:rsidR="00EC3BD8" w:rsidRDefault="00EC3BD8" w:rsidP="00FD0D8F"/>
  <w:p w:rsidR="00EC3BD8" w:rsidRDefault="00EC3BD8" w:rsidP="00FD0D8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2928" w:rsidRPr="00085F0E" w:rsidRDefault="004C2928" w:rsidP="00FD0D8F">
      <w:r w:rsidRPr="00085F0E">
        <w:separator/>
      </w:r>
    </w:p>
    <w:p w:rsidR="004C2928" w:rsidRDefault="004C2928" w:rsidP="00FD0D8F"/>
  </w:footnote>
  <w:footnote w:type="continuationSeparator" w:id="0">
    <w:p w:rsidR="004C2928" w:rsidRPr="00085F0E" w:rsidRDefault="004C2928" w:rsidP="00FD0D8F">
      <w:r w:rsidRPr="00085F0E">
        <w:continuationSeparator/>
      </w:r>
    </w:p>
    <w:p w:rsidR="004C2928" w:rsidRDefault="004C2928" w:rsidP="00FD0D8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BD8" w:rsidRPr="00AA4AB0" w:rsidRDefault="00EC3BD8" w:rsidP="00FD0D8F">
    <w:pPr>
      <w:pStyle w:val="aff2"/>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3"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4"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5"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6"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7"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8"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9"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1" w15:restartNumberingAfterBreak="0">
    <w:nsid w:val="16376DB2"/>
    <w:multiLevelType w:val="hybridMultilevel"/>
    <w:tmpl w:val="08F0477E"/>
    <w:lvl w:ilvl="0" w:tplc="054C71D0">
      <w:start w:val="1"/>
      <w:numFmt w:val="bullet"/>
      <w:pStyle w:val="12"/>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2" w15:restartNumberingAfterBreak="0">
    <w:nsid w:val="21921C9E"/>
    <w:multiLevelType w:val="hybridMultilevel"/>
    <w:tmpl w:val="FA86AF9A"/>
    <w:styleLink w:val="111115"/>
    <w:lvl w:ilvl="0" w:tplc="1C3440FA">
      <w:start w:val="1"/>
      <w:numFmt w:val="bullet"/>
      <w:lvlText w:val=""/>
      <w:lvlJc w:val="left"/>
      <w:pPr>
        <w:ind w:left="1287" w:hanging="360"/>
      </w:pPr>
      <w:rPr>
        <w:rFonts w:ascii="Symbol" w:hAnsi="Symbol" w:hint="default"/>
      </w:rPr>
    </w:lvl>
    <w:lvl w:ilvl="1" w:tplc="188C3864" w:tentative="1">
      <w:start w:val="1"/>
      <w:numFmt w:val="bullet"/>
      <w:lvlText w:val="o"/>
      <w:lvlJc w:val="left"/>
      <w:pPr>
        <w:ind w:left="2007" w:hanging="360"/>
      </w:pPr>
      <w:rPr>
        <w:rFonts w:ascii="Courier New" w:hAnsi="Courier New" w:cs="Courier New" w:hint="default"/>
      </w:rPr>
    </w:lvl>
    <w:lvl w:ilvl="2" w:tplc="D69EEABA" w:tentative="1">
      <w:start w:val="1"/>
      <w:numFmt w:val="bullet"/>
      <w:lvlText w:val=""/>
      <w:lvlJc w:val="left"/>
      <w:pPr>
        <w:ind w:left="2727" w:hanging="360"/>
      </w:pPr>
      <w:rPr>
        <w:rFonts w:ascii="Wingdings" w:hAnsi="Wingdings" w:hint="default"/>
      </w:rPr>
    </w:lvl>
    <w:lvl w:ilvl="3" w:tplc="5F56FBFE" w:tentative="1">
      <w:start w:val="1"/>
      <w:numFmt w:val="bullet"/>
      <w:lvlText w:val=""/>
      <w:lvlJc w:val="left"/>
      <w:pPr>
        <w:ind w:left="3447" w:hanging="360"/>
      </w:pPr>
      <w:rPr>
        <w:rFonts w:ascii="Symbol" w:hAnsi="Symbol" w:hint="default"/>
      </w:rPr>
    </w:lvl>
    <w:lvl w:ilvl="4" w:tplc="E142631A" w:tentative="1">
      <w:start w:val="1"/>
      <w:numFmt w:val="bullet"/>
      <w:lvlText w:val="o"/>
      <w:lvlJc w:val="left"/>
      <w:pPr>
        <w:ind w:left="4167" w:hanging="360"/>
      </w:pPr>
      <w:rPr>
        <w:rFonts w:ascii="Courier New" w:hAnsi="Courier New" w:cs="Courier New" w:hint="default"/>
      </w:rPr>
    </w:lvl>
    <w:lvl w:ilvl="5" w:tplc="5164D400" w:tentative="1">
      <w:start w:val="1"/>
      <w:numFmt w:val="bullet"/>
      <w:lvlText w:val=""/>
      <w:lvlJc w:val="left"/>
      <w:pPr>
        <w:ind w:left="4887" w:hanging="360"/>
      </w:pPr>
      <w:rPr>
        <w:rFonts w:ascii="Wingdings" w:hAnsi="Wingdings" w:hint="default"/>
      </w:rPr>
    </w:lvl>
    <w:lvl w:ilvl="6" w:tplc="AF003366" w:tentative="1">
      <w:start w:val="1"/>
      <w:numFmt w:val="bullet"/>
      <w:lvlText w:val=""/>
      <w:lvlJc w:val="left"/>
      <w:pPr>
        <w:ind w:left="5607" w:hanging="360"/>
      </w:pPr>
      <w:rPr>
        <w:rFonts w:ascii="Symbol" w:hAnsi="Symbol" w:hint="default"/>
      </w:rPr>
    </w:lvl>
    <w:lvl w:ilvl="7" w:tplc="4B7C3344" w:tentative="1">
      <w:start w:val="1"/>
      <w:numFmt w:val="bullet"/>
      <w:lvlText w:val="o"/>
      <w:lvlJc w:val="left"/>
      <w:pPr>
        <w:ind w:left="6327" w:hanging="360"/>
      </w:pPr>
      <w:rPr>
        <w:rFonts w:ascii="Courier New" w:hAnsi="Courier New" w:cs="Courier New" w:hint="default"/>
      </w:rPr>
    </w:lvl>
    <w:lvl w:ilvl="8" w:tplc="23EC7968" w:tentative="1">
      <w:start w:val="1"/>
      <w:numFmt w:val="bullet"/>
      <w:lvlText w:val=""/>
      <w:lvlJc w:val="left"/>
      <w:pPr>
        <w:ind w:left="7047" w:hanging="360"/>
      </w:pPr>
      <w:rPr>
        <w:rFonts w:ascii="Wingdings" w:hAnsi="Wingdings" w:hint="default"/>
      </w:rPr>
    </w:lvl>
  </w:abstractNum>
  <w:abstractNum w:abstractNumId="13" w15:restartNumberingAfterBreak="0">
    <w:nsid w:val="21B972DF"/>
    <w:multiLevelType w:val="hybridMultilevel"/>
    <w:tmpl w:val="63426554"/>
    <w:styleLink w:val="313"/>
    <w:lvl w:ilvl="0" w:tplc="7B0AC56E">
      <w:start w:val="1"/>
      <w:numFmt w:val="bullet"/>
      <w:lvlText w:val=""/>
      <w:lvlJc w:val="left"/>
      <w:pPr>
        <w:ind w:left="1287" w:hanging="360"/>
      </w:pPr>
      <w:rPr>
        <w:rFonts w:ascii="Wingdings" w:hAnsi="Wingdings" w:hint="default"/>
      </w:rPr>
    </w:lvl>
    <w:lvl w:ilvl="1" w:tplc="9E8CF002" w:tentative="1">
      <w:start w:val="1"/>
      <w:numFmt w:val="bullet"/>
      <w:lvlText w:val="o"/>
      <w:lvlJc w:val="left"/>
      <w:pPr>
        <w:ind w:left="2007" w:hanging="360"/>
      </w:pPr>
      <w:rPr>
        <w:rFonts w:ascii="Courier New" w:hAnsi="Courier New" w:cs="Courier New" w:hint="default"/>
      </w:rPr>
    </w:lvl>
    <w:lvl w:ilvl="2" w:tplc="05A4DC4A" w:tentative="1">
      <w:start w:val="1"/>
      <w:numFmt w:val="bullet"/>
      <w:lvlText w:val=""/>
      <w:lvlJc w:val="left"/>
      <w:pPr>
        <w:ind w:left="2727" w:hanging="360"/>
      </w:pPr>
      <w:rPr>
        <w:rFonts w:ascii="Wingdings" w:hAnsi="Wingdings" w:hint="default"/>
      </w:rPr>
    </w:lvl>
    <w:lvl w:ilvl="3" w:tplc="95F8D688" w:tentative="1">
      <w:start w:val="1"/>
      <w:numFmt w:val="bullet"/>
      <w:lvlText w:val=""/>
      <w:lvlJc w:val="left"/>
      <w:pPr>
        <w:ind w:left="3447" w:hanging="360"/>
      </w:pPr>
      <w:rPr>
        <w:rFonts w:ascii="Symbol" w:hAnsi="Symbol" w:hint="default"/>
      </w:rPr>
    </w:lvl>
    <w:lvl w:ilvl="4" w:tplc="AAD08ED4" w:tentative="1">
      <w:start w:val="1"/>
      <w:numFmt w:val="bullet"/>
      <w:lvlText w:val="o"/>
      <w:lvlJc w:val="left"/>
      <w:pPr>
        <w:ind w:left="4167" w:hanging="360"/>
      </w:pPr>
      <w:rPr>
        <w:rFonts w:ascii="Courier New" w:hAnsi="Courier New" w:cs="Courier New" w:hint="default"/>
      </w:rPr>
    </w:lvl>
    <w:lvl w:ilvl="5" w:tplc="FF24972A" w:tentative="1">
      <w:start w:val="1"/>
      <w:numFmt w:val="bullet"/>
      <w:lvlText w:val=""/>
      <w:lvlJc w:val="left"/>
      <w:pPr>
        <w:ind w:left="4887" w:hanging="360"/>
      </w:pPr>
      <w:rPr>
        <w:rFonts w:ascii="Wingdings" w:hAnsi="Wingdings" w:hint="default"/>
      </w:rPr>
    </w:lvl>
    <w:lvl w:ilvl="6" w:tplc="D2CEB43C" w:tentative="1">
      <w:start w:val="1"/>
      <w:numFmt w:val="bullet"/>
      <w:lvlText w:val=""/>
      <w:lvlJc w:val="left"/>
      <w:pPr>
        <w:ind w:left="5607" w:hanging="360"/>
      </w:pPr>
      <w:rPr>
        <w:rFonts w:ascii="Symbol" w:hAnsi="Symbol" w:hint="default"/>
      </w:rPr>
    </w:lvl>
    <w:lvl w:ilvl="7" w:tplc="14DEF906" w:tentative="1">
      <w:start w:val="1"/>
      <w:numFmt w:val="bullet"/>
      <w:lvlText w:val="o"/>
      <w:lvlJc w:val="left"/>
      <w:pPr>
        <w:ind w:left="6327" w:hanging="360"/>
      </w:pPr>
      <w:rPr>
        <w:rFonts w:ascii="Courier New" w:hAnsi="Courier New" w:cs="Courier New" w:hint="default"/>
      </w:rPr>
    </w:lvl>
    <w:lvl w:ilvl="8" w:tplc="19E6E65C" w:tentative="1">
      <w:start w:val="1"/>
      <w:numFmt w:val="bullet"/>
      <w:lvlText w:val=""/>
      <w:lvlJc w:val="left"/>
      <w:pPr>
        <w:ind w:left="7047" w:hanging="360"/>
      </w:pPr>
      <w:rPr>
        <w:rFonts w:ascii="Wingdings" w:hAnsi="Wingdings" w:hint="default"/>
      </w:rPr>
    </w:lvl>
  </w:abstractNum>
  <w:abstractNum w:abstractNumId="14" w15:restartNumberingAfterBreak="0">
    <w:nsid w:val="24311B86"/>
    <w:multiLevelType w:val="hybridMultilevel"/>
    <w:tmpl w:val="DAC2C484"/>
    <w:lvl w:ilvl="0" w:tplc="3304AF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5" w15:restartNumberingAfterBreak="0">
    <w:nsid w:val="24550B1A"/>
    <w:multiLevelType w:val="hybridMultilevel"/>
    <w:tmpl w:val="0AA49494"/>
    <w:styleLink w:val="31"/>
    <w:lvl w:ilvl="0" w:tplc="1B061418">
      <w:start w:val="1"/>
      <w:numFmt w:val="bullet"/>
      <w:lvlText w:val=""/>
      <w:lvlJc w:val="left"/>
      <w:pPr>
        <w:ind w:left="2204" w:hanging="360"/>
      </w:pPr>
      <w:rPr>
        <w:rFonts w:ascii="Symbol" w:hAnsi="Symbol" w:hint="default"/>
      </w:rPr>
    </w:lvl>
    <w:lvl w:ilvl="1" w:tplc="5860BCFA" w:tentative="1">
      <w:start w:val="1"/>
      <w:numFmt w:val="bullet"/>
      <w:lvlText w:val="o"/>
      <w:lvlJc w:val="left"/>
      <w:pPr>
        <w:ind w:left="2924" w:hanging="360"/>
      </w:pPr>
      <w:rPr>
        <w:rFonts w:ascii="Courier New" w:hAnsi="Courier New" w:cs="Courier New" w:hint="default"/>
      </w:rPr>
    </w:lvl>
    <w:lvl w:ilvl="2" w:tplc="5F78D17C" w:tentative="1">
      <w:start w:val="1"/>
      <w:numFmt w:val="bullet"/>
      <w:lvlText w:val=""/>
      <w:lvlJc w:val="left"/>
      <w:pPr>
        <w:ind w:left="3644" w:hanging="360"/>
      </w:pPr>
      <w:rPr>
        <w:rFonts w:ascii="Wingdings" w:hAnsi="Wingdings" w:hint="default"/>
      </w:rPr>
    </w:lvl>
    <w:lvl w:ilvl="3" w:tplc="2F1C8FE8" w:tentative="1">
      <w:start w:val="1"/>
      <w:numFmt w:val="bullet"/>
      <w:lvlText w:val=""/>
      <w:lvlJc w:val="left"/>
      <w:pPr>
        <w:ind w:left="4364" w:hanging="360"/>
      </w:pPr>
      <w:rPr>
        <w:rFonts w:ascii="Symbol" w:hAnsi="Symbol" w:hint="default"/>
      </w:rPr>
    </w:lvl>
    <w:lvl w:ilvl="4" w:tplc="46FC971A" w:tentative="1">
      <w:start w:val="1"/>
      <w:numFmt w:val="bullet"/>
      <w:lvlText w:val="o"/>
      <w:lvlJc w:val="left"/>
      <w:pPr>
        <w:ind w:left="5084" w:hanging="360"/>
      </w:pPr>
      <w:rPr>
        <w:rFonts w:ascii="Courier New" w:hAnsi="Courier New" w:cs="Courier New" w:hint="default"/>
      </w:rPr>
    </w:lvl>
    <w:lvl w:ilvl="5" w:tplc="24F6740A" w:tentative="1">
      <w:start w:val="1"/>
      <w:numFmt w:val="bullet"/>
      <w:lvlText w:val=""/>
      <w:lvlJc w:val="left"/>
      <w:pPr>
        <w:ind w:left="5804" w:hanging="360"/>
      </w:pPr>
      <w:rPr>
        <w:rFonts w:ascii="Wingdings" w:hAnsi="Wingdings" w:hint="default"/>
      </w:rPr>
    </w:lvl>
    <w:lvl w:ilvl="6" w:tplc="269EC6D6" w:tentative="1">
      <w:start w:val="1"/>
      <w:numFmt w:val="bullet"/>
      <w:lvlText w:val=""/>
      <w:lvlJc w:val="left"/>
      <w:pPr>
        <w:ind w:left="6524" w:hanging="360"/>
      </w:pPr>
      <w:rPr>
        <w:rFonts w:ascii="Symbol" w:hAnsi="Symbol" w:hint="default"/>
      </w:rPr>
    </w:lvl>
    <w:lvl w:ilvl="7" w:tplc="B194EB40" w:tentative="1">
      <w:start w:val="1"/>
      <w:numFmt w:val="bullet"/>
      <w:lvlText w:val="o"/>
      <w:lvlJc w:val="left"/>
      <w:pPr>
        <w:ind w:left="7244" w:hanging="360"/>
      </w:pPr>
      <w:rPr>
        <w:rFonts w:ascii="Courier New" w:hAnsi="Courier New" w:cs="Courier New" w:hint="default"/>
      </w:rPr>
    </w:lvl>
    <w:lvl w:ilvl="8" w:tplc="B17EE1E6" w:tentative="1">
      <w:start w:val="1"/>
      <w:numFmt w:val="bullet"/>
      <w:lvlText w:val=""/>
      <w:lvlJc w:val="left"/>
      <w:pPr>
        <w:ind w:left="7964" w:hanging="360"/>
      </w:pPr>
      <w:rPr>
        <w:rFonts w:ascii="Wingdings" w:hAnsi="Wingdings" w:hint="default"/>
      </w:rPr>
    </w:lvl>
  </w:abstractNum>
  <w:abstractNum w:abstractNumId="16" w15:restartNumberingAfterBreak="0">
    <w:nsid w:val="345D1796"/>
    <w:multiLevelType w:val="hybridMultilevel"/>
    <w:tmpl w:val="2666A130"/>
    <w:styleLink w:val="13"/>
    <w:lvl w:ilvl="0" w:tplc="0419000B">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18" w15:restartNumberingAfterBreak="0">
    <w:nsid w:val="397F6ADB"/>
    <w:multiLevelType w:val="hybridMultilevel"/>
    <w:tmpl w:val="8662CC98"/>
    <w:lvl w:ilvl="0" w:tplc="200CE478">
      <w:numFmt w:val="bullet"/>
      <w:pStyle w:val="110"/>
      <w:lvlText w:val=""/>
      <w:lvlJc w:val="left"/>
      <w:pPr>
        <w:ind w:left="1522" w:hanging="360"/>
      </w:pPr>
      <w:rPr>
        <w:rFonts w:ascii="Symbol" w:eastAsia="Times New Roman" w:hAnsi="Symbol" w:hint="default"/>
      </w:rPr>
    </w:lvl>
    <w:lvl w:ilvl="1" w:tplc="79AAE3BC">
      <w:start w:val="1"/>
      <w:numFmt w:val="bullet"/>
      <w:lvlText w:val="o"/>
      <w:lvlJc w:val="left"/>
      <w:pPr>
        <w:ind w:left="2242" w:hanging="360"/>
      </w:pPr>
      <w:rPr>
        <w:rFonts w:ascii="Courier New" w:hAnsi="Courier New" w:cs="Courier New" w:hint="default"/>
      </w:rPr>
    </w:lvl>
    <w:lvl w:ilvl="2" w:tplc="1E5C1F26">
      <w:start w:val="1"/>
      <w:numFmt w:val="bullet"/>
      <w:lvlText w:val=""/>
      <w:lvlJc w:val="left"/>
      <w:pPr>
        <w:ind w:left="2962" w:hanging="360"/>
      </w:pPr>
      <w:rPr>
        <w:rFonts w:ascii="Wingdings" w:hAnsi="Wingdings" w:cs="Wingdings" w:hint="default"/>
      </w:rPr>
    </w:lvl>
    <w:lvl w:ilvl="3" w:tplc="7DDE2184">
      <w:start w:val="1"/>
      <w:numFmt w:val="bullet"/>
      <w:lvlText w:val=""/>
      <w:lvlJc w:val="left"/>
      <w:pPr>
        <w:ind w:left="3682" w:hanging="360"/>
      </w:pPr>
      <w:rPr>
        <w:rFonts w:ascii="Symbol" w:hAnsi="Symbol" w:cs="Symbol" w:hint="default"/>
      </w:rPr>
    </w:lvl>
    <w:lvl w:ilvl="4" w:tplc="21BA4E0A">
      <w:start w:val="1"/>
      <w:numFmt w:val="bullet"/>
      <w:lvlText w:val="o"/>
      <w:lvlJc w:val="left"/>
      <w:pPr>
        <w:ind w:left="4402" w:hanging="360"/>
      </w:pPr>
      <w:rPr>
        <w:rFonts w:ascii="Courier New" w:hAnsi="Courier New" w:cs="Courier New" w:hint="default"/>
      </w:rPr>
    </w:lvl>
    <w:lvl w:ilvl="5" w:tplc="56928278">
      <w:start w:val="1"/>
      <w:numFmt w:val="bullet"/>
      <w:lvlText w:val=""/>
      <w:lvlJc w:val="left"/>
      <w:pPr>
        <w:ind w:left="5122" w:hanging="360"/>
      </w:pPr>
      <w:rPr>
        <w:rFonts w:ascii="Wingdings" w:hAnsi="Wingdings" w:cs="Wingdings" w:hint="default"/>
      </w:rPr>
    </w:lvl>
    <w:lvl w:ilvl="6" w:tplc="D7C8A650">
      <w:start w:val="1"/>
      <w:numFmt w:val="bullet"/>
      <w:lvlText w:val=""/>
      <w:lvlJc w:val="left"/>
      <w:pPr>
        <w:ind w:left="5842" w:hanging="360"/>
      </w:pPr>
      <w:rPr>
        <w:rFonts w:ascii="Symbol" w:hAnsi="Symbol" w:cs="Symbol" w:hint="default"/>
      </w:rPr>
    </w:lvl>
    <w:lvl w:ilvl="7" w:tplc="E1DC6392">
      <w:start w:val="1"/>
      <w:numFmt w:val="bullet"/>
      <w:lvlText w:val="o"/>
      <w:lvlJc w:val="left"/>
      <w:pPr>
        <w:ind w:left="6562" w:hanging="360"/>
      </w:pPr>
      <w:rPr>
        <w:rFonts w:ascii="Courier New" w:hAnsi="Courier New" w:cs="Courier New" w:hint="default"/>
      </w:rPr>
    </w:lvl>
    <w:lvl w:ilvl="8" w:tplc="4838DB50">
      <w:start w:val="1"/>
      <w:numFmt w:val="bullet"/>
      <w:lvlText w:val=""/>
      <w:lvlJc w:val="left"/>
      <w:pPr>
        <w:ind w:left="7282" w:hanging="360"/>
      </w:pPr>
      <w:rPr>
        <w:rFonts w:ascii="Wingdings" w:hAnsi="Wingdings" w:cs="Wingdings" w:hint="default"/>
      </w:rPr>
    </w:lvl>
  </w:abstractNum>
  <w:abstractNum w:abstractNumId="19"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C890942"/>
    <w:multiLevelType w:val="multilevel"/>
    <w:tmpl w:val="41CEE952"/>
    <w:lvl w:ilvl="0">
      <w:start w:val="1"/>
      <w:numFmt w:val="decimal"/>
      <w:pStyle w:val="14"/>
      <w:suff w:val="space"/>
      <w:lvlText w:val="%1."/>
      <w:lvlJc w:val="center"/>
      <w:pPr>
        <w:ind w:left="0" w:firstLine="0"/>
      </w:pPr>
      <w:rPr>
        <w:rFonts w:hint="default"/>
      </w:rPr>
    </w:lvl>
    <w:lvl w:ilvl="1">
      <w:start w:val="1"/>
      <w:numFmt w:val="decimal"/>
      <w:pStyle w:val="20"/>
      <w:suff w:val="space"/>
      <w:lvlText w:val="%1.%2."/>
      <w:lvlJc w:val="center"/>
      <w:pPr>
        <w:ind w:left="0" w:firstLine="0"/>
      </w:pPr>
      <w:rPr>
        <w:rFonts w:hint="default"/>
      </w:rPr>
    </w:lvl>
    <w:lvl w:ilvl="2">
      <w:start w:val="1"/>
      <w:numFmt w:val="decimal"/>
      <w:pStyle w:val="32"/>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1" w15:restartNumberingAfterBreak="0">
    <w:nsid w:val="3EFC07BF"/>
    <w:multiLevelType w:val="hybridMultilevel"/>
    <w:tmpl w:val="A0208B82"/>
    <w:styleLink w:val="112"/>
    <w:lvl w:ilvl="0" w:tplc="0419000B">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03322A9"/>
    <w:multiLevelType w:val="hybridMultilevel"/>
    <w:tmpl w:val="CB6C68DA"/>
    <w:lvl w:ilvl="0" w:tplc="028C34B4">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33F6BDF4">
      <w:numFmt w:val="none"/>
      <w:lvlText w:val=""/>
      <w:lvlJc w:val="left"/>
      <w:pPr>
        <w:tabs>
          <w:tab w:val="num" w:pos="360"/>
        </w:tabs>
      </w:pPr>
    </w:lvl>
    <w:lvl w:ilvl="2" w:tplc="E2A6BFD6">
      <w:numFmt w:val="none"/>
      <w:lvlText w:val=""/>
      <w:lvlJc w:val="left"/>
      <w:pPr>
        <w:tabs>
          <w:tab w:val="num" w:pos="360"/>
        </w:tabs>
      </w:pPr>
    </w:lvl>
    <w:lvl w:ilvl="3" w:tplc="01E28308">
      <w:numFmt w:val="none"/>
      <w:lvlText w:val=""/>
      <w:lvlJc w:val="left"/>
      <w:pPr>
        <w:tabs>
          <w:tab w:val="num" w:pos="360"/>
        </w:tabs>
      </w:pPr>
    </w:lvl>
    <w:lvl w:ilvl="4" w:tplc="44E45F1C">
      <w:numFmt w:val="none"/>
      <w:lvlText w:val=""/>
      <w:lvlJc w:val="left"/>
      <w:pPr>
        <w:tabs>
          <w:tab w:val="num" w:pos="360"/>
        </w:tabs>
      </w:pPr>
    </w:lvl>
    <w:lvl w:ilvl="5" w:tplc="1C3C8156">
      <w:numFmt w:val="none"/>
      <w:lvlText w:val=""/>
      <w:lvlJc w:val="left"/>
      <w:pPr>
        <w:tabs>
          <w:tab w:val="num" w:pos="360"/>
        </w:tabs>
      </w:pPr>
    </w:lvl>
    <w:lvl w:ilvl="6" w:tplc="3D264B36">
      <w:numFmt w:val="none"/>
      <w:lvlText w:val=""/>
      <w:lvlJc w:val="left"/>
      <w:pPr>
        <w:tabs>
          <w:tab w:val="num" w:pos="360"/>
        </w:tabs>
      </w:pPr>
    </w:lvl>
    <w:lvl w:ilvl="7" w:tplc="EB20B7E0">
      <w:numFmt w:val="none"/>
      <w:lvlText w:val=""/>
      <w:lvlJc w:val="left"/>
      <w:pPr>
        <w:tabs>
          <w:tab w:val="num" w:pos="360"/>
        </w:tabs>
      </w:pPr>
    </w:lvl>
    <w:lvl w:ilvl="8" w:tplc="96DCE490">
      <w:numFmt w:val="none"/>
      <w:lvlText w:val=""/>
      <w:lvlJc w:val="left"/>
      <w:pPr>
        <w:tabs>
          <w:tab w:val="num" w:pos="360"/>
        </w:tabs>
      </w:pPr>
    </w:lvl>
  </w:abstractNum>
  <w:abstractNum w:abstractNumId="23" w15:restartNumberingAfterBreak="0">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85829D4"/>
    <w:multiLevelType w:val="hybridMultilevel"/>
    <w:tmpl w:val="B98E2448"/>
    <w:lvl w:ilvl="0" w:tplc="96B06804">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6" w15:restartNumberingAfterBreak="0">
    <w:nsid w:val="4A2F2D3E"/>
    <w:multiLevelType w:val="multilevel"/>
    <w:tmpl w:val="C4F0B30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lvl>
    <w:lvl w:ilvl="2">
      <w:start w:val="1"/>
      <w:numFmt w:val="decimal"/>
      <w:isLgl/>
      <w:lvlText w:val="%1.%2.%3."/>
      <w:lvlJc w:val="left"/>
      <w:pPr>
        <w:ind w:left="1494" w:hanging="720"/>
      </w:pPr>
    </w:lvl>
    <w:lvl w:ilvl="3">
      <w:start w:val="1"/>
      <w:numFmt w:val="decimal"/>
      <w:isLgl/>
      <w:lvlText w:val="%1.%2.%3.%4."/>
      <w:lvlJc w:val="left"/>
      <w:pPr>
        <w:ind w:left="2061" w:hanging="1080"/>
      </w:pPr>
    </w:lvl>
    <w:lvl w:ilvl="4">
      <w:start w:val="1"/>
      <w:numFmt w:val="decimal"/>
      <w:isLgl/>
      <w:lvlText w:val="%1.%2.%3.%4.%5."/>
      <w:lvlJc w:val="left"/>
      <w:pPr>
        <w:ind w:left="2268" w:hanging="1080"/>
      </w:pPr>
    </w:lvl>
    <w:lvl w:ilvl="5">
      <w:start w:val="1"/>
      <w:numFmt w:val="decimal"/>
      <w:isLgl/>
      <w:lvlText w:val="%1.%2.%3.%4.%5.%6."/>
      <w:lvlJc w:val="left"/>
      <w:pPr>
        <w:ind w:left="2835" w:hanging="1440"/>
      </w:pPr>
    </w:lvl>
    <w:lvl w:ilvl="6">
      <w:start w:val="1"/>
      <w:numFmt w:val="decimal"/>
      <w:isLgl/>
      <w:lvlText w:val="%1.%2.%3.%4.%5.%6.%7."/>
      <w:lvlJc w:val="left"/>
      <w:pPr>
        <w:ind w:left="3402" w:hanging="1800"/>
      </w:pPr>
    </w:lvl>
    <w:lvl w:ilvl="7">
      <w:start w:val="1"/>
      <w:numFmt w:val="decimal"/>
      <w:isLgl/>
      <w:lvlText w:val="%1.%2.%3.%4.%5.%6.%7.%8."/>
      <w:lvlJc w:val="left"/>
      <w:pPr>
        <w:ind w:left="3609" w:hanging="1800"/>
      </w:pPr>
    </w:lvl>
    <w:lvl w:ilvl="8">
      <w:start w:val="1"/>
      <w:numFmt w:val="decimal"/>
      <w:isLgl/>
      <w:lvlText w:val="%1.%2.%3.%4.%5.%6.%7.%8.%9."/>
      <w:lvlJc w:val="left"/>
      <w:pPr>
        <w:ind w:left="4176" w:hanging="2160"/>
      </w:pPr>
    </w:lvl>
  </w:abstractNum>
  <w:abstractNum w:abstractNumId="27"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28" w15:restartNumberingAfterBreak="0">
    <w:nsid w:val="4BAE22A7"/>
    <w:multiLevelType w:val="hybridMultilevel"/>
    <w:tmpl w:val="2298ACB4"/>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15:restartNumberingAfterBreak="0">
    <w:nsid w:val="52722815"/>
    <w:multiLevelType w:val="hybridMultilevel"/>
    <w:tmpl w:val="CC509714"/>
    <w:lvl w:ilvl="0" w:tplc="BE86B636">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AF7E0A14">
      <w:start w:val="1"/>
      <w:numFmt w:val="lowerLetter"/>
      <w:lvlText w:val="%2."/>
      <w:lvlJc w:val="left"/>
      <w:pPr>
        <w:ind w:left="1440" w:hanging="360"/>
      </w:pPr>
    </w:lvl>
    <w:lvl w:ilvl="2" w:tplc="17905A54">
      <w:start w:val="1"/>
      <w:numFmt w:val="lowerRoman"/>
      <w:lvlText w:val="%3."/>
      <w:lvlJc w:val="right"/>
      <w:pPr>
        <w:ind w:left="2160" w:hanging="180"/>
      </w:pPr>
    </w:lvl>
    <w:lvl w:ilvl="3" w:tplc="CEB44A26">
      <w:start w:val="1"/>
      <w:numFmt w:val="decimal"/>
      <w:lvlText w:val="%4."/>
      <w:lvlJc w:val="left"/>
      <w:pPr>
        <w:ind w:left="2880" w:hanging="360"/>
      </w:pPr>
    </w:lvl>
    <w:lvl w:ilvl="4" w:tplc="04A0B706">
      <w:start w:val="1"/>
      <w:numFmt w:val="lowerLetter"/>
      <w:lvlText w:val="%5."/>
      <w:lvlJc w:val="left"/>
      <w:pPr>
        <w:ind w:left="3600" w:hanging="360"/>
      </w:pPr>
    </w:lvl>
    <w:lvl w:ilvl="5" w:tplc="F5F439EC">
      <w:start w:val="1"/>
      <w:numFmt w:val="lowerRoman"/>
      <w:lvlText w:val="%6."/>
      <w:lvlJc w:val="right"/>
      <w:pPr>
        <w:ind w:left="4320" w:hanging="180"/>
      </w:pPr>
    </w:lvl>
    <w:lvl w:ilvl="6" w:tplc="8DB83CCE">
      <w:start w:val="1"/>
      <w:numFmt w:val="decimal"/>
      <w:lvlText w:val="%7."/>
      <w:lvlJc w:val="left"/>
      <w:pPr>
        <w:ind w:left="5040" w:hanging="360"/>
      </w:pPr>
    </w:lvl>
    <w:lvl w:ilvl="7" w:tplc="3C142AB4">
      <w:start w:val="1"/>
      <w:numFmt w:val="lowerLetter"/>
      <w:lvlText w:val="%8."/>
      <w:lvlJc w:val="left"/>
      <w:pPr>
        <w:ind w:left="5760" w:hanging="360"/>
      </w:pPr>
    </w:lvl>
    <w:lvl w:ilvl="8" w:tplc="BC06BA5C">
      <w:start w:val="1"/>
      <w:numFmt w:val="lowerRoman"/>
      <w:lvlText w:val="%9."/>
      <w:lvlJc w:val="right"/>
      <w:pPr>
        <w:ind w:left="6480" w:hanging="180"/>
      </w:pPr>
    </w:lvl>
  </w:abstractNum>
  <w:abstractNum w:abstractNumId="31" w15:restartNumberingAfterBreak="0">
    <w:nsid w:val="534C4B12"/>
    <w:multiLevelType w:val="hybridMultilevel"/>
    <w:tmpl w:val="78827838"/>
    <w:styleLink w:val="21"/>
    <w:lvl w:ilvl="0" w:tplc="140205C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58DF3BA8"/>
    <w:multiLevelType w:val="hybridMultilevel"/>
    <w:tmpl w:val="E3F0F3D6"/>
    <w:lvl w:ilvl="0" w:tplc="C978B706">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01EC2D6">
      <w:start w:val="1"/>
      <w:numFmt w:val="bullet"/>
      <w:lvlText w:val=""/>
      <w:lvlJc w:val="left"/>
      <w:pPr>
        <w:tabs>
          <w:tab w:val="num" w:pos="1440"/>
        </w:tabs>
        <w:ind w:left="1440" w:hanging="360"/>
      </w:pPr>
      <w:rPr>
        <w:rFonts w:ascii="Wingdings" w:hAnsi="Wingdings" w:hint="default"/>
        <w:b/>
        <w:i w:val="0"/>
        <w:sz w:val="24"/>
        <w:szCs w:val="24"/>
      </w:rPr>
    </w:lvl>
    <w:lvl w:ilvl="2" w:tplc="2ED02E96" w:tentative="1">
      <w:start w:val="1"/>
      <w:numFmt w:val="lowerRoman"/>
      <w:lvlText w:val="%3."/>
      <w:lvlJc w:val="right"/>
      <w:pPr>
        <w:tabs>
          <w:tab w:val="num" w:pos="2160"/>
        </w:tabs>
        <w:ind w:left="2160" w:hanging="180"/>
      </w:pPr>
    </w:lvl>
    <w:lvl w:ilvl="3" w:tplc="B0D6712E" w:tentative="1">
      <w:start w:val="1"/>
      <w:numFmt w:val="decimal"/>
      <w:lvlText w:val="%4."/>
      <w:lvlJc w:val="left"/>
      <w:pPr>
        <w:tabs>
          <w:tab w:val="num" w:pos="2880"/>
        </w:tabs>
        <w:ind w:left="2880" w:hanging="360"/>
      </w:pPr>
    </w:lvl>
    <w:lvl w:ilvl="4" w:tplc="831087B8" w:tentative="1">
      <w:start w:val="1"/>
      <w:numFmt w:val="lowerLetter"/>
      <w:lvlText w:val="%5."/>
      <w:lvlJc w:val="left"/>
      <w:pPr>
        <w:tabs>
          <w:tab w:val="num" w:pos="3600"/>
        </w:tabs>
        <w:ind w:left="3600" w:hanging="360"/>
      </w:pPr>
    </w:lvl>
    <w:lvl w:ilvl="5" w:tplc="139A744C" w:tentative="1">
      <w:start w:val="1"/>
      <w:numFmt w:val="lowerRoman"/>
      <w:lvlText w:val="%6."/>
      <w:lvlJc w:val="right"/>
      <w:pPr>
        <w:tabs>
          <w:tab w:val="num" w:pos="4320"/>
        </w:tabs>
        <w:ind w:left="4320" w:hanging="180"/>
      </w:pPr>
    </w:lvl>
    <w:lvl w:ilvl="6" w:tplc="1904FCCE" w:tentative="1">
      <w:start w:val="1"/>
      <w:numFmt w:val="decimal"/>
      <w:lvlText w:val="%7."/>
      <w:lvlJc w:val="left"/>
      <w:pPr>
        <w:tabs>
          <w:tab w:val="num" w:pos="5040"/>
        </w:tabs>
        <w:ind w:left="5040" w:hanging="360"/>
      </w:pPr>
    </w:lvl>
    <w:lvl w:ilvl="7" w:tplc="1C74D51A" w:tentative="1">
      <w:start w:val="1"/>
      <w:numFmt w:val="lowerLetter"/>
      <w:lvlText w:val="%8."/>
      <w:lvlJc w:val="left"/>
      <w:pPr>
        <w:tabs>
          <w:tab w:val="num" w:pos="5760"/>
        </w:tabs>
        <w:ind w:left="5760" w:hanging="360"/>
      </w:pPr>
    </w:lvl>
    <w:lvl w:ilvl="8" w:tplc="DC46004E" w:tentative="1">
      <w:start w:val="1"/>
      <w:numFmt w:val="lowerRoman"/>
      <w:lvlText w:val="%9."/>
      <w:lvlJc w:val="right"/>
      <w:pPr>
        <w:tabs>
          <w:tab w:val="num" w:pos="6480"/>
        </w:tabs>
        <w:ind w:left="6480" w:hanging="180"/>
      </w:pPr>
    </w:lvl>
  </w:abstractNum>
  <w:abstractNum w:abstractNumId="33" w15:restartNumberingAfterBreak="0">
    <w:nsid w:val="59500DA2"/>
    <w:multiLevelType w:val="multilevel"/>
    <w:tmpl w:val="45564EF8"/>
    <w:styleLink w:val="17"/>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9E60585"/>
    <w:multiLevelType w:val="hybridMultilevel"/>
    <w:tmpl w:val="9006BE28"/>
    <w:lvl w:ilvl="0" w:tplc="0419000F">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8"/>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15:restartNumberingAfterBreak="0">
    <w:nsid w:val="5CE32A3D"/>
    <w:multiLevelType w:val="multilevel"/>
    <w:tmpl w:val="EB524AD4"/>
    <w:styleLink w:val="19"/>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CE632B7"/>
    <w:multiLevelType w:val="hybridMultilevel"/>
    <w:tmpl w:val="CD2A4CB6"/>
    <w:lvl w:ilvl="0" w:tplc="81F8A692">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0584B7E"/>
    <w:multiLevelType w:val="hybridMultilevel"/>
    <w:tmpl w:val="D062CB34"/>
    <w:lvl w:ilvl="0" w:tplc="C1F4513C">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EF82D294">
      <w:start w:val="1"/>
      <w:numFmt w:val="lowerLetter"/>
      <w:lvlText w:val="%2."/>
      <w:lvlJc w:val="left"/>
      <w:pPr>
        <w:ind w:left="1440" w:hanging="360"/>
      </w:pPr>
    </w:lvl>
    <w:lvl w:ilvl="2" w:tplc="21EA5230">
      <w:start w:val="1"/>
      <w:numFmt w:val="lowerRoman"/>
      <w:lvlText w:val="%3."/>
      <w:lvlJc w:val="right"/>
      <w:pPr>
        <w:ind w:left="2160" w:hanging="180"/>
      </w:pPr>
    </w:lvl>
    <w:lvl w:ilvl="3" w:tplc="6076202A">
      <w:start w:val="1"/>
      <w:numFmt w:val="decimal"/>
      <w:lvlText w:val="%4."/>
      <w:lvlJc w:val="left"/>
      <w:pPr>
        <w:ind w:left="2880" w:hanging="360"/>
      </w:pPr>
    </w:lvl>
    <w:lvl w:ilvl="4" w:tplc="334650E4">
      <w:start w:val="1"/>
      <w:numFmt w:val="lowerLetter"/>
      <w:lvlText w:val="%5."/>
      <w:lvlJc w:val="left"/>
      <w:pPr>
        <w:ind w:left="3600" w:hanging="360"/>
      </w:pPr>
    </w:lvl>
    <w:lvl w:ilvl="5" w:tplc="C958C726">
      <w:start w:val="1"/>
      <w:numFmt w:val="lowerRoman"/>
      <w:lvlText w:val="%6."/>
      <w:lvlJc w:val="right"/>
      <w:pPr>
        <w:ind w:left="4320" w:hanging="180"/>
      </w:pPr>
    </w:lvl>
    <w:lvl w:ilvl="6" w:tplc="7BFA834C">
      <w:start w:val="1"/>
      <w:numFmt w:val="decimal"/>
      <w:lvlText w:val="%7."/>
      <w:lvlJc w:val="left"/>
      <w:pPr>
        <w:ind w:left="5040" w:hanging="360"/>
      </w:pPr>
    </w:lvl>
    <w:lvl w:ilvl="7" w:tplc="69B26304">
      <w:start w:val="1"/>
      <w:numFmt w:val="lowerLetter"/>
      <w:lvlText w:val="%8."/>
      <w:lvlJc w:val="left"/>
      <w:pPr>
        <w:ind w:left="5760" w:hanging="360"/>
      </w:pPr>
    </w:lvl>
    <w:lvl w:ilvl="8" w:tplc="1ECCDE58">
      <w:start w:val="1"/>
      <w:numFmt w:val="lowerRoman"/>
      <w:lvlText w:val="%9."/>
      <w:lvlJc w:val="right"/>
      <w:pPr>
        <w:ind w:left="6480" w:hanging="180"/>
      </w:pPr>
    </w:lvl>
  </w:abstractNum>
  <w:abstractNum w:abstractNumId="38" w15:restartNumberingAfterBreak="0">
    <w:nsid w:val="609F7ACC"/>
    <w:multiLevelType w:val="hybridMultilevel"/>
    <w:tmpl w:val="FEBCF854"/>
    <w:lvl w:ilvl="0" w:tplc="BC4646B8">
      <w:start w:val="1"/>
      <w:numFmt w:val="bullet"/>
      <w:lvlText w:val=""/>
      <w:lvlJc w:val="left"/>
      <w:pPr>
        <w:tabs>
          <w:tab w:val="num" w:pos="651"/>
        </w:tabs>
        <w:ind w:left="651" w:hanging="360"/>
      </w:pPr>
      <w:rPr>
        <w:rFonts w:ascii="Symbol" w:hAnsi="Symbol" w:hint="default"/>
      </w:rPr>
    </w:lvl>
    <w:lvl w:ilvl="1" w:tplc="515A7FA6">
      <w:start w:val="1"/>
      <w:numFmt w:val="bullet"/>
      <w:pStyle w:val="A2list2"/>
      <w:lvlText w:val="o"/>
      <w:lvlJc w:val="left"/>
      <w:pPr>
        <w:tabs>
          <w:tab w:val="num" w:pos="1440"/>
        </w:tabs>
        <w:ind w:left="1440" w:hanging="360"/>
      </w:pPr>
      <w:rPr>
        <w:rFonts w:ascii="Courier New" w:hAnsi="Courier New" w:hint="default"/>
      </w:rPr>
    </w:lvl>
    <w:lvl w:ilvl="2" w:tplc="7070194C">
      <w:start w:val="1"/>
      <w:numFmt w:val="bullet"/>
      <w:lvlText w:val=""/>
      <w:lvlJc w:val="left"/>
      <w:pPr>
        <w:tabs>
          <w:tab w:val="num" w:pos="2091"/>
        </w:tabs>
        <w:ind w:left="2091" w:hanging="360"/>
      </w:pPr>
      <w:rPr>
        <w:rFonts w:ascii="Wingdings" w:hAnsi="Wingdings" w:hint="default"/>
      </w:rPr>
    </w:lvl>
    <w:lvl w:ilvl="3" w:tplc="BC963A78" w:tentative="1">
      <w:start w:val="1"/>
      <w:numFmt w:val="bullet"/>
      <w:lvlText w:val=""/>
      <w:lvlJc w:val="left"/>
      <w:pPr>
        <w:tabs>
          <w:tab w:val="num" w:pos="2811"/>
        </w:tabs>
        <w:ind w:left="2811" w:hanging="360"/>
      </w:pPr>
      <w:rPr>
        <w:rFonts w:ascii="Symbol" w:hAnsi="Symbol" w:hint="default"/>
      </w:rPr>
    </w:lvl>
    <w:lvl w:ilvl="4" w:tplc="6862DFEA" w:tentative="1">
      <w:start w:val="1"/>
      <w:numFmt w:val="bullet"/>
      <w:lvlText w:val="o"/>
      <w:lvlJc w:val="left"/>
      <w:pPr>
        <w:tabs>
          <w:tab w:val="num" w:pos="3531"/>
        </w:tabs>
        <w:ind w:left="3531" w:hanging="360"/>
      </w:pPr>
      <w:rPr>
        <w:rFonts w:ascii="Courier New" w:hAnsi="Courier New" w:hint="default"/>
      </w:rPr>
    </w:lvl>
    <w:lvl w:ilvl="5" w:tplc="C3A40C9E" w:tentative="1">
      <w:start w:val="1"/>
      <w:numFmt w:val="bullet"/>
      <w:lvlText w:val=""/>
      <w:lvlJc w:val="left"/>
      <w:pPr>
        <w:tabs>
          <w:tab w:val="num" w:pos="4251"/>
        </w:tabs>
        <w:ind w:left="4251" w:hanging="360"/>
      </w:pPr>
      <w:rPr>
        <w:rFonts w:ascii="Wingdings" w:hAnsi="Wingdings" w:hint="default"/>
      </w:rPr>
    </w:lvl>
    <w:lvl w:ilvl="6" w:tplc="7748887C" w:tentative="1">
      <w:start w:val="1"/>
      <w:numFmt w:val="bullet"/>
      <w:lvlText w:val=""/>
      <w:lvlJc w:val="left"/>
      <w:pPr>
        <w:tabs>
          <w:tab w:val="num" w:pos="4971"/>
        </w:tabs>
        <w:ind w:left="4971" w:hanging="360"/>
      </w:pPr>
      <w:rPr>
        <w:rFonts w:ascii="Symbol" w:hAnsi="Symbol" w:hint="default"/>
      </w:rPr>
    </w:lvl>
    <w:lvl w:ilvl="7" w:tplc="77BAB8BA" w:tentative="1">
      <w:start w:val="1"/>
      <w:numFmt w:val="bullet"/>
      <w:lvlText w:val="o"/>
      <w:lvlJc w:val="left"/>
      <w:pPr>
        <w:tabs>
          <w:tab w:val="num" w:pos="5691"/>
        </w:tabs>
        <w:ind w:left="5691" w:hanging="360"/>
      </w:pPr>
      <w:rPr>
        <w:rFonts w:ascii="Courier New" w:hAnsi="Courier New" w:hint="default"/>
      </w:rPr>
    </w:lvl>
    <w:lvl w:ilvl="8" w:tplc="2FA8CA46" w:tentative="1">
      <w:start w:val="1"/>
      <w:numFmt w:val="bullet"/>
      <w:lvlText w:val=""/>
      <w:lvlJc w:val="left"/>
      <w:pPr>
        <w:tabs>
          <w:tab w:val="num" w:pos="6411"/>
        </w:tabs>
        <w:ind w:left="6411" w:hanging="360"/>
      </w:pPr>
      <w:rPr>
        <w:rFonts w:ascii="Wingdings" w:hAnsi="Wingdings" w:hint="default"/>
      </w:rPr>
    </w:lvl>
  </w:abstractNum>
  <w:abstractNum w:abstractNumId="39" w15:restartNumberingAfterBreak="0">
    <w:nsid w:val="60C93F2B"/>
    <w:multiLevelType w:val="hybridMultilevel"/>
    <w:tmpl w:val="16D2C904"/>
    <w:lvl w:ilvl="0" w:tplc="77127B06">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34B08BFE" w:tentative="1">
      <w:start w:val="1"/>
      <w:numFmt w:val="lowerLetter"/>
      <w:lvlText w:val="%2."/>
      <w:lvlJc w:val="left"/>
      <w:pPr>
        <w:tabs>
          <w:tab w:val="num" w:pos="1440"/>
        </w:tabs>
        <w:ind w:left="1440" w:hanging="360"/>
      </w:pPr>
    </w:lvl>
    <w:lvl w:ilvl="2" w:tplc="0EA65C86" w:tentative="1">
      <w:start w:val="1"/>
      <w:numFmt w:val="lowerRoman"/>
      <w:lvlText w:val="%3."/>
      <w:lvlJc w:val="right"/>
      <w:pPr>
        <w:tabs>
          <w:tab w:val="num" w:pos="2160"/>
        </w:tabs>
        <w:ind w:left="2160" w:hanging="180"/>
      </w:pPr>
    </w:lvl>
    <w:lvl w:ilvl="3" w:tplc="06FAE6B4" w:tentative="1">
      <w:start w:val="1"/>
      <w:numFmt w:val="decimal"/>
      <w:lvlText w:val="%4."/>
      <w:lvlJc w:val="left"/>
      <w:pPr>
        <w:tabs>
          <w:tab w:val="num" w:pos="2880"/>
        </w:tabs>
        <w:ind w:left="2880" w:hanging="360"/>
      </w:pPr>
    </w:lvl>
    <w:lvl w:ilvl="4" w:tplc="276CD798" w:tentative="1">
      <w:start w:val="1"/>
      <w:numFmt w:val="lowerLetter"/>
      <w:lvlText w:val="%5."/>
      <w:lvlJc w:val="left"/>
      <w:pPr>
        <w:tabs>
          <w:tab w:val="num" w:pos="3600"/>
        </w:tabs>
        <w:ind w:left="3600" w:hanging="360"/>
      </w:pPr>
    </w:lvl>
    <w:lvl w:ilvl="5" w:tplc="810668D6" w:tentative="1">
      <w:start w:val="1"/>
      <w:numFmt w:val="lowerRoman"/>
      <w:lvlText w:val="%6."/>
      <w:lvlJc w:val="right"/>
      <w:pPr>
        <w:tabs>
          <w:tab w:val="num" w:pos="4320"/>
        </w:tabs>
        <w:ind w:left="4320" w:hanging="180"/>
      </w:pPr>
    </w:lvl>
    <w:lvl w:ilvl="6" w:tplc="57EEC896" w:tentative="1">
      <w:start w:val="1"/>
      <w:numFmt w:val="decimal"/>
      <w:lvlText w:val="%7."/>
      <w:lvlJc w:val="left"/>
      <w:pPr>
        <w:tabs>
          <w:tab w:val="num" w:pos="5040"/>
        </w:tabs>
        <w:ind w:left="5040" w:hanging="360"/>
      </w:pPr>
    </w:lvl>
    <w:lvl w:ilvl="7" w:tplc="B8342F3C" w:tentative="1">
      <w:start w:val="1"/>
      <w:numFmt w:val="lowerLetter"/>
      <w:lvlText w:val="%8."/>
      <w:lvlJc w:val="left"/>
      <w:pPr>
        <w:tabs>
          <w:tab w:val="num" w:pos="5760"/>
        </w:tabs>
        <w:ind w:left="5760" w:hanging="360"/>
      </w:pPr>
    </w:lvl>
    <w:lvl w:ilvl="8" w:tplc="8594FD02" w:tentative="1">
      <w:start w:val="1"/>
      <w:numFmt w:val="lowerRoman"/>
      <w:lvlText w:val="%9."/>
      <w:lvlJc w:val="right"/>
      <w:pPr>
        <w:tabs>
          <w:tab w:val="num" w:pos="6480"/>
        </w:tabs>
        <w:ind w:left="6480" w:hanging="180"/>
      </w:pPr>
    </w:lvl>
  </w:abstractNum>
  <w:abstractNum w:abstractNumId="40" w15:restartNumberingAfterBreak="0">
    <w:nsid w:val="62226F37"/>
    <w:multiLevelType w:val="hybridMultilevel"/>
    <w:tmpl w:val="A73E8E9A"/>
    <w:lvl w:ilvl="0" w:tplc="04190001">
      <w:start w:val="1"/>
      <w:numFmt w:val="decimal"/>
      <w:pStyle w:val="a8"/>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1" w15:restartNumberingAfterBreak="0">
    <w:nsid w:val="63446253"/>
    <w:multiLevelType w:val="hybridMultilevel"/>
    <w:tmpl w:val="71BE1C96"/>
    <w:lvl w:ilvl="0" w:tplc="2BA81C06">
      <w:start w:val="1"/>
      <w:numFmt w:val="decimal"/>
      <w:pStyle w:val="60"/>
      <w:lvlText w:val="Рисунок %1."/>
      <w:lvlJc w:val="left"/>
      <w:pPr>
        <w:ind w:left="1287" w:hanging="360"/>
      </w:pPr>
      <w:rPr>
        <w:rFonts w:hint="default"/>
        <w:color w:val="auto"/>
        <w:sz w:val="22"/>
      </w:rPr>
    </w:lvl>
    <w:lvl w:ilvl="1" w:tplc="7930A496" w:tentative="1">
      <w:start w:val="1"/>
      <w:numFmt w:val="lowerLetter"/>
      <w:lvlText w:val="%2."/>
      <w:lvlJc w:val="left"/>
      <w:pPr>
        <w:ind w:left="2007" w:hanging="360"/>
      </w:pPr>
    </w:lvl>
    <w:lvl w:ilvl="2" w:tplc="7F00BC74" w:tentative="1">
      <w:start w:val="1"/>
      <w:numFmt w:val="lowerRoman"/>
      <w:lvlText w:val="%3."/>
      <w:lvlJc w:val="right"/>
      <w:pPr>
        <w:ind w:left="2727" w:hanging="180"/>
      </w:pPr>
    </w:lvl>
    <w:lvl w:ilvl="3" w:tplc="379E352C" w:tentative="1">
      <w:start w:val="1"/>
      <w:numFmt w:val="decimal"/>
      <w:lvlText w:val="%4."/>
      <w:lvlJc w:val="left"/>
      <w:pPr>
        <w:ind w:left="3447" w:hanging="360"/>
      </w:pPr>
    </w:lvl>
    <w:lvl w:ilvl="4" w:tplc="4F9C775C" w:tentative="1">
      <w:start w:val="1"/>
      <w:numFmt w:val="lowerLetter"/>
      <w:lvlText w:val="%5."/>
      <w:lvlJc w:val="left"/>
      <w:pPr>
        <w:ind w:left="4167" w:hanging="360"/>
      </w:pPr>
    </w:lvl>
    <w:lvl w:ilvl="5" w:tplc="A17820F2" w:tentative="1">
      <w:start w:val="1"/>
      <w:numFmt w:val="lowerRoman"/>
      <w:lvlText w:val="%6."/>
      <w:lvlJc w:val="right"/>
      <w:pPr>
        <w:ind w:left="4887" w:hanging="180"/>
      </w:pPr>
    </w:lvl>
    <w:lvl w:ilvl="6" w:tplc="6E96EA16" w:tentative="1">
      <w:start w:val="1"/>
      <w:numFmt w:val="decimal"/>
      <w:lvlText w:val="%7."/>
      <w:lvlJc w:val="left"/>
      <w:pPr>
        <w:ind w:left="5607" w:hanging="360"/>
      </w:pPr>
    </w:lvl>
    <w:lvl w:ilvl="7" w:tplc="F2F65368" w:tentative="1">
      <w:start w:val="1"/>
      <w:numFmt w:val="lowerLetter"/>
      <w:lvlText w:val="%8."/>
      <w:lvlJc w:val="left"/>
      <w:pPr>
        <w:ind w:left="6327" w:hanging="360"/>
      </w:pPr>
    </w:lvl>
    <w:lvl w:ilvl="8" w:tplc="45C4BD54" w:tentative="1">
      <w:start w:val="1"/>
      <w:numFmt w:val="lowerRoman"/>
      <w:lvlText w:val="%9."/>
      <w:lvlJc w:val="right"/>
      <w:pPr>
        <w:ind w:left="7047" w:hanging="180"/>
      </w:pPr>
    </w:lvl>
  </w:abstractNum>
  <w:abstractNum w:abstractNumId="42" w15:restartNumberingAfterBreak="0">
    <w:nsid w:val="63686982"/>
    <w:multiLevelType w:val="hybridMultilevel"/>
    <w:tmpl w:val="84DC6940"/>
    <w:lvl w:ilvl="0" w:tplc="5FA6D410">
      <w:start w:val="1"/>
      <w:numFmt w:val="decimal"/>
      <w:pStyle w:val="a9"/>
      <w:lvlText w:val="Таблица %1."/>
      <w:lvlJc w:val="left"/>
      <w:pPr>
        <w:ind w:left="1353" w:hanging="360"/>
      </w:pPr>
      <w:rPr>
        <w:rFonts w:hint="default"/>
        <w:sz w:val="22"/>
        <w:szCs w:val="22"/>
      </w:rPr>
    </w:lvl>
    <w:lvl w:ilvl="1" w:tplc="F0F47E4A" w:tentative="1">
      <w:start w:val="1"/>
      <w:numFmt w:val="lowerLetter"/>
      <w:lvlText w:val="%2."/>
      <w:lvlJc w:val="left"/>
      <w:pPr>
        <w:ind w:left="1440" w:hanging="360"/>
      </w:pPr>
    </w:lvl>
    <w:lvl w:ilvl="2" w:tplc="6E3693AA" w:tentative="1">
      <w:start w:val="1"/>
      <w:numFmt w:val="lowerRoman"/>
      <w:lvlText w:val="%3."/>
      <w:lvlJc w:val="right"/>
      <w:pPr>
        <w:ind w:left="2160" w:hanging="180"/>
      </w:pPr>
    </w:lvl>
    <w:lvl w:ilvl="3" w:tplc="7FBCC05A" w:tentative="1">
      <w:start w:val="1"/>
      <w:numFmt w:val="decimal"/>
      <w:lvlText w:val="%4."/>
      <w:lvlJc w:val="left"/>
      <w:pPr>
        <w:ind w:left="2880" w:hanging="360"/>
      </w:pPr>
    </w:lvl>
    <w:lvl w:ilvl="4" w:tplc="D4A43B16" w:tentative="1">
      <w:start w:val="1"/>
      <w:numFmt w:val="lowerLetter"/>
      <w:lvlText w:val="%5."/>
      <w:lvlJc w:val="left"/>
      <w:pPr>
        <w:ind w:left="3600" w:hanging="360"/>
      </w:pPr>
    </w:lvl>
    <w:lvl w:ilvl="5" w:tplc="07104600" w:tentative="1">
      <w:start w:val="1"/>
      <w:numFmt w:val="lowerRoman"/>
      <w:lvlText w:val="%6."/>
      <w:lvlJc w:val="right"/>
      <w:pPr>
        <w:ind w:left="4320" w:hanging="180"/>
      </w:pPr>
    </w:lvl>
    <w:lvl w:ilvl="6" w:tplc="D7161842" w:tentative="1">
      <w:start w:val="1"/>
      <w:numFmt w:val="decimal"/>
      <w:lvlText w:val="%7."/>
      <w:lvlJc w:val="left"/>
      <w:pPr>
        <w:ind w:left="5040" w:hanging="360"/>
      </w:pPr>
    </w:lvl>
    <w:lvl w:ilvl="7" w:tplc="1E8C2676" w:tentative="1">
      <w:start w:val="1"/>
      <w:numFmt w:val="lowerLetter"/>
      <w:lvlText w:val="%8."/>
      <w:lvlJc w:val="left"/>
      <w:pPr>
        <w:ind w:left="5760" w:hanging="360"/>
      </w:pPr>
    </w:lvl>
    <w:lvl w:ilvl="8" w:tplc="EA5A0A82" w:tentative="1">
      <w:start w:val="1"/>
      <w:numFmt w:val="lowerRoman"/>
      <w:lvlText w:val="%9."/>
      <w:lvlJc w:val="right"/>
      <w:pPr>
        <w:ind w:left="6480" w:hanging="180"/>
      </w:pPr>
    </w:lvl>
  </w:abstractNum>
  <w:abstractNum w:abstractNumId="43" w15:restartNumberingAfterBreak="0">
    <w:nsid w:val="66E76DA0"/>
    <w:multiLevelType w:val="hybridMultilevel"/>
    <w:tmpl w:val="FBB6062E"/>
    <w:lvl w:ilvl="0" w:tplc="7F2A0D3A">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68584ABD"/>
    <w:multiLevelType w:val="hybridMultilevel"/>
    <w:tmpl w:val="F4005200"/>
    <w:lvl w:ilvl="0" w:tplc="0C0A3E28">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5" w15:restartNumberingAfterBreak="0">
    <w:nsid w:val="71650B4C"/>
    <w:multiLevelType w:val="singleLevel"/>
    <w:tmpl w:val="70DE7A12"/>
    <w:styleLink w:val="114"/>
    <w:lvl w:ilvl="0">
      <w:start w:val="1"/>
      <w:numFmt w:val="bullet"/>
      <w:pStyle w:val="aa"/>
      <w:lvlText w:val=""/>
      <w:lvlJc w:val="left"/>
      <w:pPr>
        <w:tabs>
          <w:tab w:val="num" w:pos="360"/>
        </w:tabs>
        <w:ind w:left="360" w:hanging="360"/>
      </w:pPr>
      <w:rPr>
        <w:rFonts w:ascii="Symbol" w:hAnsi="Symbol" w:cs="Symbol" w:hint="default"/>
        <w:color w:val="auto"/>
      </w:rPr>
    </w:lvl>
  </w:abstractNum>
  <w:abstractNum w:abstractNumId="46"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15:restartNumberingAfterBreak="0">
    <w:nsid w:val="75091FBA"/>
    <w:multiLevelType w:val="hybridMultilevel"/>
    <w:tmpl w:val="F0220C5A"/>
    <w:lvl w:ilvl="0" w:tplc="973409A6">
      <w:start w:val="1"/>
      <w:numFmt w:val="decimal"/>
      <w:pStyle w:val="ab"/>
      <w:lvlText w:val="Рис. 2.%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48"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9" w15:restartNumberingAfterBreak="0">
    <w:nsid w:val="779A31A7"/>
    <w:multiLevelType w:val="hybridMultilevel"/>
    <w:tmpl w:val="5CB62550"/>
    <w:lvl w:ilvl="0" w:tplc="6C1E1AE4">
      <w:start w:val="1"/>
      <w:numFmt w:val="bullet"/>
      <w:pStyle w:val="ac"/>
      <w:lvlText w:val=""/>
      <w:lvlJc w:val="left"/>
      <w:pPr>
        <w:ind w:left="1778" w:hanging="360"/>
      </w:pPr>
      <w:rPr>
        <w:rFonts w:ascii="Wingdings" w:hAnsi="Wingdings" w:hint="default"/>
      </w:rPr>
    </w:lvl>
    <w:lvl w:ilvl="1" w:tplc="2744B2B2">
      <w:start w:val="1"/>
      <w:numFmt w:val="bullet"/>
      <w:lvlText w:val="o"/>
      <w:lvlJc w:val="left"/>
      <w:pPr>
        <w:ind w:left="2291" w:hanging="360"/>
      </w:pPr>
      <w:rPr>
        <w:rFonts w:ascii="Courier New" w:hAnsi="Courier New" w:cs="Courier New" w:hint="default"/>
      </w:rPr>
    </w:lvl>
    <w:lvl w:ilvl="2" w:tplc="D0280A2E" w:tentative="1">
      <w:start w:val="1"/>
      <w:numFmt w:val="bullet"/>
      <w:lvlText w:val=""/>
      <w:lvlJc w:val="left"/>
      <w:pPr>
        <w:ind w:left="3011" w:hanging="360"/>
      </w:pPr>
      <w:rPr>
        <w:rFonts w:ascii="Wingdings" w:hAnsi="Wingdings" w:hint="default"/>
      </w:rPr>
    </w:lvl>
    <w:lvl w:ilvl="3" w:tplc="E23A4AE2" w:tentative="1">
      <w:start w:val="1"/>
      <w:numFmt w:val="bullet"/>
      <w:lvlText w:val=""/>
      <w:lvlJc w:val="left"/>
      <w:pPr>
        <w:ind w:left="3731" w:hanging="360"/>
      </w:pPr>
      <w:rPr>
        <w:rFonts w:ascii="Symbol" w:hAnsi="Symbol" w:hint="default"/>
      </w:rPr>
    </w:lvl>
    <w:lvl w:ilvl="4" w:tplc="32AAEC0E" w:tentative="1">
      <w:start w:val="1"/>
      <w:numFmt w:val="bullet"/>
      <w:lvlText w:val="o"/>
      <w:lvlJc w:val="left"/>
      <w:pPr>
        <w:ind w:left="4451" w:hanging="360"/>
      </w:pPr>
      <w:rPr>
        <w:rFonts w:ascii="Courier New" w:hAnsi="Courier New" w:cs="Courier New" w:hint="default"/>
      </w:rPr>
    </w:lvl>
    <w:lvl w:ilvl="5" w:tplc="560A3D72" w:tentative="1">
      <w:start w:val="1"/>
      <w:numFmt w:val="bullet"/>
      <w:lvlText w:val=""/>
      <w:lvlJc w:val="left"/>
      <w:pPr>
        <w:ind w:left="5171" w:hanging="360"/>
      </w:pPr>
      <w:rPr>
        <w:rFonts w:ascii="Wingdings" w:hAnsi="Wingdings" w:hint="default"/>
      </w:rPr>
    </w:lvl>
    <w:lvl w:ilvl="6" w:tplc="D018C18A" w:tentative="1">
      <w:start w:val="1"/>
      <w:numFmt w:val="bullet"/>
      <w:lvlText w:val=""/>
      <w:lvlJc w:val="left"/>
      <w:pPr>
        <w:ind w:left="5891" w:hanging="360"/>
      </w:pPr>
      <w:rPr>
        <w:rFonts w:ascii="Symbol" w:hAnsi="Symbol" w:hint="default"/>
      </w:rPr>
    </w:lvl>
    <w:lvl w:ilvl="7" w:tplc="6CA2F404" w:tentative="1">
      <w:start w:val="1"/>
      <w:numFmt w:val="bullet"/>
      <w:lvlText w:val="o"/>
      <w:lvlJc w:val="left"/>
      <w:pPr>
        <w:ind w:left="6611" w:hanging="360"/>
      </w:pPr>
      <w:rPr>
        <w:rFonts w:ascii="Courier New" w:hAnsi="Courier New" w:cs="Courier New" w:hint="default"/>
      </w:rPr>
    </w:lvl>
    <w:lvl w:ilvl="8" w:tplc="056EC0F2" w:tentative="1">
      <w:start w:val="1"/>
      <w:numFmt w:val="bullet"/>
      <w:lvlText w:val=""/>
      <w:lvlJc w:val="left"/>
      <w:pPr>
        <w:ind w:left="7331" w:hanging="360"/>
      </w:pPr>
      <w:rPr>
        <w:rFonts w:ascii="Wingdings" w:hAnsi="Wingdings" w:hint="default"/>
      </w:rPr>
    </w:lvl>
  </w:abstractNum>
  <w:abstractNum w:abstractNumId="50" w15:restartNumberingAfterBreak="0">
    <w:nsid w:val="7C6C7F8C"/>
    <w:multiLevelType w:val="hybridMultilevel"/>
    <w:tmpl w:val="33EE90B8"/>
    <w:lvl w:ilvl="0" w:tplc="3216FCEC">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0D875E4" w:tentative="1">
      <w:start w:val="1"/>
      <w:numFmt w:val="lowerLetter"/>
      <w:lvlText w:val="%2."/>
      <w:lvlJc w:val="left"/>
      <w:pPr>
        <w:tabs>
          <w:tab w:val="num" w:pos="2160"/>
        </w:tabs>
        <w:ind w:left="2160" w:hanging="360"/>
      </w:pPr>
    </w:lvl>
    <w:lvl w:ilvl="2" w:tplc="44641B52" w:tentative="1">
      <w:start w:val="1"/>
      <w:numFmt w:val="lowerRoman"/>
      <w:lvlText w:val="%3."/>
      <w:lvlJc w:val="right"/>
      <w:pPr>
        <w:tabs>
          <w:tab w:val="num" w:pos="2880"/>
        </w:tabs>
        <w:ind w:left="2880" w:hanging="180"/>
      </w:pPr>
    </w:lvl>
    <w:lvl w:ilvl="3" w:tplc="8E7CCFEA" w:tentative="1">
      <w:start w:val="1"/>
      <w:numFmt w:val="decimal"/>
      <w:lvlText w:val="%4."/>
      <w:lvlJc w:val="left"/>
      <w:pPr>
        <w:tabs>
          <w:tab w:val="num" w:pos="3600"/>
        </w:tabs>
        <w:ind w:left="3600" w:hanging="360"/>
      </w:pPr>
    </w:lvl>
    <w:lvl w:ilvl="4" w:tplc="E5101D1A" w:tentative="1">
      <w:start w:val="1"/>
      <w:numFmt w:val="lowerLetter"/>
      <w:lvlText w:val="%5."/>
      <w:lvlJc w:val="left"/>
      <w:pPr>
        <w:tabs>
          <w:tab w:val="num" w:pos="4320"/>
        </w:tabs>
        <w:ind w:left="4320" w:hanging="360"/>
      </w:pPr>
    </w:lvl>
    <w:lvl w:ilvl="5" w:tplc="CF5A6EAC" w:tentative="1">
      <w:start w:val="1"/>
      <w:numFmt w:val="lowerRoman"/>
      <w:lvlText w:val="%6."/>
      <w:lvlJc w:val="right"/>
      <w:pPr>
        <w:tabs>
          <w:tab w:val="num" w:pos="5040"/>
        </w:tabs>
        <w:ind w:left="5040" w:hanging="180"/>
      </w:pPr>
    </w:lvl>
    <w:lvl w:ilvl="6" w:tplc="438CE636" w:tentative="1">
      <w:start w:val="1"/>
      <w:numFmt w:val="decimal"/>
      <w:lvlText w:val="%7."/>
      <w:lvlJc w:val="left"/>
      <w:pPr>
        <w:tabs>
          <w:tab w:val="num" w:pos="5760"/>
        </w:tabs>
        <w:ind w:left="5760" w:hanging="360"/>
      </w:pPr>
    </w:lvl>
    <w:lvl w:ilvl="7" w:tplc="28ACD8E8" w:tentative="1">
      <w:start w:val="1"/>
      <w:numFmt w:val="lowerLetter"/>
      <w:lvlText w:val="%8."/>
      <w:lvlJc w:val="left"/>
      <w:pPr>
        <w:tabs>
          <w:tab w:val="num" w:pos="6480"/>
        </w:tabs>
        <w:ind w:left="6480" w:hanging="360"/>
      </w:pPr>
    </w:lvl>
    <w:lvl w:ilvl="8" w:tplc="DEBA428C" w:tentative="1">
      <w:start w:val="1"/>
      <w:numFmt w:val="lowerRoman"/>
      <w:lvlText w:val="%9."/>
      <w:lvlJc w:val="right"/>
      <w:pPr>
        <w:tabs>
          <w:tab w:val="num" w:pos="7200"/>
        </w:tabs>
        <w:ind w:left="7200" w:hanging="180"/>
      </w:pPr>
    </w:lvl>
  </w:abstractNum>
  <w:abstractNum w:abstractNumId="51" w15:restartNumberingAfterBreak="0">
    <w:nsid w:val="7C732E38"/>
    <w:multiLevelType w:val="hybridMultilevel"/>
    <w:tmpl w:val="B6A43058"/>
    <w:lvl w:ilvl="0" w:tplc="04190001">
      <w:start w:val="1"/>
      <w:numFmt w:val="bullet"/>
      <w:pStyle w:val="3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0"/>
  </w:num>
  <w:num w:numId="3">
    <w:abstractNumId w:val="51"/>
  </w:num>
  <w:num w:numId="4">
    <w:abstractNumId w:val="27"/>
  </w:num>
  <w:num w:numId="5">
    <w:abstractNumId w:val="16"/>
  </w:num>
  <w:num w:numId="6">
    <w:abstractNumId w:val="34"/>
  </w:num>
  <w:num w:numId="7">
    <w:abstractNumId w:val="21"/>
  </w:num>
  <w:num w:numId="8">
    <w:abstractNumId w:val="15"/>
  </w:num>
  <w:num w:numId="9">
    <w:abstractNumId w:val="12"/>
  </w:num>
  <w:num w:numId="10">
    <w:abstractNumId w:val="45"/>
  </w:num>
  <w:num w:numId="11">
    <w:abstractNumId w:val="46"/>
  </w:num>
  <w:num w:numId="12">
    <w:abstractNumId w:val="19"/>
  </w:num>
  <w:num w:numId="13">
    <w:abstractNumId w:val="38"/>
  </w:num>
  <w:num w:numId="14">
    <w:abstractNumId w:val="9"/>
  </w:num>
  <w:num w:numId="15">
    <w:abstractNumId w:val="31"/>
  </w:num>
  <w:num w:numId="16">
    <w:abstractNumId w:val="35"/>
  </w:num>
  <w:num w:numId="17">
    <w:abstractNumId w:val="47"/>
  </w:num>
  <w:num w:numId="18">
    <w:abstractNumId w:val="40"/>
  </w:num>
  <w:num w:numId="19">
    <w:abstractNumId w:val="49"/>
  </w:num>
  <w:num w:numId="20">
    <w:abstractNumId w:val="33"/>
  </w:num>
  <w:num w:numId="21">
    <w:abstractNumId w:val="2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48"/>
  </w:num>
  <w:num w:numId="23">
    <w:abstractNumId w:val="39"/>
  </w:num>
  <w:num w:numId="24">
    <w:abstractNumId w:val="50"/>
  </w:num>
  <w:num w:numId="25">
    <w:abstractNumId w:val="32"/>
  </w:num>
  <w:num w:numId="26">
    <w:abstractNumId w:val="5"/>
  </w:num>
  <w:num w:numId="27">
    <w:abstractNumId w:val="25"/>
  </w:num>
  <w:num w:numId="28">
    <w:abstractNumId w:val="23"/>
  </w:num>
  <w:num w:numId="29">
    <w:abstractNumId w:val="7"/>
  </w:num>
  <w:num w:numId="30">
    <w:abstractNumId w:val="3"/>
  </w:num>
  <w:num w:numId="31">
    <w:abstractNumId w:val="43"/>
  </w:num>
  <w:num w:numId="32">
    <w:abstractNumId w:val="2"/>
  </w:num>
  <w:num w:numId="33">
    <w:abstractNumId w:val="1"/>
  </w:num>
  <w:num w:numId="34">
    <w:abstractNumId w:val="22"/>
  </w:num>
  <w:num w:numId="35">
    <w:abstractNumId w:val="30"/>
  </w:num>
  <w:num w:numId="36">
    <w:abstractNumId w:val="37"/>
  </w:num>
  <w:num w:numId="37">
    <w:abstractNumId w:val="18"/>
  </w:num>
  <w:num w:numId="38">
    <w:abstractNumId w:val="13"/>
  </w:num>
  <w:num w:numId="39">
    <w:abstractNumId w:val="42"/>
  </w:num>
  <w:num w:numId="40">
    <w:abstractNumId w:val="41"/>
  </w:num>
  <w:num w:numId="41">
    <w:abstractNumId w:val="11"/>
  </w:num>
  <w:num w:numId="42">
    <w:abstractNumId w:val="36"/>
  </w:num>
  <w:num w:numId="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num>
  <w:num w:numId="49">
    <w:abstractNumId w:val="20"/>
  </w:num>
  <w:num w:numId="50">
    <w:abstractNumId w:val="20"/>
  </w:num>
  <w:num w:numId="51">
    <w:abstractNumId w:val="20"/>
  </w:num>
  <w:num w:numId="52">
    <w:abstractNumId w:val="20"/>
  </w:num>
  <w:num w:numId="53">
    <w:abstractNumId w:val="20"/>
  </w:num>
  <w:num w:numId="54">
    <w:abstractNumId w:val="20"/>
  </w:num>
  <w:num w:numId="55">
    <w:abstractNumId w:val="17"/>
  </w:num>
  <w:num w:numId="56">
    <w:abstractNumId w:val="20"/>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gutterAtTop/>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3AD"/>
    <w:rsid w:val="000005E8"/>
    <w:rsid w:val="0000077C"/>
    <w:rsid w:val="000012C0"/>
    <w:rsid w:val="00002537"/>
    <w:rsid w:val="00002B63"/>
    <w:rsid w:val="00002D62"/>
    <w:rsid w:val="00003051"/>
    <w:rsid w:val="0000359F"/>
    <w:rsid w:val="000036E1"/>
    <w:rsid w:val="00003BD3"/>
    <w:rsid w:val="0000467E"/>
    <w:rsid w:val="000050C9"/>
    <w:rsid w:val="0000573C"/>
    <w:rsid w:val="00005833"/>
    <w:rsid w:val="00006082"/>
    <w:rsid w:val="000061FA"/>
    <w:rsid w:val="000064FD"/>
    <w:rsid w:val="00006B6A"/>
    <w:rsid w:val="00006B87"/>
    <w:rsid w:val="00006B92"/>
    <w:rsid w:val="0000793A"/>
    <w:rsid w:val="0001003D"/>
    <w:rsid w:val="000100B5"/>
    <w:rsid w:val="0001051F"/>
    <w:rsid w:val="0001072A"/>
    <w:rsid w:val="00011339"/>
    <w:rsid w:val="00011517"/>
    <w:rsid w:val="000117A3"/>
    <w:rsid w:val="00011C7F"/>
    <w:rsid w:val="000123D1"/>
    <w:rsid w:val="000124E2"/>
    <w:rsid w:val="00012B88"/>
    <w:rsid w:val="000131C5"/>
    <w:rsid w:val="0001343A"/>
    <w:rsid w:val="000139CB"/>
    <w:rsid w:val="00013E3A"/>
    <w:rsid w:val="00014747"/>
    <w:rsid w:val="000148AF"/>
    <w:rsid w:val="000148C7"/>
    <w:rsid w:val="00014997"/>
    <w:rsid w:val="00014A67"/>
    <w:rsid w:val="00014D21"/>
    <w:rsid w:val="00014E42"/>
    <w:rsid w:val="00014FD3"/>
    <w:rsid w:val="000153D7"/>
    <w:rsid w:val="00015410"/>
    <w:rsid w:val="00015461"/>
    <w:rsid w:val="00015FE4"/>
    <w:rsid w:val="0001619C"/>
    <w:rsid w:val="0001645F"/>
    <w:rsid w:val="000167A0"/>
    <w:rsid w:val="000171F1"/>
    <w:rsid w:val="00017B5C"/>
    <w:rsid w:val="00017DFE"/>
    <w:rsid w:val="00020098"/>
    <w:rsid w:val="000207C4"/>
    <w:rsid w:val="00020866"/>
    <w:rsid w:val="00021056"/>
    <w:rsid w:val="000212BF"/>
    <w:rsid w:val="00021383"/>
    <w:rsid w:val="000214EF"/>
    <w:rsid w:val="00021A0C"/>
    <w:rsid w:val="00021B38"/>
    <w:rsid w:val="00022022"/>
    <w:rsid w:val="0002221B"/>
    <w:rsid w:val="00022410"/>
    <w:rsid w:val="000234F0"/>
    <w:rsid w:val="00023860"/>
    <w:rsid w:val="00023DE9"/>
    <w:rsid w:val="00024023"/>
    <w:rsid w:val="000244D8"/>
    <w:rsid w:val="0002469A"/>
    <w:rsid w:val="0002477F"/>
    <w:rsid w:val="00024C88"/>
    <w:rsid w:val="000250C7"/>
    <w:rsid w:val="0002529E"/>
    <w:rsid w:val="000254D2"/>
    <w:rsid w:val="00025C7A"/>
    <w:rsid w:val="00025C82"/>
    <w:rsid w:val="00025EBB"/>
    <w:rsid w:val="00026930"/>
    <w:rsid w:val="00026932"/>
    <w:rsid w:val="00027115"/>
    <w:rsid w:val="00027641"/>
    <w:rsid w:val="00027C0E"/>
    <w:rsid w:val="000304ED"/>
    <w:rsid w:val="0003093B"/>
    <w:rsid w:val="00030D26"/>
    <w:rsid w:val="00031016"/>
    <w:rsid w:val="00031203"/>
    <w:rsid w:val="00031978"/>
    <w:rsid w:val="000319F8"/>
    <w:rsid w:val="00032282"/>
    <w:rsid w:val="000324BA"/>
    <w:rsid w:val="00032556"/>
    <w:rsid w:val="00032A29"/>
    <w:rsid w:val="00032A41"/>
    <w:rsid w:val="00032C8E"/>
    <w:rsid w:val="00033D87"/>
    <w:rsid w:val="00034369"/>
    <w:rsid w:val="0003467D"/>
    <w:rsid w:val="000346DC"/>
    <w:rsid w:val="00034964"/>
    <w:rsid w:val="00034D2A"/>
    <w:rsid w:val="0003551F"/>
    <w:rsid w:val="000355C5"/>
    <w:rsid w:val="0003669A"/>
    <w:rsid w:val="00036A14"/>
    <w:rsid w:val="00036A38"/>
    <w:rsid w:val="00036F4C"/>
    <w:rsid w:val="00036FBB"/>
    <w:rsid w:val="00037325"/>
    <w:rsid w:val="00040862"/>
    <w:rsid w:val="0004100C"/>
    <w:rsid w:val="00041552"/>
    <w:rsid w:val="00041816"/>
    <w:rsid w:val="0004185B"/>
    <w:rsid w:val="00041B63"/>
    <w:rsid w:val="00041C65"/>
    <w:rsid w:val="0004210C"/>
    <w:rsid w:val="00042D29"/>
    <w:rsid w:val="00042D98"/>
    <w:rsid w:val="00042EB2"/>
    <w:rsid w:val="00042FE4"/>
    <w:rsid w:val="00043114"/>
    <w:rsid w:val="0004355C"/>
    <w:rsid w:val="00043B24"/>
    <w:rsid w:val="00043E3D"/>
    <w:rsid w:val="000441E8"/>
    <w:rsid w:val="00044405"/>
    <w:rsid w:val="00044E89"/>
    <w:rsid w:val="00044F5C"/>
    <w:rsid w:val="000455A3"/>
    <w:rsid w:val="000459AB"/>
    <w:rsid w:val="00045BF1"/>
    <w:rsid w:val="00045F51"/>
    <w:rsid w:val="00045F7F"/>
    <w:rsid w:val="00046003"/>
    <w:rsid w:val="00046244"/>
    <w:rsid w:val="000466BB"/>
    <w:rsid w:val="000468D8"/>
    <w:rsid w:val="00046A4D"/>
    <w:rsid w:val="0004707F"/>
    <w:rsid w:val="00047126"/>
    <w:rsid w:val="00047DAC"/>
    <w:rsid w:val="00050FBB"/>
    <w:rsid w:val="00051174"/>
    <w:rsid w:val="00051206"/>
    <w:rsid w:val="00051405"/>
    <w:rsid w:val="00051A26"/>
    <w:rsid w:val="00051CA6"/>
    <w:rsid w:val="0005200F"/>
    <w:rsid w:val="0005233D"/>
    <w:rsid w:val="0005245E"/>
    <w:rsid w:val="00052619"/>
    <w:rsid w:val="0005263E"/>
    <w:rsid w:val="00052DED"/>
    <w:rsid w:val="000540DA"/>
    <w:rsid w:val="00054293"/>
    <w:rsid w:val="0005498D"/>
    <w:rsid w:val="00054A4F"/>
    <w:rsid w:val="00054C19"/>
    <w:rsid w:val="00054C87"/>
    <w:rsid w:val="00054D11"/>
    <w:rsid w:val="0005508A"/>
    <w:rsid w:val="0005524D"/>
    <w:rsid w:val="0005557D"/>
    <w:rsid w:val="00055609"/>
    <w:rsid w:val="00055B9E"/>
    <w:rsid w:val="00055C68"/>
    <w:rsid w:val="00055EAD"/>
    <w:rsid w:val="000560C4"/>
    <w:rsid w:val="00056676"/>
    <w:rsid w:val="000567BA"/>
    <w:rsid w:val="000567C2"/>
    <w:rsid w:val="00056B9A"/>
    <w:rsid w:val="00056EF9"/>
    <w:rsid w:val="0005712E"/>
    <w:rsid w:val="000571B0"/>
    <w:rsid w:val="000575AC"/>
    <w:rsid w:val="00057EF1"/>
    <w:rsid w:val="00060249"/>
    <w:rsid w:val="00060729"/>
    <w:rsid w:val="000609DF"/>
    <w:rsid w:val="00060A18"/>
    <w:rsid w:val="00060B60"/>
    <w:rsid w:val="000623B2"/>
    <w:rsid w:val="000627F0"/>
    <w:rsid w:val="00062B9A"/>
    <w:rsid w:val="000631F9"/>
    <w:rsid w:val="00063277"/>
    <w:rsid w:val="00063570"/>
    <w:rsid w:val="000641FE"/>
    <w:rsid w:val="00064916"/>
    <w:rsid w:val="00064A75"/>
    <w:rsid w:val="00065419"/>
    <w:rsid w:val="000654AE"/>
    <w:rsid w:val="00065B3F"/>
    <w:rsid w:val="000662A7"/>
    <w:rsid w:val="0006636C"/>
    <w:rsid w:val="0006648E"/>
    <w:rsid w:val="000668BC"/>
    <w:rsid w:val="000669CD"/>
    <w:rsid w:val="00066B81"/>
    <w:rsid w:val="00067060"/>
    <w:rsid w:val="00067682"/>
    <w:rsid w:val="00067AD1"/>
    <w:rsid w:val="00070469"/>
    <w:rsid w:val="00070CC5"/>
    <w:rsid w:val="00070CE3"/>
    <w:rsid w:val="0007129F"/>
    <w:rsid w:val="0007136E"/>
    <w:rsid w:val="00071999"/>
    <w:rsid w:val="00071E0B"/>
    <w:rsid w:val="00071EA0"/>
    <w:rsid w:val="00072040"/>
    <w:rsid w:val="00072066"/>
    <w:rsid w:val="00072238"/>
    <w:rsid w:val="000728B2"/>
    <w:rsid w:val="00072939"/>
    <w:rsid w:val="00072ABC"/>
    <w:rsid w:val="00072F59"/>
    <w:rsid w:val="00073331"/>
    <w:rsid w:val="000733A3"/>
    <w:rsid w:val="00073790"/>
    <w:rsid w:val="00073B64"/>
    <w:rsid w:val="00073B86"/>
    <w:rsid w:val="00073D81"/>
    <w:rsid w:val="000744DD"/>
    <w:rsid w:val="00074C95"/>
    <w:rsid w:val="00074CAF"/>
    <w:rsid w:val="00074F4A"/>
    <w:rsid w:val="00075021"/>
    <w:rsid w:val="00076996"/>
    <w:rsid w:val="00076CDD"/>
    <w:rsid w:val="00077889"/>
    <w:rsid w:val="000779BA"/>
    <w:rsid w:val="00080753"/>
    <w:rsid w:val="0008088C"/>
    <w:rsid w:val="00080A42"/>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998"/>
    <w:rsid w:val="00090BA4"/>
    <w:rsid w:val="00091D75"/>
    <w:rsid w:val="0009216A"/>
    <w:rsid w:val="000928C0"/>
    <w:rsid w:val="00092966"/>
    <w:rsid w:val="000932A6"/>
    <w:rsid w:val="00093FAC"/>
    <w:rsid w:val="00094753"/>
    <w:rsid w:val="00094961"/>
    <w:rsid w:val="000957DC"/>
    <w:rsid w:val="00095D9F"/>
    <w:rsid w:val="00095F7D"/>
    <w:rsid w:val="00096205"/>
    <w:rsid w:val="00096224"/>
    <w:rsid w:val="000968F2"/>
    <w:rsid w:val="00096D2E"/>
    <w:rsid w:val="000974D8"/>
    <w:rsid w:val="00097A72"/>
    <w:rsid w:val="00097C75"/>
    <w:rsid w:val="000A067C"/>
    <w:rsid w:val="000A089E"/>
    <w:rsid w:val="000A0966"/>
    <w:rsid w:val="000A0F35"/>
    <w:rsid w:val="000A143D"/>
    <w:rsid w:val="000A15D7"/>
    <w:rsid w:val="000A1C8F"/>
    <w:rsid w:val="000A2163"/>
    <w:rsid w:val="000A2267"/>
    <w:rsid w:val="000A28CD"/>
    <w:rsid w:val="000A29B3"/>
    <w:rsid w:val="000A2BFD"/>
    <w:rsid w:val="000A2CC4"/>
    <w:rsid w:val="000A2E92"/>
    <w:rsid w:val="000A3859"/>
    <w:rsid w:val="000A3F3D"/>
    <w:rsid w:val="000A4102"/>
    <w:rsid w:val="000A460E"/>
    <w:rsid w:val="000A4D85"/>
    <w:rsid w:val="000A4E0A"/>
    <w:rsid w:val="000A4F3C"/>
    <w:rsid w:val="000A51CF"/>
    <w:rsid w:val="000A525F"/>
    <w:rsid w:val="000A5426"/>
    <w:rsid w:val="000A545A"/>
    <w:rsid w:val="000A5548"/>
    <w:rsid w:val="000A5838"/>
    <w:rsid w:val="000A5A19"/>
    <w:rsid w:val="000A5D4F"/>
    <w:rsid w:val="000A6266"/>
    <w:rsid w:val="000A65E5"/>
    <w:rsid w:val="000A692D"/>
    <w:rsid w:val="000A6AE6"/>
    <w:rsid w:val="000A70D3"/>
    <w:rsid w:val="000A718E"/>
    <w:rsid w:val="000A729F"/>
    <w:rsid w:val="000A7948"/>
    <w:rsid w:val="000A7A05"/>
    <w:rsid w:val="000A7BE5"/>
    <w:rsid w:val="000A7BED"/>
    <w:rsid w:val="000A7E50"/>
    <w:rsid w:val="000B070F"/>
    <w:rsid w:val="000B07A7"/>
    <w:rsid w:val="000B0A44"/>
    <w:rsid w:val="000B0C53"/>
    <w:rsid w:val="000B0E92"/>
    <w:rsid w:val="000B1476"/>
    <w:rsid w:val="000B15BA"/>
    <w:rsid w:val="000B1911"/>
    <w:rsid w:val="000B1EDF"/>
    <w:rsid w:val="000B2448"/>
    <w:rsid w:val="000B24DA"/>
    <w:rsid w:val="000B276E"/>
    <w:rsid w:val="000B2885"/>
    <w:rsid w:val="000B2A67"/>
    <w:rsid w:val="000B2EE3"/>
    <w:rsid w:val="000B3CE5"/>
    <w:rsid w:val="000B407F"/>
    <w:rsid w:val="000B4216"/>
    <w:rsid w:val="000B4576"/>
    <w:rsid w:val="000B4973"/>
    <w:rsid w:val="000B4F99"/>
    <w:rsid w:val="000B5102"/>
    <w:rsid w:val="000B5128"/>
    <w:rsid w:val="000B5487"/>
    <w:rsid w:val="000B5BBB"/>
    <w:rsid w:val="000B5DEA"/>
    <w:rsid w:val="000B5E73"/>
    <w:rsid w:val="000B64CA"/>
    <w:rsid w:val="000B6567"/>
    <w:rsid w:val="000B65A4"/>
    <w:rsid w:val="000B65CA"/>
    <w:rsid w:val="000B65DA"/>
    <w:rsid w:val="000B69E3"/>
    <w:rsid w:val="000B701B"/>
    <w:rsid w:val="000B70F8"/>
    <w:rsid w:val="000B71F2"/>
    <w:rsid w:val="000B77CF"/>
    <w:rsid w:val="000B78DF"/>
    <w:rsid w:val="000B7A62"/>
    <w:rsid w:val="000B7BDC"/>
    <w:rsid w:val="000B7EEC"/>
    <w:rsid w:val="000C0494"/>
    <w:rsid w:val="000C0C22"/>
    <w:rsid w:val="000C0C55"/>
    <w:rsid w:val="000C0F2B"/>
    <w:rsid w:val="000C11BB"/>
    <w:rsid w:val="000C11D3"/>
    <w:rsid w:val="000C11D6"/>
    <w:rsid w:val="000C19A8"/>
    <w:rsid w:val="000C1C80"/>
    <w:rsid w:val="000C1CAF"/>
    <w:rsid w:val="000C239D"/>
    <w:rsid w:val="000C2A7E"/>
    <w:rsid w:val="000C2ADD"/>
    <w:rsid w:val="000C2B50"/>
    <w:rsid w:val="000C3114"/>
    <w:rsid w:val="000C3825"/>
    <w:rsid w:val="000C3FFA"/>
    <w:rsid w:val="000C4028"/>
    <w:rsid w:val="000C42A2"/>
    <w:rsid w:val="000C43B1"/>
    <w:rsid w:val="000C4676"/>
    <w:rsid w:val="000C4831"/>
    <w:rsid w:val="000C4FAB"/>
    <w:rsid w:val="000C537A"/>
    <w:rsid w:val="000C55FB"/>
    <w:rsid w:val="000C59F9"/>
    <w:rsid w:val="000C5A67"/>
    <w:rsid w:val="000C5B9F"/>
    <w:rsid w:val="000C6321"/>
    <w:rsid w:val="000C64DC"/>
    <w:rsid w:val="000C652A"/>
    <w:rsid w:val="000C6651"/>
    <w:rsid w:val="000C6C71"/>
    <w:rsid w:val="000C6D12"/>
    <w:rsid w:val="000C6F3B"/>
    <w:rsid w:val="000C70D8"/>
    <w:rsid w:val="000C7115"/>
    <w:rsid w:val="000C730B"/>
    <w:rsid w:val="000C777E"/>
    <w:rsid w:val="000C7A2B"/>
    <w:rsid w:val="000D0458"/>
    <w:rsid w:val="000D0902"/>
    <w:rsid w:val="000D1018"/>
    <w:rsid w:val="000D108E"/>
    <w:rsid w:val="000D1223"/>
    <w:rsid w:val="000D1650"/>
    <w:rsid w:val="000D16F9"/>
    <w:rsid w:val="000D1DB4"/>
    <w:rsid w:val="000D1E2B"/>
    <w:rsid w:val="000D25CF"/>
    <w:rsid w:val="000D2866"/>
    <w:rsid w:val="000D2A2E"/>
    <w:rsid w:val="000D2C2F"/>
    <w:rsid w:val="000D2D0B"/>
    <w:rsid w:val="000D34A2"/>
    <w:rsid w:val="000D3D86"/>
    <w:rsid w:val="000D3F21"/>
    <w:rsid w:val="000D3F7E"/>
    <w:rsid w:val="000D486D"/>
    <w:rsid w:val="000D48EE"/>
    <w:rsid w:val="000D490B"/>
    <w:rsid w:val="000D4E8E"/>
    <w:rsid w:val="000D51AA"/>
    <w:rsid w:val="000D55BA"/>
    <w:rsid w:val="000D634B"/>
    <w:rsid w:val="000D6788"/>
    <w:rsid w:val="000D67D8"/>
    <w:rsid w:val="000D7171"/>
    <w:rsid w:val="000D7256"/>
    <w:rsid w:val="000D7425"/>
    <w:rsid w:val="000D7770"/>
    <w:rsid w:val="000D7E14"/>
    <w:rsid w:val="000E0358"/>
    <w:rsid w:val="000E0464"/>
    <w:rsid w:val="000E071F"/>
    <w:rsid w:val="000E087D"/>
    <w:rsid w:val="000E08C9"/>
    <w:rsid w:val="000E0BA2"/>
    <w:rsid w:val="000E1443"/>
    <w:rsid w:val="000E15D1"/>
    <w:rsid w:val="000E19AB"/>
    <w:rsid w:val="000E2294"/>
    <w:rsid w:val="000E24BA"/>
    <w:rsid w:val="000E2634"/>
    <w:rsid w:val="000E2753"/>
    <w:rsid w:val="000E27D4"/>
    <w:rsid w:val="000E2841"/>
    <w:rsid w:val="000E3A10"/>
    <w:rsid w:val="000E3B6E"/>
    <w:rsid w:val="000E4B71"/>
    <w:rsid w:val="000E4C19"/>
    <w:rsid w:val="000E4C48"/>
    <w:rsid w:val="000E4ED7"/>
    <w:rsid w:val="000E50C1"/>
    <w:rsid w:val="000E51E4"/>
    <w:rsid w:val="000E559D"/>
    <w:rsid w:val="000E583A"/>
    <w:rsid w:val="000E59A7"/>
    <w:rsid w:val="000E59D6"/>
    <w:rsid w:val="000E5F97"/>
    <w:rsid w:val="000E672D"/>
    <w:rsid w:val="000E7017"/>
    <w:rsid w:val="000E798F"/>
    <w:rsid w:val="000E79B0"/>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9C1"/>
    <w:rsid w:val="000F1E1B"/>
    <w:rsid w:val="000F1FC0"/>
    <w:rsid w:val="000F2271"/>
    <w:rsid w:val="000F3502"/>
    <w:rsid w:val="000F3708"/>
    <w:rsid w:val="000F3CFA"/>
    <w:rsid w:val="000F3E1B"/>
    <w:rsid w:val="000F3E21"/>
    <w:rsid w:val="000F4351"/>
    <w:rsid w:val="000F4621"/>
    <w:rsid w:val="000F4978"/>
    <w:rsid w:val="000F4979"/>
    <w:rsid w:val="000F4CE5"/>
    <w:rsid w:val="000F5487"/>
    <w:rsid w:val="000F5739"/>
    <w:rsid w:val="000F5879"/>
    <w:rsid w:val="000F5A5E"/>
    <w:rsid w:val="000F600F"/>
    <w:rsid w:val="000F612D"/>
    <w:rsid w:val="000F65E3"/>
    <w:rsid w:val="000F6A24"/>
    <w:rsid w:val="000F6F9B"/>
    <w:rsid w:val="000F70DC"/>
    <w:rsid w:val="000F7C13"/>
    <w:rsid w:val="000F7C41"/>
    <w:rsid w:val="00100A10"/>
    <w:rsid w:val="00100A1A"/>
    <w:rsid w:val="00100A52"/>
    <w:rsid w:val="00100A98"/>
    <w:rsid w:val="00100B2D"/>
    <w:rsid w:val="00100BC7"/>
    <w:rsid w:val="00100DF0"/>
    <w:rsid w:val="0010113B"/>
    <w:rsid w:val="0010117C"/>
    <w:rsid w:val="001012A8"/>
    <w:rsid w:val="0010131B"/>
    <w:rsid w:val="00101508"/>
    <w:rsid w:val="0010185F"/>
    <w:rsid w:val="0010197D"/>
    <w:rsid w:val="00101A57"/>
    <w:rsid w:val="00101B1E"/>
    <w:rsid w:val="00101FF0"/>
    <w:rsid w:val="0010282D"/>
    <w:rsid w:val="00102C50"/>
    <w:rsid w:val="00102F28"/>
    <w:rsid w:val="001031FB"/>
    <w:rsid w:val="001032E3"/>
    <w:rsid w:val="00103435"/>
    <w:rsid w:val="00103637"/>
    <w:rsid w:val="001036AC"/>
    <w:rsid w:val="001041E4"/>
    <w:rsid w:val="00104289"/>
    <w:rsid w:val="001042D6"/>
    <w:rsid w:val="0010456B"/>
    <w:rsid w:val="00104587"/>
    <w:rsid w:val="00104AA5"/>
    <w:rsid w:val="00104C8A"/>
    <w:rsid w:val="00104F0F"/>
    <w:rsid w:val="00105236"/>
    <w:rsid w:val="00105253"/>
    <w:rsid w:val="0010550E"/>
    <w:rsid w:val="001058AC"/>
    <w:rsid w:val="00105A3E"/>
    <w:rsid w:val="00105ADD"/>
    <w:rsid w:val="00105C0F"/>
    <w:rsid w:val="00105F8A"/>
    <w:rsid w:val="001066DC"/>
    <w:rsid w:val="001067B7"/>
    <w:rsid w:val="00106AC0"/>
    <w:rsid w:val="001077A6"/>
    <w:rsid w:val="00107BBD"/>
    <w:rsid w:val="00107C38"/>
    <w:rsid w:val="00107E52"/>
    <w:rsid w:val="001100C1"/>
    <w:rsid w:val="00110A15"/>
    <w:rsid w:val="00110AF6"/>
    <w:rsid w:val="00110E95"/>
    <w:rsid w:val="001117E1"/>
    <w:rsid w:val="001118C3"/>
    <w:rsid w:val="0011194C"/>
    <w:rsid w:val="00111C07"/>
    <w:rsid w:val="001123B6"/>
    <w:rsid w:val="0011254C"/>
    <w:rsid w:val="001129D3"/>
    <w:rsid w:val="00112BDB"/>
    <w:rsid w:val="00113628"/>
    <w:rsid w:val="001136A4"/>
    <w:rsid w:val="0011398D"/>
    <w:rsid w:val="00113BA2"/>
    <w:rsid w:val="00114486"/>
    <w:rsid w:val="001146B9"/>
    <w:rsid w:val="0011594A"/>
    <w:rsid w:val="00115D20"/>
    <w:rsid w:val="00116035"/>
    <w:rsid w:val="001161F5"/>
    <w:rsid w:val="001162D9"/>
    <w:rsid w:val="0011640D"/>
    <w:rsid w:val="001165C8"/>
    <w:rsid w:val="00116C52"/>
    <w:rsid w:val="00116C5F"/>
    <w:rsid w:val="001172F2"/>
    <w:rsid w:val="00117C08"/>
    <w:rsid w:val="00117D33"/>
    <w:rsid w:val="001211B7"/>
    <w:rsid w:val="0012163D"/>
    <w:rsid w:val="001218D6"/>
    <w:rsid w:val="00121A61"/>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6B5B"/>
    <w:rsid w:val="00127B31"/>
    <w:rsid w:val="00127B45"/>
    <w:rsid w:val="00127E5F"/>
    <w:rsid w:val="001302B5"/>
    <w:rsid w:val="00130BE8"/>
    <w:rsid w:val="00131124"/>
    <w:rsid w:val="001316CE"/>
    <w:rsid w:val="001317E0"/>
    <w:rsid w:val="00131F06"/>
    <w:rsid w:val="00132934"/>
    <w:rsid w:val="00132D9B"/>
    <w:rsid w:val="001331F0"/>
    <w:rsid w:val="00133209"/>
    <w:rsid w:val="0013326E"/>
    <w:rsid w:val="001340B3"/>
    <w:rsid w:val="0013413C"/>
    <w:rsid w:val="00135760"/>
    <w:rsid w:val="0013664A"/>
    <w:rsid w:val="00136B32"/>
    <w:rsid w:val="00136E51"/>
    <w:rsid w:val="00136F32"/>
    <w:rsid w:val="001373AC"/>
    <w:rsid w:val="0013745E"/>
    <w:rsid w:val="0014002F"/>
    <w:rsid w:val="00140EA0"/>
    <w:rsid w:val="001410EE"/>
    <w:rsid w:val="00141869"/>
    <w:rsid w:val="0014266E"/>
    <w:rsid w:val="00142E96"/>
    <w:rsid w:val="00143AAD"/>
    <w:rsid w:val="00143CC6"/>
    <w:rsid w:val="00144BEA"/>
    <w:rsid w:val="00145402"/>
    <w:rsid w:val="001454CA"/>
    <w:rsid w:val="0014562D"/>
    <w:rsid w:val="001456C9"/>
    <w:rsid w:val="001460AF"/>
    <w:rsid w:val="00146595"/>
    <w:rsid w:val="001466AA"/>
    <w:rsid w:val="00146760"/>
    <w:rsid w:val="001467A5"/>
    <w:rsid w:val="001470E0"/>
    <w:rsid w:val="00147350"/>
    <w:rsid w:val="001478F5"/>
    <w:rsid w:val="00147A23"/>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4DCF"/>
    <w:rsid w:val="00155202"/>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9F5"/>
    <w:rsid w:val="00163552"/>
    <w:rsid w:val="00163D3D"/>
    <w:rsid w:val="00163D8F"/>
    <w:rsid w:val="001644D7"/>
    <w:rsid w:val="00164739"/>
    <w:rsid w:val="00164955"/>
    <w:rsid w:val="001658DB"/>
    <w:rsid w:val="00166673"/>
    <w:rsid w:val="0016736C"/>
    <w:rsid w:val="001674A1"/>
    <w:rsid w:val="001704EC"/>
    <w:rsid w:val="001705B9"/>
    <w:rsid w:val="001706E9"/>
    <w:rsid w:val="00170A6B"/>
    <w:rsid w:val="00170AE7"/>
    <w:rsid w:val="00170CBF"/>
    <w:rsid w:val="00171E87"/>
    <w:rsid w:val="00171FBD"/>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7E4"/>
    <w:rsid w:val="00176D47"/>
    <w:rsid w:val="0017751B"/>
    <w:rsid w:val="00177658"/>
    <w:rsid w:val="00177A91"/>
    <w:rsid w:val="00177B9D"/>
    <w:rsid w:val="001801C7"/>
    <w:rsid w:val="001807F7"/>
    <w:rsid w:val="001808BD"/>
    <w:rsid w:val="00180CC8"/>
    <w:rsid w:val="00180FF0"/>
    <w:rsid w:val="001810FD"/>
    <w:rsid w:val="001811B3"/>
    <w:rsid w:val="001815EA"/>
    <w:rsid w:val="001818E9"/>
    <w:rsid w:val="0018243F"/>
    <w:rsid w:val="0018245A"/>
    <w:rsid w:val="001825AC"/>
    <w:rsid w:val="00182680"/>
    <w:rsid w:val="00182AB0"/>
    <w:rsid w:val="00183493"/>
    <w:rsid w:val="00183899"/>
    <w:rsid w:val="00183B5B"/>
    <w:rsid w:val="00183D78"/>
    <w:rsid w:val="001846A0"/>
    <w:rsid w:val="0018515D"/>
    <w:rsid w:val="0018545C"/>
    <w:rsid w:val="001860C3"/>
    <w:rsid w:val="00186DFD"/>
    <w:rsid w:val="001875AE"/>
    <w:rsid w:val="00190175"/>
    <w:rsid w:val="00190DD9"/>
    <w:rsid w:val="00190F9E"/>
    <w:rsid w:val="001910DD"/>
    <w:rsid w:val="0019144C"/>
    <w:rsid w:val="0019144E"/>
    <w:rsid w:val="00191B08"/>
    <w:rsid w:val="00191B99"/>
    <w:rsid w:val="00191E4D"/>
    <w:rsid w:val="0019216C"/>
    <w:rsid w:val="001937A4"/>
    <w:rsid w:val="00193ABF"/>
    <w:rsid w:val="00193FA5"/>
    <w:rsid w:val="0019429B"/>
    <w:rsid w:val="00195D35"/>
    <w:rsid w:val="00196682"/>
    <w:rsid w:val="00196DBE"/>
    <w:rsid w:val="001A03B7"/>
    <w:rsid w:val="001A07C4"/>
    <w:rsid w:val="001A0ADB"/>
    <w:rsid w:val="001A19EC"/>
    <w:rsid w:val="001A2774"/>
    <w:rsid w:val="001A2B47"/>
    <w:rsid w:val="001A31F3"/>
    <w:rsid w:val="001A32C2"/>
    <w:rsid w:val="001A358F"/>
    <w:rsid w:val="001A401F"/>
    <w:rsid w:val="001A416C"/>
    <w:rsid w:val="001A4649"/>
    <w:rsid w:val="001A46E0"/>
    <w:rsid w:val="001A4768"/>
    <w:rsid w:val="001A4A04"/>
    <w:rsid w:val="001A4A55"/>
    <w:rsid w:val="001A4B14"/>
    <w:rsid w:val="001A542D"/>
    <w:rsid w:val="001A56D0"/>
    <w:rsid w:val="001A5B0D"/>
    <w:rsid w:val="001A5BC7"/>
    <w:rsid w:val="001A5F52"/>
    <w:rsid w:val="001A6DBA"/>
    <w:rsid w:val="001A6F21"/>
    <w:rsid w:val="001A6F70"/>
    <w:rsid w:val="001A6FFE"/>
    <w:rsid w:val="001A7627"/>
    <w:rsid w:val="001B01FA"/>
    <w:rsid w:val="001B0E4B"/>
    <w:rsid w:val="001B14E3"/>
    <w:rsid w:val="001B1903"/>
    <w:rsid w:val="001B20C8"/>
    <w:rsid w:val="001B25F6"/>
    <w:rsid w:val="001B260C"/>
    <w:rsid w:val="001B262B"/>
    <w:rsid w:val="001B2739"/>
    <w:rsid w:val="001B28B6"/>
    <w:rsid w:val="001B304C"/>
    <w:rsid w:val="001B3434"/>
    <w:rsid w:val="001B3531"/>
    <w:rsid w:val="001B3909"/>
    <w:rsid w:val="001B3E2D"/>
    <w:rsid w:val="001B42C4"/>
    <w:rsid w:val="001B4A07"/>
    <w:rsid w:val="001B4A68"/>
    <w:rsid w:val="001B5654"/>
    <w:rsid w:val="001B56C5"/>
    <w:rsid w:val="001B58B5"/>
    <w:rsid w:val="001B5979"/>
    <w:rsid w:val="001B5B72"/>
    <w:rsid w:val="001B5D05"/>
    <w:rsid w:val="001B607D"/>
    <w:rsid w:val="001B6562"/>
    <w:rsid w:val="001B66F2"/>
    <w:rsid w:val="001B6C3D"/>
    <w:rsid w:val="001B7841"/>
    <w:rsid w:val="001B7937"/>
    <w:rsid w:val="001B7B16"/>
    <w:rsid w:val="001B7BC3"/>
    <w:rsid w:val="001C0353"/>
    <w:rsid w:val="001C0623"/>
    <w:rsid w:val="001C1148"/>
    <w:rsid w:val="001C1413"/>
    <w:rsid w:val="001C155E"/>
    <w:rsid w:val="001C1742"/>
    <w:rsid w:val="001C1F75"/>
    <w:rsid w:val="001C2098"/>
    <w:rsid w:val="001C22FA"/>
    <w:rsid w:val="001C238A"/>
    <w:rsid w:val="001C2471"/>
    <w:rsid w:val="001C25CC"/>
    <w:rsid w:val="001C27BB"/>
    <w:rsid w:val="001C285D"/>
    <w:rsid w:val="001C2C8E"/>
    <w:rsid w:val="001C2CEC"/>
    <w:rsid w:val="001C2D20"/>
    <w:rsid w:val="001C3CD8"/>
    <w:rsid w:val="001C4590"/>
    <w:rsid w:val="001C45F5"/>
    <w:rsid w:val="001C5465"/>
    <w:rsid w:val="001C567B"/>
    <w:rsid w:val="001C5DAF"/>
    <w:rsid w:val="001C601E"/>
    <w:rsid w:val="001C6937"/>
    <w:rsid w:val="001C6BEF"/>
    <w:rsid w:val="001C75E1"/>
    <w:rsid w:val="001C7A53"/>
    <w:rsid w:val="001C7F45"/>
    <w:rsid w:val="001D0195"/>
    <w:rsid w:val="001D04E5"/>
    <w:rsid w:val="001D095F"/>
    <w:rsid w:val="001D133E"/>
    <w:rsid w:val="001D1401"/>
    <w:rsid w:val="001D14EE"/>
    <w:rsid w:val="001D155F"/>
    <w:rsid w:val="001D200A"/>
    <w:rsid w:val="001D2191"/>
    <w:rsid w:val="001D26FE"/>
    <w:rsid w:val="001D2BF0"/>
    <w:rsid w:val="001D3B43"/>
    <w:rsid w:val="001D3BB8"/>
    <w:rsid w:val="001D3ED2"/>
    <w:rsid w:val="001D3F85"/>
    <w:rsid w:val="001D41CF"/>
    <w:rsid w:val="001D43A5"/>
    <w:rsid w:val="001D532A"/>
    <w:rsid w:val="001D5397"/>
    <w:rsid w:val="001D58B5"/>
    <w:rsid w:val="001D5A7F"/>
    <w:rsid w:val="001D5E5E"/>
    <w:rsid w:val="001D6ADA"/>
    <w:rsid w:val="001D6DD1"/>
    <w:rsid w:val="001D6EA9"/>
    <w:rsid w:val="001D6EF3"/>
    <w:rsid w:val="001D6EFF"/>
    <w:rsid w:val="001D6FB7"/>
    <w:rsid w:val="001D7828"/>
    <w:rsid w:val="001D7C86"/>
    <w:rsid w:val="001E0056"/>
    <w:rsid w:val="001E06FD"/>
    <w:rsid w:val="001E0B55"/>
    <w:rsid w:val="001E0F2C"/>
    <w:rsid w:val="001E11C0"/>
    <w:rsid w:val="001E13B9"/>
    <w:rsid w:val="001E1C68"/>
    <w:rsid w:val="001E1FF2"/>
    <w:rsid w:val="001E2189"/>
    <w:rsid w:val="001E23F6"/>
    <w:rsid w:val="001E2545"/>
    <w:rsid w:val="001E3419"/>
    <w:rsid w:val="001E3697"/>
    <w:rsid w:val="001E36D0"/>
    <w:rsid w:val="001E3F18"/>
    <w:rsid w:val="001E4677"/>
    <w:rsid w:val="001E4AFB"/>
    <w:rsid w:val="001E4DF3"/>
    <w:rsid w:val="001E4F06"/>
    <w:rsid w:val="001E51A3"/>
    <w:rsid w:val="001E5ACA"/>
    <w:rsid w:val="001E61F4"/>
    <w:rsid w:val="001E6C23"/>
    <w:rsid w:val="001E6C7A"/>
    <w:rsid w:val="001E6CF8"/>
    <w:rsid w:val="001E7080"/>
    <w:rsid w:val="001E789A"/>
    <w:rsid w:val="001F006C"/>
    <w:rsid w:val="001F05AF"/>
    <w:rsid w:val="001F0C4D"/>
    <w:rsid w:val="001F1D0F"/>
    <w:rsid w:val="001F1F22"/>
    <w:rsid w:val="001F259B"/>
    <w:rsid w:val="001F2C69"/>
    <w:rsid w:val="001F2C8C"/>
    <w:rsid w:val="001F3A68"/>
    <w:rsid w:val="001F481B"/>
    <w:rsid w:val="001F4D58"/>
    <w:rsid w:val="001F5326"/>
    <w:rsid w:val="001F5399"/>
    <w:rsid w:val="001F56F4"/>
    <w:rsid w:val="001F5E9E"/>
    <w:rsid w:val="001F5EC7"/>
    <w:rsid w:val="001F620A"/>
    <w:rsid w:val="001F6BDD"/>
    <w:rsid w:val="001F707E"/>
    <w:rsid w:val="001F70BB"/>
    <w:rsid w:val="002001C2"/>
    <w:rsid w:val="00200231"/>
    <w:rsid w:val="00200667"/>
    <w:rsid w:val="00200D77"/>
    <w:rsid w:val="0020131F"/>
    <w:rsid w:val="0020135E"/>
    <w:rsid w:val="0020182B"/>
    <w:rsid w:val="00201A79"/>
    <w:rsid w:val="002023E8"/>
    <w:rsid w:val="002025F7"/>
    <w:rsid w:val="002028F6"/>
    <w:rsid w:val="002029C9"/>
    <w:rsid w:val="00202C30"/>
    <w:rsid w:val="00202ECB"/>
    <w:rsid w:val="00203588"/>
    <w:rsid w:val="002038F6"/>
    <w:rsid w:val="002039CB"/>
    <w:rsid w:val="002039ED"/>
    <w:rsid w:val="0020412E"/>
    <w:rsid w:val="00204569"/>
    <w:rsid w:val="00204583"/>
    <w:rsid w:val="00204741"/>
    <w:rsid w:val="00204D35"/>
    <w:rsid w:val="00204F7A"/>
    <w:rsid w:val="0020640F"/>
    <w:rsid w:val="00207139"/>
    <w:rsid w:val="00207928"/>
    <w:rsid w:val="00207AC7"/>
    <w:rsid w:val="002100A0"/>
    <w:rsid w:val="00210E23"/>
    <w:rsid w:val="00211C93"/>
    <w:rsid w:val="00211D84"/>
    <w:rsid w:val="00211DC2"/>
    <w:rsid w:val="0021220C"/>
    <w:rsid w:val="00212465"/>
    <w:rsid w:val="00212DDB"/>
    <w:rsid w:val="00212FC1"/>
    <w:rsid w:val="002130BF"/>
    <w:rsid w:val="0021326F"/>
    <w:rsid w:val="00213945"/>
    <w:rsid w:val="00213DB7"/>
    <w:rsid w:val="00213F1E"/>
    <w:rsid w:val="00214026"/>
    <w:rsid w:val="002145AF"/>
    <w:rsid w:val="00214A18"/>
    <w:rsid w:val="00215137"/>
    <w:rsid w:val="002155FA"/>
    <w:rsid w:val="0021577C"/>
    <w:rsid w:val="00215BDA"/>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3A0"/>
    <w:rsid w:val="00222A3D"/>
    <w:rsid w:val="00222C03"/>
    <w:rsid w:val="00222D50"/>
    <w:rsid w:val="0022300B"/>
    <w:rsid w:val="00223534"/>
    <w:rsid w:val="002245A8"/>
    <w:rsid w:val="00224651"/>
    <w:rsid w:val="00224657"/>
    <w:rsid w:val="002247BB"/>
    <w:rsid w:val="00224BA0"/>
    <w:rsid w:val="002250B8"/>
    <w:rsid w:val="00225660"/>
    <w:rsid w:val="002257CC"/>
    <w:rsid w:val="0022587C"/>
    <w:rsid w:val="00225B00"/>
    <w:rsid w:val="00225D42"/>
    <w:rsid w:val="0022621D"/>
    <w:rsid w:val="002263D6"/>
    <w:rsid w:val="0022682D"/>
    <w:rsid w:val="0022710B"/>
    <w:rsid w:val="002274C9"/>
    <w:rsid w:val="00227BD5"/>
    <w:rsid w:val="00227E6A"/>
    <w:rsid w:val="0023019C"/>
    <w:rsid w:val="00230CDA"/>
    <w:rsid w:val="002313A4"/>
    <w:rsid w:val="0023145B"/>
    <w:rsid w:val="002314F3"/>
    <w:rsid w:val="0023158C"/>
    <w:rsid w:val="002315D8"/>
    <w:rsid w:val="00231763"/>
    <w:rsid w:val="002326F5"/>
    <w:rsid w:val="0023288B"/>
    <w:rsid w:val="0023293A"/>
    <w:rsid w:val="00232A4D"/>
    <w:rsid w:val="00232B78"/>
    <w:rsid w:val="002331BE"/>
    <w:rsid w:val="00233218"/>
    <w:rsid w:val="00233304"/>
    <w:rsid w:val="0023354F"/>
    <w:rsid w:val="002336E3"/>
    <w:rsid w:val="00233BD2"/>
    <w:rsid w:val="00234049"/>
    <w:rsid w:val="0023433E"/>
    <w:rsid w:val="0023448A"/>
    <w:rsid w:val="002344BF"/>
    <w:rsid w:val="00234518"/>
    <w:rsid w:val="00234722"/>
    <w:rsid w:val="002347DC"/>
    <w:rsid w:val="002352FB"/>
    <w:rsid w:val="00235839"/>
    <w:rsid w:val="00235AA0"/>
    <w:rsid w:val="00236320"/>
    <w:rsid w:val="00236591"/>
    <w:rsid w:val="00236C5C"/>
    <w:rsid w:val="00236DA5"/>
    <w:rsid w:val="0023768D"/>
    <w:rsid w:val="002377DE"/>
    <w:rsid w:val="002379F4"/>
    <w:rsid w:val="00237B57"/>
    <w:rsid w:val="00237B63"/>
    <w:rsid w:val="00237BA0"/>
    <w:rsid w:val="00237BBC"/>
    <w:rsid w:val="00237E2B"/>
    <w:rsid w:val="00237F96"/>
    <w:rsid w:val="002401B1"/>
    <w:rsid w:val="002405F2"/>
    <w:rsid w:val="00240DC3"/>
    <w:rsid w:val="002412CD"/>
    <w:rsid w:val="0024154C"/>
    <w:rsid w:val="002417AC"/>
    <w:rsid w:val="002419B6"/>
    <w:rsid w:val="00241FA0"/>
    <w:rsid w:val="00242092"/>
    <w:rsid w:val="00242274"/>
    <w:rsid w:val="00242376"/>
    <w:rsid w:val="002426BC"/>
    <w:rsid w:val="00242CCB"/>
    <w:rsid w:val="00242DF4"/>
    <w:rsid w:val="00242E73"/>
    <w:rsid w:val="00242E92"/>
    <w:rsid w:val="00242FF0"/>
    <w:rsid w:val="002433EA"/>
    <w:rsid w:val="0024352F"/>
    <w:rsid w:val="00243624"/>
    <w:rsid w:val="00243C16"/>
    <w:rsid w:val="00243F8C"/>
    <w:rsid w:val="0024428A"/>
    <w:rsid w:val="002448E1"/>
    <w:rsid w:val="00244943"/>
    <w:rsid w:val="00244D89"/>
    <w:rsid w:val="00244E1D"/>
    <w:rsid w:val="00245312"/>
    <w:rsid w:val="0024553B"/>
    <w:rsid w:val="0024597D"/>
    <w:rsid w:val="00245A58"/>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494"/>
    <w:rsid w:val="00252549"/>
    <w:rsid w:val="00252920"/>
    <w:rsid w:val="002531B1"/>
    <w:rsid w:val="002531BC"/>
    <w:rsid w:val="00253781"/>
    <w:rsid w:val="00253BA0"/>
    <w:rsid w:val="00253ED4"/>
    <w:rsid w:val="0025408D"/>
    <w:rsid w:val="00254811"/>
    <w:rsid w:val="002549C2"/>
    <w:rsid w:val="0025512D"/>
    <w:rsid w:val="002553A0"/>
    <w:rsid w:val="00255E62"/>
    <w:rsid w:val="00256720"/>
    <w:rsid w:val="00257235"/>
    <w:rsid w:val="00257351"/>
    <w:rsid w:val="00257379"/>
    <w:rsid w:val="0025755E"/>
    <w:rsid w:val="002579D9"/>
    <w:rsid w:val="002605FD"/>
    <w:rsid w:val="002611E9"/>
    <w:rsid w:val="00261AD6"/>
    <w:rsid w:val="00261C28"/>
    <w:rsid w:val="00261F6A"/>
    <w:rsid w:val="0026210E"/>
    <w:rsid w:val="0026274A"/>
    <w:rsid w:val="00262801"/>
    <w:rsid w:val="00262C44"/>
    <w:rsid w:val="00262ECE"/>
    <w:rsid w:val="00262F3D"/>
    <w:rsid w:val="0026306D"/>
    <w:rsid w:val="00263427"/>
    <w:rsid w:val="002634D7"/>
    <w:rsid w:val="0026353F"/>
    <w:rsid w:val="00264357"/>
    <w:rsid w:val="0026464D"/>
    <w:rsid w:val="00264A87"/>
    <w:rsid w:val="00264CD6"/>
    <w:rsid w:val="0026558D"/>
    <w:rsid w:val="0026568D"/>
    <w:rsid w:val="002657CE"/>
    <w:rsid w:val="00265E09"/>
    <w:rsid w:val="00266518"/>
    <w:rsid w:val="00266966"/>
    <w:rsid w:val="00266DB5"/>
    <w:rsid w:val="00266EC7"/>
    <w:rsid w:val="00267010"/>
    <w:rsid w:val="00267059"/>
    <w:rsid w:val="00267F8E"/>
    <w:rsid w:val="00270355"/>
    <w:rsid w:val="00270F01"/>
    <w:rsid w:val="00271155"/>
    <w:rsid w:val="002711D1"/>
    <w:rsid w:val="002711E0"/>
    <w:rsid w:val="00271C05"/>
    <w:rsid w:val="00272425"/>
    <w:rsid w:val="00272940"/>
    <w:rsid w:val="00272D20"/>
    <w:rsid w:val="00272EA3"/>
    <w:rsid w:val="00272FAD"/>
    <w:rsid w:val="002735F4"/>
    <w:rsid w:val="00273A93"/>
    <w:rsid w:val="00273BD1"/>
    <w:rsid w:val="00273EFC"/>
    <w:rsid w:val="0027457C"/>
    <w:rsid w:val="002746F7"/>
    <w:rsid w:val="002749AD"/>
    <w:rsid w:val="00274AC0"/>
    <w:rsid w:val="0027564B"/>
    <w:rsid w:val="00275F28"/>
    <w:rsid w:val="002767E4"/>
    <w:rsid w:val="00277436"/>
    <w:rsid w:val="00277664"/>
    <w:rsid w:val="0027798A"/>
    <w:rsid w:val="00277B26"/>
    <w:rsid w:val="00277E23"/>
    <w:rsid w:val="00277E60"/>
    <w:rsid w:val="00280168"/>
    <w:rsid w:val="002801F2"/>
    <w:rsid w:val="0028048D"/>
    <w:rsid w:val="0028096E"/>
    <w:rsid w:val="00281BFD"/>
    <w:rsid w:val="00281EAE"/>
    <w:rsid w:val="00281F92"/>
    <w:rsid w:val="0028244C"/>
    <w:rsid w:val="002825F6"/>
    <w:rsid w:val="00282AB4"/>
    <w:rsid w:val="00282D25"/>
    <w:rsid w:val="002830AE"/>
    <w:rsid w:val="00283CD6"/>
    <w:rsid w:val="00284133"/>
    <w:rsid w:val="002841BB"/>
    <w:rsid w:val="00284CA2"/>
    <w:rsid w:val="00285272"/>
    <w:rsid w:val="00285284"/>
    <w:rsid w:val="0028570E"/>
    <w:rsid w:val="002864D0"/>
    <w:rsid w:val="00286AE9"/>
    <w:rsid w:val="00286FAD"/>
    <w:rsid w:val="00287C38"/>
    <w:rsid w:val="00287EA1"/>
    <w:rsid w:val="00287F17"/>
    <w:rsid w:val="00287FF7"/>
    <w:rsid w:val="00290158"/>
    <w:rsid w:val="002903AF"/>
    <w:rsid w:val="00290405"/>
    <w:rsid w:val="00290842"/>
    <w:rsid w:val="00291F6F"/>
    <w:rsid w:val="002924CA"/>
    <w:rsid w:val="00292B2F"/>
    <w:rsid w:val="00292CC8"/>
    <w:rsid w:val="00292EB2"/>
    <w:rsid w:val="0029367B"/>
    <w:rsid w:val="00293F5A"/>
    <w:rsid w:val="00294437"/>
    <w:rsid w:val="002946E8"/>
    <w:rsid w:val="00294890"/>
    <w:rsid w:val="00294BFC"/>
    <w:rsid w:val="00294F3B"/>
    <w:rsid w:val="00295035"/>
    <w:rsid w:val="002953B9"/>
    <w:rsid w:val="00295595"/>
    <w:rsid w:val="00295988"/>
    <w:rsid w:val="00295DA4"/>
    <w:rsid w:val="00296709"/>
    <w:rsid w:val="0029685F"/>
    <w:rsid w:val="002969CB"/>
    <w:rsid w:val="00297009"/>
    <w:rsid w:val="002972A0"/>
    <w:rsid w:val="002975F4"/>
    <w:rsid w:val="00297A9F"/>
    <w:rsid w:val="002A0BF7"/>
    <w:rsid w:val="002A0C8C"/>
    <w:rsid w:val="002A0DC4"/>
    <w:rsid w:val="002A1DC5"/>
    <w:rsid w:val="002A2046"/>
    <w:rsid w:val="002A21C5"/>
    <w:rsid w:val="002A2659"/>
    <w:rsid w:val="002A2B17"/>
    <w:rsid w:val="002A34CC"/>
    <w:rsid w:val="002A37CF"/>
    <w:rsid w:val="002A385B"/>
    <w:rsid w:val="002A422B"/>
    <w:rsid w:val="002A4FDE"/>
    <w:rsid w:val="002A5071"/>
    <w:rsid w:val="002A5883"/>
    <w:rsid w:val="002A5A31"/>
    <w:rsid w:val="002A5A83"/>
    <w:rsid w:val="002A6519"/>
    <w:rsid w:val="002A6652"/>
    <w:rsid w:val="002A6C51"/>
    <w:rsid w:val="002A6E48"/>
    <w:rsid w:val="002A6EB5"/>
    <w:rsid w:val="002A6F91"/>
    <w:rsid w:val="002A704A"/>
    <w:rsid w:val="002A73B1"/>
    <w:rsid w:val="002A7753"/>
    <w:rsid w:val="002A7856"/>
    <w:rsid w:val="002A7AF8"/>
    <w:rsid w:val="002A7CF2"/>
    <w:rsid w:val="002A7F41"/>
    <w:rsid w:val="002B04A1"/>
    <w:rsid w:val="002B0826"/>
    <w:rsid w:val="002B0C8F"/>
    <w:rsid w:val="002B0CD0"/>
    <w:rsid w:val="002B0DE2"/>
    <w:rsid w:val="002B0E98"/>
    <w:rsid w:val="002B1442"/>
    <w:rsid w:val="002B1AAC"/>
    <w:rsid w:val="002B2130"/>
    <w:rsid w:val="002B2140"/>
    <w:rsid w:val="002B250A"/>
    <w:rsid w:val="002B25D6"/>
    <w:rsid w:val="002B2844"/>
    <w:rsid w:val="002B2A64"/>
    <w:rsid w:val="002B3070"/>
    <w:rsid w:val="002B385C"/>
    <w:rsid w:val="002B3CAC"/>
    <w:rsid w:val="002B3E21"/>
    <w:rsid w:val="002B49C9"/>
    <w:rsid w:val="002B55B2"/>
    <w:rsid w:val="002B58A0"/>
    <w:rsid w:val="002B5C32"/>
    <w:rsid w:val="002B6346"/>
    <w:rsid w:val="002B6858"/>
    <w:rsid w:val="002B6B34"/>
    <w:rsid w:val="002B7491"/>
    <w:rsid w:val="002B7529"/>
    <w:rsid w:val="002C02FC"/>
    <w:rsid w:val="002C04EF"/>
    <w:rsid w:val="002C0634"/>
    <w:rsid w:val="002C086D"/>
    <w:rsid w:val="002C09D9"/>
    <w:rsid w:val="002C0DBE"/>
    <w:rsid w:val="002C1074"/>
    <w:rsid w:val="002C10ED"/>
    <w:rsid w:val="002C1377"/>
    <w:rsid w:val="002C166E"/>
    <w:rsid w:val="002C1751"/>
    <w:rsid w:val="002C1AC0"/>
    <w:rsid w:val="002C1AC5"/>
    <w:rsid w:val="002C2390"/>
    <w:rsid w:val="002C2755"/>
    <w:rsid w:val="002C2D0E"/>
    <w:rsid w:val="002C2D1A"/>
    <w:rsid w:val="002C2EBC"/>
    <w:rsid w:val="002C301C"/>
    <w:rsid w:val="002C39C7"/>
    <w:rsid w:val="002C42AF"/>
    <w:rsid w:val="002C4312"/>
    <w:rsid w:val="002C43D2"/>
    <w:rsid w:val="002C480D"/>
    <w:rsid w:val="002C4BE2"/>
    <w:rsid w:val="002C54F2"/>
    <w:rsid w:val="002C6051"/>
    <w:rsid w:val="002C65AD"/>
    <w:rsid w:val="002C662B"/>
    <w:rsid w:val="002C6918"/>
    <w:rsid w:val="002C73D4"/>
    <w:rsid w:val="002D1473"/>
    <w:rsid w:val="002D1586"/>
    <w:rsid w:val="002D1A34"/>
    <w:rsid w:val="002D22C3"/>
    <w:rsid w:val="002D2415"/>
    <w:rsid w:val="002D263B"/>
    <w:rsid w:val="002D2AC5"/>
    <w:rsid w:val="002D2BC4"/>
    <w:rsid w:val="002D2E50"/>
    <w:rsid w:val="002D2E72"/>
    <w:rsid w:val="002D3031"/>
    <w:rsid w:val="002D354E"/>
    <w:rsid w:val="002D3F7C"/>
    <w:rsid w:val="002D45C6"/>
    <w:rsid w:val="002D4730"/>
    <w:rsid w:val="002D4F43"/>
    <w:rsid w:val="002D5A9A"/>
    <w:rsid w:val="002D5D62"/>
    <w:rsid w:val="002D648C"/>
    <w:rsid w:val="002D6501"/>
    <w:rsid w:val="002D65B6"/>
    <w:rsid w:val="002D6852"/>
    <w:rsid w:val="002D68DE"/>
    <w:rsid w:val="002D76BE"/>
    <w:rsid w:val="002D776B"/>
    <w:rsid w:val="002E04F1"/>
    <w:rsid w:val="002E0A20"/>
    <w:rsid w:val="002E168F"/>
    <w:rsid w:val="002E17EC"/>
    <w:rsid w:val="002E19AC"/>
    <w:rsid w:val="002E1FF6"/>
    <w:rsid w:val="002E20F6"/>
    <w:rsid w:val="002E2903"/>
    <w:rsid w:val="002E3D8C"/>
    <w:rsid w:val="002E4EB3"/>
    <w:rsid w:val="002E504E"/>
    <w:rsid w:val="002E5294"/>
    <w:rsid w:val="002E531F"/>
    <w:rsid w:val="002E62A0"/>
    <w:rsid w:val="002E633A"/>
    <w:rsid w:val="002E6435"/>
    <w:rsid w:val="002E6B7E"/>
    <w:rsid w:val="002E6CDB"/>
    <w:rsid w:val="002E6F2A"/>
    <w:rsid w:val="002E6F51"/>
    <w:rsid w:val="002E70B7"/>
    <w:rsid w:val="002E7734"/>
    <w:rsid w:val="002E7BCA"/>
    <w:rsid w:val="002E7C4E"/>
    <w:rsid w:val="002F0058"/>
    <w:rsid w:val="002F0E70"/>
    <w:rsid w:val="002F1DD9"/>
    <w:rsid w:val="002F2B47"/>
    <w:rsid w:val="002F2B8F"/>
    <w:rsid w:val="002F3530"/>
    <w:rsid w:val="002F42A0"/>
    <w:rsid w:val="002F514D"/>
    <w:rsid w:val="002F5172"/>
    <w:rsid w:val="002F5550"/>
    <w:rsid w:val="002F570A"/>
    <w:rsid w:val="002F5996"/>
    <w:rsid w:val="002F61D2"/>
    <w:rsid w:val="002F658A"/>
    <w:rsid w:val="002F68A2"/>
    <w:rsid w:val="002F6943"/>
    <w:rsid w:val="002F6B8F"/>
    <w:rsid w:val="002F6C06"/>
    <w:rsid w:val="002F6D4D"/>
    <w:rsid w:val="002F6FEC"/>
    <w:rsid w:val="002F7F9B"/>
    <w:rsid w:val="00300544"/>
    <w:rsid w:val="00300823"/>
    <w:rsid w:val="003009E3"/>
    <w:rsid w:val="00300BA8"/>
    <w:rsid w:val="00300D95"/>
    <w:rsid w:val="003012AC"/>
    <w:rsid w:val="0030159F"/>
    <w:rsid w:val="00301905"/>
    <w:rsid w:val="00301EE5"/>
    <w:rsid w:val="003020A0"/>
    <w:rsid w:val="00302151"/>
    <w:rsid w:val="003024E8"/>
    <w:rsid w:val="003025C1"/>
    <w:rsid w:val="003029F8"/>
    <w:rsid w:val="00302E1D"/>
    <w:rsid w:val="00303000"/>
    <w:rsid w:val="0030304D"/>
    <w:rsid w:val="003031B1"/>
    <w:rsid w:val="003035C1"/>
    <w:rsid w:val="00303C39"/>
    <w:rsid w:val="00303CEE"/>
    <w:rsid w:val="00303FC2"/>
    <w:rsid w:val="00304567"/>
    <w:rsid w:val="0030488F"/>
    <w:rsid w:val="00304AE9"/>
    <w:rsid w:val="00304BBF"/>
    <w:rsid w:val="00304F8B"/>
    <w:rsid w:val="003051CD"/>
    <w:rsid w:val="003053CD"/>
    <w:rsid w:val="0030575C"/>
    <w:rsid w:val="003058EE"/>
    <w:rsid w:val="00305BDF"/>
    <w:rsid w:val="00305ED6"/>
    <w:rsid w:val="00306147"/>
    <w:rsid w:val="00306D60"/>
    <w:rsid w:val="00306EDB"/>
    <w:rsid w:val="00306EFF"/>
    <w:rsid w:val="003072B4"/>
    <w:rsid w:val="00307C80"/>
    <w:rsid w:val="00310A69"/>
    <w:rsid w:val="00310E44"/>
    <w:rsid w:val="00310E9B"/>
    <w:rsid w:val="0031106F"/>
    <w:rsid w:val="003110E3"/>
    <w:rsid w:val="0031115E"/>
    <w:rsid w:val="003116D8"/>
    <w:rsid w:val="00311FD0"/>
    <w:rsid w:val="00312040"/>
    <w:rsid w:val="0031242A"/>
    <w:rsid w:val="003125AC"/>
    <w:rsid w:val="00312650"/>
    <w:rsid w:val="003126E7"/>
    <w:rsid w:val="00312719"/>
    <w:rsid w:val="00312E7C"/>
    <w:rsid w:val="003139DB"/>
    <w:rsid w:val="00313E4D"/>
    <w:rsid w:val="00314658"/>
    <w:rsid w:val="00314D61"/>
    <w:rsid w:val="00314E98"/>
    <w:rsid w:val="003155A9"/>
    <w:rsid w:val="00315A09"/>
    <w:rsid w:val="00315A58"/>
    <w:rsid w:val="00315BFD"/>
    <w:rsid w:val="003169A7"/>
    <w:rsid w:val="00316B8D"/>
    <w:rsid w:val="00316D08"/>
    <w:rsid w:val="0031741F"/>
    <w:rsid w:val="00317827"/>
    <w:rsid w:val="0031786F"/>
    <w:rsid w:val="0031798E"/>
    <w:rsid w:val="00317D79"/>
    <w:rsid w:val="003201F1"/>
    <w:rsid w:val="00320401"/>
    <w:rsid w:val="0032066A"/>
    <w:rsid w:val="003206F1"/>
    <w:rsid w:val="00320B9E"/>
    <w:rsid w:val="0032172B"/>
    <w:rsid w:val="003223EC"/>
    <w:rsid w:val="00322453"/>
    <w:rsid w:val="00322A16"/>
    <w:rsid w:val="0032340B"/>
    <w:rsid w:val="00323CFB"/>
    <w:rsid w:val="00324346"/>
    <w:rsid w:val="0032504C"/>
    <w:rsid w:val="003255A3"/>
    <w:rsid w:val="003260FD"/>
    <w:rsid w:val="0032685B"/>
    <w:rsid w:val="003269EB"/>
    <w:rsid w:val="00326E1F"/>
    <w:rsid w:val="00330058"/>
    <w:rsid w:val="003300E3"/>
    <w:rsid w:val="003308B8"/>
    <w:rsid w:val="00330C2A"/>
    <w:rsid w:val="00330D4C"/>
    <w:rsid w:val="00330ECE"/>
    <w:rsid w:val="0033103C"/>
    <w:rsid w:val="0033119C"/>
    <w:rsid w:val="003312DC"/>
    <w:rsid w:val="00331724"/>
    <w:rsid w:val="00331906"/>
    <w:rsid w:val="00331C58"/>
    <w:rsid w:val="00331D56"/>
    <w:rsid w:val="00332DA2"/>
    <w:rsid w:val="003332FF"/>
    <w:rsid w:val="00333631"/>
    <w:rsid w:val="00333A7A"/>
    <w:rsid w:val="00333E87"/>
    <w:rsid w:val="00334497"/>
    <w:rsid w:val="00335197"/>
    <w:rsid w:val="003351F0"/>
    <w:rsid w:val="0033528E"/>
    <w:rsid w:val="00335CF9"/>
    <w:rsid w:val="00335DF3"/>
    <w:rsid w:val="00336071"/>
    <w:rsid w:val="00336685"/>
    <w:rsid w:val="003367DA"/>
    <w:rsid w:val="0033735B"/>
    <w:rsid w:val="003400D8"/>
    <w:rsid w:val="003401AA"/>
    <w:rsid w:val="003402E4"/>
    <w:rsid w:val="00340B58"/>
    <w:rsid w:val="00341313"/>
    <w:rsid w:val="003413DC"/>
    <w:rsid w:val="0034150A"/>
    <w:rsid w:val="003415E7"/>
    <w:rsid w:val="00341684"/>
    <w:rsid w:val="003419E5"/>
    <w:rsid w:val="00342745"/>
    <w:rsid w:val="00342D0A"/>
    <w:rsid w:val="0034303A"/>
    <w:rsid w:val="00343044"/>
    <w:rsid w:val="003432CA"/>
    <w:rsid w:val="00343400"/>
    <w:rsid w:val="00343515"/>
    <w:rsid w:val="00343C36"/>
    <w:rsid w:val="00343F37"/>
    <w:rsid w:val="00344A0E"/>
    <w:rsid w:val="00344B70"/>
    <w:rsid w:val="00344F6D"/>
    <w:rsid w:val="00344FF4"/>
    <w:rsid w:val="00345010"/>
    <w:rsid w:val="0034565A"/>
    <w:rsid w:val="00345BB1"/>
    <w:rsid w:val="00346559"/>
    <w:rsid w:val="00346767"/>
    <w:rsid w:val="0034697A"/>
    <w:rsid w:val="003469F0"/>
    <w:rsid w:val="00346B19"/>
    <w:rsid w:val="00347391"/>
    <w:rsid w:val="00347B69"/>
    <w:rsid w:val="00347C69"/>
    <w:rsid w:val="00347D8A"/>
    <w:rsid w:val="00350427"/>
    <w:rsid w:val="00350BEB"/>
    <w:rsid w:val="00350E6F"/>
    <w:rsid w:val="00350F1A"/>
    <w:rsid w:val="00351050"/>
    <w:rsid w:val="00351679"/>
    <w:rsid w:val="003518ED"/>
    <w:rsid w:val="00351E17"/>
    <w:rsid w:val="00352E16"/>
    <w:rsid w:val="00353916"/>
    <w:rsid w:val="00353A27"/>
    <w:rsid w:val="00353CB4"/>
    <w:rsid w:val="00353D71"/>
    <w:rsid w:val="00354179"/>
    <w:rsid w:val="003542A4"/>
    <w:rsid w:val="003548A7"/>
    <w:rsid w:val="00354B9B"/>
    <w:rsid w:val="0035566C"/>
    <w:rsid w:val="003557C8"/>
    <w:rsid w:val="0035583E"/>
    <w:rsid w:val="00355980"/>
    <w:rsid w:val="003559C9"/>
    <w:rsid w:val="00356055"/>
    <w:rsid w:val="0035614F"/>
    <w:rsid w:val="0035632B"/>
    <w:rsid w:val="00356794"/>
    <w:rsid w:val="003567D1"/>
    <w:rsid w:val="003567D3"/>
    <w:rsid w:val="00357221"/>
    <w:rsid w:val="00357306"/>
    <w:rsid w:val="0035762D"/>
    <w:rsid w:val="00357706"/>
    <w:rsid w:val="00357735"/>
    <w:rsid w:val="0035783E"/>
    <w:rsid w:val="00357E69"/>
    <w:rsid w:val="00357EA7"/>
    <w:rsid w:val="0036038C"/>
    <w:rsid w:val="00360614"/>
    <w:rsid w:val="00360BA4"/>
    <w:rsid w:val="00360FEA"/>
    <w:rsid w:val="00361530"/>
    <w:rsid w:val="00361554"/>
    <w:rsid w:val="003615BC"/>
    <w:rsid w:val="00361EB0"/>
    <w:rsid w:val="003621CF"/>
    <w:rsid w:val="00362DF9"/>
    <w:rsid w:val="003636B6"/>
    <w:rsid w:val="00363989"/>
    <w:rsid w:val="00363B90"/>
    <w:rsid w:val="003643BF"/>
    <w:rsid w:val="00364A2E"/>
    <w:rsid w:val="00365009"/>
    <w:rsid w:val="0036526D"/>
    <w:rsid w:val="003674D2"/>
    <w:rsid w:val="003675D6"/>
    <w:rsid w:val="003702C2"/>
    <w:rsid w:val="00371225"/>
    <w:rsid w:val="003717AE"/>
    <w:rsid w:val="003719B6"/>
    <w:rsid w:val="003719CE"/>
    <w:rsid w:val="003719D9"/>
    <w:rsid w:val="00371A64"/>
    <w:rsid w:val="00371CFE"/>
    <w:rsid w:val="00371DBD"/>
    <w:rsid w:val="00371F24"/>
    <w:rsid w:val="00372084"/>
    <w:rsid w:val="00372445"/>
    <w:rsid w:val="003726D2"/>
    <w:rsid w:val="00372839"/>
    <w:rsid w:val="003728A6"/>
    <w:rsid w:val="00372D3A"/>
    <w:rsid w:val="00372E3C"/>
    <w:rsid w:val="00373278"/>
    <w:rsid w:val="003732C5"/>
    <w:rsid w:val="0037381A"/>
    <w:rsid w:val="00373BEA"/>
    <w:rsid w:val="003741CD"/>
    <w:rsid w:val="00374242"/>
    <w:rsid w:val="00374ACF"/>
    <w:rsid w:val="00374BB2"/>
    <w:rsid w:val="003750CD"/>
    <w:rsid w:val="0037528E"/>
    <w:rsid w:val="00375832"/>
    <w:rsid w:val="00375993"/>
    <w:rsid w:val="003760C5"/>
    <w:rsid w:val="00376197"/>
    <w:rsid w:val="00376705"/>
    <w:rsid w:val="00376A72"/>
    <w:rsid w:val="00376AC0"/>
    <w:rsid w:val="00376BCE"/>
    <w:rsid w:val="00376C37"/>
    <w:rsid w:val="00377161"/>
    <w:rsid w:val="00377BEF"/>
    <w:rsid w:val="00377CD2"/>
    <w:rsid w:val="003800C2"/>
    <w:rsid w:val="003805B1"/>
    <w:rsid w:val="00381CAB"/>
    <w:rsid w:val="00381EDC"/>
    <w:rsid w:val="0038217B"/>
    <w:rsid w:val="00382292"/>
    <w:rsid w:val="003829B7"/>
    <w:rsid w:val="00382B39"/>
    <w:rsid w:val="00382E69"/>
    <w:rsid w:val="00382F3E"/>
    <w:rsid w:val="003836A3"/>
    <w:rsid w:val="00384442"/>
    <w:rsid w:val="003844AA"/>
    <w:rsid w:val="00384C39"/>
    <w:rsid w:val="00384C3C"/>
    <w:rsid w:val="00384F6D"/>
    <w:rsid w:val="003850E4"/>
    <w:rsid w:val="003851BB"/>
    <w:rsid w:val="0038534D"/>
    <w:rsid w:val="003854C3"/>
    <w:rsid w:val="00385916"/>
    <w:rsid w:val="00385A6F"/>
    <w:rsid w:val="00386B29"/>
    <w:rsid w:val="00387038"/>
    <w:rsid w:val="003875F4"/>
    <w:rsid w:val="00387E0D"/>
    <w:rsid w:val="00387F20"/>
    <w:rsid w:val="003900F2"/>
    <w:rsid w:val="003903D8"/>
    <w:rsid w:val="00390617"/>
    <w:rsid w:val="003907E3"/>
    <w:rsid w:val="0039101E"/>
    <w:rsid w:val="003911F1"/>
    <w:rsid w:val="00391B34"/>
    <w:rsid w:val="00392839"/>
    <w:rsid w:val="003929E0"/>
    <w:rsid w:val="00393C20"/>
    <w:rsid w:val="0039472E"/>
    <w:rsid w:val="00394F99"/>
    <w:rsid w:val="00395288"/>
    <w:rsid w:val="003952C2"/>
    <w:rsid w:val="00395859"/>
    <w:rsid w:val="0039586B"/>
    <w:rsid w:val="00395A1C"/>
    <w:rsid w:val="00395A92"/>
    <w:rsid w:val="00395F68"/>
    <w:rsid w:val="00395F95"/>
    <w:rsid w:val="003962FB"/>
    <w:rsid w:val="00396466"/>
    <w:rsid w:val="003969B7"/>
    <w:rsid w:val="00396AC7"/>
    <w:rsid w:val="00396D2D"/>
    <w:rsid w:val="00396E90"/>
    <w:rsid w:val="00396FB6"/>
    <w:rsid w:val="003A0367"/>
    <w:rsid w:val="003A0509"/>
    <w:rsid w:val="003A12F4"/>
    <w:rsid w:val="003A2092"/>
    <w:rsid w:val="003A22CB"/>
    <w:rsid w:val="003A288D"/>
    <w:rsid w:val="003A2DC0"/>
    <w:rsid w:val="003A2E54"/>
    <w:rsid w:val="003A33C6"/>
    <w:rsid w:val="003A341A"/>
    <w:rsid w:val="003A3936"/>
    <w:rsid w:val="003A4314"/>
    <w:rsid w:val="003A48EA"/>
    <w:rsid w:val="003A4BB3"/>
    <w:rsid w:val="003A5052"/>
    <w:rsid w:val="003A5628"/>
    <w:rsid w:val="003A5A01"/>
    <w:rsid w:val="003A5E1A"/>
    <w:rsid w:val="003A61EA"/>
    <w:rsid w:val="003A6B5A"/>
    <w:rsid w:val="003A6EF0"/>
    <w:rsid w:val="003A70D7"/>
    <w:rsid w:val="003A7153"/>
    <w:rsid w:val="003A7501"/>
    <w:rsid w:val="003A7B56"/>
    <w:rsid w:val="003A7FF2"/>
    <w:rsid w:val="003B049C"/>
    <w:rsid w:val="003B083A"/>
    <w:rsid w:val="003B08A6"/>
    <w:rsid w:val="003B0953"/>
    <w:rsid w:val="003B0B26"/>
    <w:rsid w:val="003B1913"/>
    <w:rsid w:val="003B1D91"/>
    <w:rsid w:val="003B27AC"/>
    <w:rsid w:val="003B3555"/>
    <w:rsid w:val="003B3BC0"/>
    <w:rsid w:val="003B48EE"/>
    <w:rsid w:val="003B4AE5"/>
    <w:rsid w:val="003B5370"/>
    <w:rsid w:val="003B61B5"/>
    <w:rsid w:val="003B64A1"/>
    <w:rsid w:val="003B65ED"/>
    <w:rsid w:val="003B6CBF"/>
    <w:rsid w:val="003B6CDB"/>
    <w:rsid w:val="003B6E95"/>
    <w:rsid w:val="003B6FBB"/>
    <w:rsid w:val="003B7B61"/>
    <w:rsid w:val="003C03CD"/>
    <w:rsid w:val="003C0C12"/>
    <w:rsid w:val="003C0F00"/>
    <w:rsid w:val="003C10F3"/>
    <w:rsid w:val="003C10FB"/>
    <w:rsid w:val="003C1555"/>
    <w:rsid w:val="003C180D"/>
    <w:rsid w:val="003C19EA"/>
    <w:rsid w:val="003C1B36"/>
    <w:rsid w:val="003C1B3E"/>
    <w:rsid w:val="003C1DB3"/>
    <w:rsid w:val="003C1E30"/>
    <w:rsid w:val="003C2232"/>
    <w:rsid w:val="003C262D"/>
    <w:rsid w:val="003C2690"/>
    <w:rsid w:val="003C2D90"/>
    <w:rsid w:val="003C2FEC"/>
    <w:rsid w:val="003C37CC"/>
    <w:rsid w:val="003C37D3"/>
    <w:rsid w:val="003C381B"/>
    <w:rsid w:val="003C3CDD"/>
    <w:rsid w:val="003C3FFF"/>
    <w:rsid w:val="003C4751"/>
    <w:rsid w:val="003C4EB3"/>
    <w:rsid w:val="003C53E9"/>
    <w:rsid w:val="003C5979"/>
    <w:rsid w:val="003C5EA8"/>
    <w:rsid w:val="003C5FEC"/>
    <w:rsid w:val="003C65CA"/>
    <w:rsid w:val="003C6B8A"/>
    <w:rsid w:val="003C757C"/>
    <w:rsid w:val="003C76FE"/>
    <w:rsid w:val="003D00AB"/>
    <w:rsid w:val="003D0B05"/>
    <w:rsid w:val="003D0E6E"/>
    <w:rsid w:val="003D107D"/>
    <w:rsid w:val="003D17B5"/>
    <w:rsid w:val="003D1B3B"/>
    <w:rsid w:val="003D25A7"/>
    <w:rsid w:val="003D27A7"/>
    <w:rsid w:val="003D2998"/>
    <w:rsid w:val="003D2CDE"/>
    <w:rsid w:val="003D4299"/>
    <w:rsid w:val="003D43CA"/>
    <w:rsid w:val="003D46AD"/>
    <w:rsid w:val="003D4A55"/>
    <w:rsid w:val="003D546E"/>
    <w:rsid w:val="003D55B5"/>
    <w:rsid w:val="003D5A3E"/>
    <w:rsid w:val="003D5EEB"/>
    <w:rsid w:val="003D61B0"/>
    <w:rsid w:val="003D6CE1"/>
    <w:rsid w:val="003D7168"/>
    <w:rsid w:val="003D7612"/>
    <w:rsid w:val="003D7958"/>
    <w:rsid w:val="003D79B0"/>
    <w:rsid w:val="003D7D78"/>
    <w:rsid w:val="003E0196"/>
    <w:rsid w:val="003E082D"/>
    <w:rsid w:val="003E0845"/>
    <w:rsid w:val="003E11ED"/>
    <w:rsid w:val="003E1253"/>
    <w:rsid w:val="003E12A1"/>
    <w:rsid w:val="003E14C9"/>
    <w:rsid w:val="003E1588"/>
    <w:rsid w:val="003E1677"/>
    <w:rsid w:val="003E1A32"/>
    <w:rsid w:val="003E1D26"/>
    <w:rsid w:val="003E1E42"/>
    <w:rsid w:val="003E2518"/>
    <w:rsid w:val="003E293D"/>
    <w:rsid w:val="003E2B72"/>
    <w:rsid w:val="003E2C40"/>
    <w:rsid w:val="003E2D0C"/>
    <w:rsid w:val="003E351F"/>
    <w:rsid w:val="003E36DE"/>
    <w:rsid w:val="003E374F"/>
    <w:rsid w:val="003E435A"/>
    <w:rsid w:val="003E44E4"/>
    <w:rsid w:val="003E4634"/>
    <w:rsid w:val="003E4A06"/>
    <w:rsid w:val="003E4C32"/>
    <w:rsid w:val="003E55D2"/>
    <w:rsid w:val="003E5800"/>
    <w:rsid w:val="003E5EB7"/>
    <w:rsid w:val="003E5F59"/>
    <w:rsid w:val="003E6052"/>
    <w:rsid w:val="003E6058"/>
    <w:rsid w:val="003E63BD"/>
    <w:rsid w:val="003E6675"/>
    <w:rsid w:val="003E68DC"/>
    <w:rsid w:val="003E6E8F"/>
    <w:rsid w:val="003E776D"/>
    <w:rsid w:val="003E7B64"/>
    <w:rsid w:val="003F0354"/>
    <w:rsid w:val="003F06FD"/>
    <w:rsid w:val="003F0AF9"/>
    <w:rsid w:val="003F0C5D"/>
    <w:rsid w:val="003F10E4"/>
    <w:rsid w:val="003F1656"/>
    <w:rsid w:val="003F1D52"/>
    <w:rsid w:val="003F1F27"/>
    <w:rsid w:val="003F225E"/>
    <w:rsid w:val="003F2719"/>
    <w:rsid w:val="003F2895"/>
    <w:rsid w:val="003F2B78"/>
    <w:rsid w:val="003F2BC7"/>
    <w:rsid w:val="003F2DFD"/>
    <w:rsid w:val="003F3225"/>
    <w:rsid w:val="003F365C"/>
    <w:rsid w:val="003F3662"/>
    <w:rsid w:val="003F39B7"/>
    <w:rsid w:val="003F3EAE"/>
    <w:rsid w:val="003F4231"/>
    <w:rsid w:val="003F4C42"/>
    <w:rsid w:val="003F4DE2"/>
    <w:rsid w:val="003F525D"/>
    <w:rsid w:val="003F53B4"/>
    <w:rsid w:val="003F549D"/>
    <w:rsid w:val="003F63FA"/>
    <w:rsid w:val="003F64EE"/>
    <w:rsid w:val="003F6C64"/>
    <w:rsid w:val="003F6FD1"/>
    <w:rsid w:val="003F748C"/>
    <w:rsid w:val="003F7655"/>
    <w:rsid w:val="003F79C3"/>
    <w:rsid w:val="003F7CB0"/>
    <w:rsid w:val="003F7ECD"/>
    <w:rsid w:val="00400275"/>
    <w:rsid w:val="0040052E"/>
    <w:rsid w:val="00400551"/>
    <w:rsid w:val="0040066B"/>
    <w:rsid w:val="0040071C"/>
    <w:rsid w:val="00401026"/>
    <w:rsid w:val="0040160A"/>
    <w:rsid w:val="00401C64"/>
    <w:rsid w:val="00401D47"/>
    <w:rsid w:val="00401DA4"/>
    <w:rsid w:val="00402023"/>
    <w:rsid w:val="00402060"/>
    <w:rsid w:val="004025FB"/>
    <w:rsid w:val="004029D9"/>
    <w:rsid w:val="00402EA0"/>
    <w:rsid w:val="00402F0B"/>
    <w:rsid w:val="00402F74"/>
    <w:rsid w:val="00403636"/>
    <w:rsid w:val="004039DD"/>
    <w:rsid w:val="00403B0B"/>
    <w:rsid w:val="00403C90"/>
    <w:rsid w:val="00404250"/>
    <w:rsid w:val="004045D1"/>
    <w:rsid w:val="00404953"/>
    <w:rsid w:val="00404A16"/>
    <w:rsid w:val="00404A47"/>
    <w:rsid w:val="00404EEB"/>
    <w:rsid w:val="00405353"/>
    <w:rsid w:val="004063EC"/>
    <w:rsid w:val="00406427"/>
    <w:rsid w:val="00406587"/>
    <w:rsid w:val="004066C9"/>
    <w:rsid w:val="0040688D"/>
    <w:rsid w:val="00406C2D"/>
    <w:rsid w:val="00406D5A"/>
    <w:rsid w:val="004074F0"/>
    <w:rsid w:val="004102C6"/>
    <w:rsid w:val="004103C2"/>
    <w:rsid w:val="004108C4"/>
    <w:rsid w:val="00410F03"/>
    <w:rsid w:val="004112DB"/>
    <w:rsid w:val="00411A72"/>
    <w:rsid w:val="00411F77"/>
    <w:rsid w:val="004121B7"/>
    <w:rsid w:val="004125D3"/>
    <w:rsid w:val="00412CAC"/>
    <w:rsid w:val="00412F22"/>
    <w:rsid w:val="00412F48"/>
    <w:rsid w:val="0041302E"/>
    <w:rsid w:val="00413220"/>
    <w:rsid w:val="0041345B"/>
    <w:rsid w:val="0041376A"/>
    <w:rsid w:val="004139BD"/>
    <w:rsid w:val="00413C6C"/>
    <w:rsid w:val="00413D17"/>
    <w:rsid w:val="00414198"/>
    <w:rsid w:val="0041440A"/>
    <w:rsid w:val="004146DD"/>
    <w:rsid w:val="00414BCF"/>
    <w:rsid w:val="004158C9"/>
    <w:rsid w:val="00415A48"/>
    <w:rsid w:val="00416792"/>
    <w:rsid w:val="00416822"/>
    <w:rsid w:val="00416D56"/>
    <w:rsid w:val="00417018"/>
    <w:rsid w:val="00417B32"/>
    <w:rsid w:val="004202D0"/>
    <w:rsid w:val="00420A5E"/>
    <w:rsid w:val="00420F83"/>
    <w:rsid w:val="0042117A"/>
    <w:rsid w:val="0042117F"/>
    <w:rsid w:val="0042128E"/>
    <w:rsid w:val="00421443"/>
    <w:rsid w:val="00421457"/>
    <w:rsid w:val="00421974"/>
    <w:rsid w:val="00421B4A"/>
    <w:rsid w:val="00421F39"/>
    <w:rsid w:val="00421F9D"/>
    <w:rsid w:val="00422A0D"/>
    <w:rsid w:val="00423082"/>
    <w:rsid w:val="0042375A"/>
    <w:rsid w:val="00423A81"/>
    <w:rsid w:val="00424022"/>
    <w:rsid w:val="00424043"/>
    <w:rsid w:val="004240E0"/>
    <w:rsid w:val="0042410B"/>
    <w:rsid w:val="00424249"/>
    <w:rsid w:val="004243EA"/>
    <w:rsid w:val="00424617"/>
    <w:rsid w:val="00424848"/>
    <w:rsid w:val="00424DB2"/>
    <w:rsid w:val="00424FA6"/>
    <w:rsid w:val="004255E9"/>
    <w:rsid w:val="0042593A"/>
    <w:rsid w:val="004259DE"/>
    <w:rsid w:val="00425E4D"/>
    <w:rsid w:val="00426373"/>
    <w:rsid w:val="0042641A"/>
    <w:rsid w:val="00426428"/>
    <w:rsid w:val="00426709"/>
    <w:rsid w:val="00426C26"/>
    <w:rsid w:val="00426E83"/>
    <w:rsid w:val="004270C8"/>
    <w:rsid w:val="0042721E"/>
    <w:rsid w:val="004272B7"/>
    <w:rsid w:val="00427496"/>
    <w:rsid w:val="0042796D"/>
    <w:rsid w:val="00427F97"/>
    <w:rsid w:val="0043019E"/>
    <w:rsid w:val="0043038B"/>
    <w:rsid w:val="00430633"/>
    <w:rsid w:val="00430F2E"/>
    <w:rsid w:val="004314DF"/>
    <w:rsid w:val="004315BE"/>
    <w:rsid w:val="004317D4"/>
    <w:rsid w:val="0043210A"/>
    <w:rsid w:val="00432291"/>
    <w:rsid w:val="00432688"/>
    <w:rsid w:val="0043286A"/>
    <w:rsid w:val="004329DF"/>
    <w:rsid w:val="00432A11"/>
    <w:rsid w:val="00432BA7"/>
    <w:rsid w:val="00432D9A"/>
    <w:rsid w:val="00433185"/>
    <w:rsid w:val="00433590"/>
    <w:rsid w:val="00433610"/>
    <w:rsid w:val="00433A31"/>
    <w:rsid w:val="00433AE4"/>
    <w:rsid w:val="0043458C"/>
    <w:rsid w:val="00434608"/>
    <w:rsid w:val="004346A5"/>
    <w:rsid w:val="00434BA9"/>
    <w:rsid w:val="004352CB"/>
    <w:rsid w:val="0043567B"/>
    <w:rsid w:val="0043585C"/>
    <w:rsid w:val="00435870"/>
    <w:rsid w:val="004358C9"/>
    <w:rsid w:val="00435C2B"/>
    <w:rsid w:val="00435C8C"/>
    <w:rsid w:val="00436163"/>
    <w:rsid w:val="00436899"/>
    <w:rsid w:val="00436CC5"/>
    <w:rsid w:val="0043711C"/>
    <w:rsid w:val="00437464"/>
    <w:rsid w:val="00437C55"/>
    <w:rsid w:val="00437DEE"/>
    <w:rsid w:val="004401E3"/>
    <w:rsid w:val="00441D8C"/>
    <w:rsid w:val="00441FD3"/>
    <w:rsid w:val="00442417"/>
    <w:rsid w:val="00443368"/>
    <w:rsid w:val="004435FC"/>
    <w:rsid w:val="0044378D"/>
    <w:rsid w:val="004438AC"/>
    <w:rsid w:val="00443F01"/>
    <w:rsid w:val="0044425C"/>
    <w:rsid w:val="004443B8"/>
    <w:rsid w:val="004447D6"/>
    <w:rsid w:val="00444A15"/>
    <w:rsid w:val="00444A92"/>
    <w:rsid w:val="00444BDF"/>
    <w:rsid w:val="00444BE8"/>
    <w:rsid w:val="00444F37"/>
    <w:rsid w:val="0044500A"/>
    <w:rsid w:val="00445096"/>
    <w:rsid w:val="004456AE"/>
    <w:rsid w:val="00445A55"/>
    <w:rsid w:val="00445A83"/>
    <w:rsid w:val="00445AE4"/>
    <w:rsid w:val="00445CE9"/>
    <w:rsid w:val="00445FC8"/>
    <w:rsid w:val="00446286"/>
    <w:rsid w:val="00446843"/>
    <w:rsid w:val="00447482"/>
    <w:rsid w:val="00447BB3"/>
    <w:rsid w:val="00447DC4"/>
    <w:rsid w:val="0045001E"/>
    <w:rsid w:val="00450034"/>
    <w:rsid w:val="00450041"/>
    <w:rsid w:val="004503D4"/>
    <w:rsid w:val="00450851"/>
    <w:rsid w:val="004511C4"/>
    <w:rsid w:val="0045120B"/>
    <w:rsid w:val="00451565"/>
    <w:rsid w:val="004516B6"/>
    <w:rsid w:val="0045172C"/>
    <w:rsid w:val="004519BD"/>
    <w:rsid w:val="00452098"/>
    <w:rsid w:val="00452876"/>
    <w:rsid w:val="00452BD5"/>
    <w:rsid w:val="00453479"/>
    <w:rsid w:val="004536E4"/>
    <w:rsid w:val="00453F54"/>
    <w:rsid w:val="004541CC"/>
    <w:rsid w:val="00454994"/>
    <w:rsid w:val="00454DE5"/>
    <w:rsid w:val="00454E72"/>
    <w:rsid w:val="0045563E"/>
    <w:rsid w:val="004557FD"/>
    <w:rsid w:val="004559F3"/>
    <w:rsid w:val="00455D5D"/>
    <w:rsid w:val="00455EC2"/>
    <w:rsid w:val="004562FE"/>
    <w:rsid w:val="00456315"/>
    <w:rsid w:val="00456F57"/>
    <w:rsid w:val="0045714D"/>
    <w:rsid w:val="004572AD"/>
    <w:rsid w:val="00457956"/>
    <w:rsid w:val="004609A1"/>
    <w:rsid w:val="004610A8"/>
    <w:rsid w:val="004619C6"/>
    <w:rsid w:val="00461B33"/>
    <w:rsid w:val="00461C6B"/>
    <w:rsid w:val="0046277B"/>
    <w:rsid w:val="004627DC"/>
    <w:rsid w:val="00462D89"/>
    <w:rsid w:val="004630F2"/>
    <w:rsid w:val="004634EB"/>
    <w:rsid w:val="00463B20"/>
    <w:rsid w:val="00464335"/>
    <w:rsid w:val="004658F4"/>
    <w:rsid w:val="00465B73"/>
    <w:rsid w:val="00465C1E"/>
    <w:rsid w:val="00466052"/>
    <w:rsid w:val="004661AC"/>
    <w:rsid w:val="0046677F"/>
    <w:rsid w:val="0046682D"/>
    <w:rsid w:val="0046684D"/>
    <w:rsid w:val="00466B92"/>
    <w:rsid w:val="004670F7"/>
    <w:rsid w:val="004674A3"/>
    <w:rsid w:val="0046760E"/>
    <w:rsid w:val="00467CD7"/>
    <w:rsid w:val="00467EB4"/>
    <w:rsid w:val="0047007F"/>
    <w:rsid w:val="00470116"/>
    <w:rsid w:val="0047035F"/>
    <w:rsid w:val="00470578"/>
    <w:rsid w:val="0047086D"/>
    <w:rsid w:val="004708FF"/>
    <w:rsid w:val="00470B81"/>
    <w:rsid w:val="00470EDE"/>
    <w:rsid w:val="004710CC"/>
    <w:rsid w:val="00471502"/>
    <w:rsid w:val="004717E7"/>
    <w:rsid w:val="00471A1A"/>
    <w:rsid w:val="00472269"/>
    <w:rsid w:val="00473568"/>
    <w:rsid w:val="00473830"/>
    <w:rsid w:val="00474729"/>
    <w:rsid w:val="004752FB"/>
    <w:rsid w:val="00475536"/>
    <w:rsid w:val="004757DB"/>
    <w:rsid w:val="00475B8F"/>
    <w:rsid w:val="0047617E"/>
    <w:rsid w:val="004765BA"/>
    <w:rsid w:val="004766FA"/>
    <w:rsid w:val="00476D9C"/>
    <w:rsid w:val="00477073"/>
    <w:rsid w:val="004770D9"/>
    <w:rsid w:val="004774D4"/>
    <w:rsid w:val="0047797B"/>
    <w:rsid w:val="00480502"/>
    <w:rsid w:val="0048092C"/>
    <w:rsid w:val="00481476"/>
    <w:rsid w:val="004816E1"/>
    <w:rsid w:val="00481849"/>
    <w:rsid w:val="004818C8"/>
    <w:rsid w:val="00481997"/>
    <w:rsid w:val="004819C5"/>
    <w:rsid w:val="00481C54"/>
    <w:rsid w:val="00481C63"/>
    <w:rsid w:val="00481CEF"/>
    <w:rsid w:val="00482268"/>
    <w:rsid w:val="00482387"/>
    <w:rsid w:val="00482797"/>
    <w:rsid w:val="004828DA"/>
    <w:rsid w:val="00482DDB"/>
    <w:rsid w:val="00483676"/>
    <w:rsid w:val="004839FD"/>
    <w:rsid w:val="00483C67"/>
    <w:rsid w:val="00483DF2"/>
    <w:rsid w:val="004840ED"/>
    <w:rsid w:val="00484377"/>
    <w:rsid w:val="00484799"/>
    <w:rsid w:val="004849B7"/>
    <w:rsid w:val="00484A97"/>
    <w:rsid w:val="00484B98"/>
    <w:rsid w:val="00484BE4"/>
    <w:rsid w:val="00484CE3"/>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1E4"/>
    <w:rsid w:val="0049124D"/>
    <w:rsid w:val="004916AF"/>
    <w:rsid w:val="00491C32"/>
    <w:rsid w:val="0049208A"/>
    <w:rsid w:val="00492464"/>
    <w:rsid w:val="004928DD"/>
    <w:rsid w:val="00492A66"/>
    <w:rsid w:val="004933D1"/>
    <w:rsid w:val="00493756"/>
    <w:rsid w:val="004939A8"/>
    <w:rsid w:val="00493E8E"/>
    <w:rsid w:val="004942D4"/>
    <w:rsid w:val="00494320"/>
    <w:rsid w:val="00494748"/>
    <w:rsid w:val="00494D39"/>
    <w:rsid w:val="00495165"/>
    <w:rsid w:val="00495445"/>
    <w:rsid w:val="00495A5D"/>
    <w:rsid w:val="00495C1D"/>
    <w:rsid w:val="00495C27"/>
    <w:rsid w:val="00495FF2"/>
    <w:rsid w:val="00496AFF"/>
    <w:rsid w:val="00496D46"/>
    <w:rsid w:val="004977AA"/>
    <w:rsid w:val="00497C45"/>
    <w:rsid w:val="00497D94"/>
    <w:rsid w:val="004A02CD"/>
    <w:rsid w:val="004A04AE"/>
    <w:rsid w:val="004A09C1"/>
    <w:rsid w:val="004A13A3"/>
    <w:rsid w:val="004A194C"/>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899"/>
    <w:rsid w:val="004A6E59"/>
    <w:rsid w:val="004A6F26"/>
    <w:rsid w:val="004A77ED"/>
    <w:rsid w:val="004A78C2"/>
    <w:rsid w:val="004A7AB2"/>
    <w:rsid w:val="004A7EE0"/>
    <w:rsid w:val="004B050D"/>
    <w:rsid w:val="004B0983"/>
    <w:rsid w:val="004B0F43"/>
    <w:rsid w:val="004B1E7D"/>
    <w:rsid w:val="004B2336"/>
    <w:rsid w:val="004B2907"/>
    <w:rsid w:val="004B3745"/>
    <w:rsid w:val="004B3A05"/>
    <w:rsid w:val="004B5667"/>
    <w:rsid w:val="004B569D"/>
    <w:rsid w:val="004B5F4E"/>
    <w:rsid w:val="004B65D0"/>
    <w:rsid w:val="004B6920"/>
    <w:rsid w:val="004B6B06"/>
    <w:rsid w:val="004B6BF8"/>
    <w:rsid w:val="004B6EDF"/>
    <w:rsid w:val="004B70A2"/>
    <w:rsid w:val="004B7BE2"/>
    <w:rsid w:val="004B7C5F"/>
    <w:rsid w:val="004B7C97"/>
    <w:rsid w:val="004C04CF"/>
    <w:rsid w:val="004C112A"/>
    <w:rsid w:val="004C1142"/>
    <w:rsid w:val="004C12DB"/>
    <w:rsid w:val="004C1C8F"/>
    <w:rsid w:val="004C2291"/>
    <w:rsid w:val="004C2353"/>
    <w:rsid w:val="004C2544"/>
    <w:rsid w:val="004C2788"/>
    <w:rsid w:val="004C2928"/>
    <w:rsid w:val="004C2C08"/>
    <w:rsid w:val="004C2CC5"/>
    <w:rsid w:val="004C3116"/>
    <w:rsid w:val="004C35C9"/>
    <w:rsid w:val="004C3DE9"/>
    <w:rsid w:val="004C3E2C"/>
    <w:rsid w:val="004C404F"/>
    <w:rsid w:val="004C48D3"/>
    <w:rsid w:val="004C4A1A"/>
    <w:rsid w:val="004C4B37"/>
    <w:rsid w:val="004C5085"/>
    <w:rsid w:val="004C586F"/>
    <w:rsid w:val="004C5971"/>
    <w:rsid w:val="004C5B7C"/>
    <w:rsid w:val="004C5BAD"/>
    <w:rsid w:val="004C6182"/>
    <w:rsid w:val="004C6449"/>
    <w:rsid w:val="004C65A5"/>
    <w:rsid w:val="004C672B"/>
    <w:rsid w:val="004C6AC5"/>
    <w:rsid w:val="004C70F4"/>
    <w:rsid w:val="004C72BA"/>
    <w:rsid w:val="004C7510"/>
    <w:rsid w:val="004C795F"/>
    <w:rsid w:val="004C7CDD"/>
    <w:rsid w:val="004C7E89"/>
    <w:rsid w:val="004D03A9"/>
    <w:rsid w:val="004D0A97"/>
    <w:rsid w:val="004D10AB"/>
    <w:rsid w:val="004D112C"/>
    <w:rsid w:val="004D12A9"/>
    <w:rsid w:val="004D1841"/>
    <w:rsid w:val="004D1ABA"/>
    <w:rsid w:val="004D1CCA"/>
    <w:rsid w:val="004D23BD"/>
    <w:rsid w:val="004D23DF"/>
    <w:rsid w:val="004D2410"/>
    <w:rsid w:val="004D275B"/>
    <w:rsid w:val="004D277F"/>
    <w:rsid w:val="004D2CC7"/>
    <w:rsid w:val="004D32CC"/>
    <w:rsid w:val="004D3B49"/>
    <w:rsid w:val="004D3D1A"/>
    <w:rsid w:val="004D3EC5"/>
    <w:rsid w:val="004D45BF"/>
    <w:rsid w:val="004D46AF"/>
    <w:rsid w:val="004D4844"/>
    <w:rsid w:val="004D49F6"/>
    <w:rsid w:val="004D4BDF"/>
    <w:rsid w:val="004D4F1E"/>
    <w:rsid w:val="004D5314"/>
    <w:rsid w:val="004D5420"/>
    <w:rsid w:val="004D56DE"/>
    <w:rsid w:val="004D5722"/>
    <w:rsid w:val="004D59B0"/>
    <w:rsid w:val="004D69D3"/>
    <w:rsid w:val="004D6A57"/>
    <w:rsid w:val="004D6C2D"/>
    <w:rsid w:val="004D73BC"/>
    <w:rsid w:val="004D7487"/>
    <w:rsid w:val="004E0500"/>
    <w:rsid w:val="004E0982"/>
    <w:rsid w:val="004E0E21"/>
    <w:rsid w:val="004E0E45"/>
    <w:rsid w:val="004E12FB"/>
    <w:rsid w:val="004E1A1E"/>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50"/>
    <w:rsid w:val="004E7164"/>
    <w:rsid w:val="004E71B0"/>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0BC"/>
    <w:rsid w:val="004F38F7"/>
    <w:rsid w:val="004F46B4"/>
    <w:rsid w:val="004F47FF"/>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6F8"/>
    <w:rsid w:val="00500D95"/>
    <w:rsid w:val="0050118A"/>
    <w:rsid w:val="0050120B"/>
    <w:rsid w:val="0050126B"/>
    <w:rsid w:val="005014CB"/>
    <w:rsid w:val="00501C7E"/>
    <w:rsid w:val="00502559"/>
    <w:rsid w:val="0050284D"/>
    <w:rsid w:val="00502BC3"/>
    <w:rsid w:val="00502F9A"/>
    <w:rsid w:val="0050321D"/>
    <w:rsid w:val="005033B5"/>
    <w:rsid w:val="00503793"/>
    <w:rsid w:val="00503A17"/>
    <w:rsid w:val="005040F3"/>
    <w:rsid w:val="005042E8"/>
    <w:rsid w:val="005044A1"/>
    <w:rsid w:val="005050F8"/>
    <w:rsid w:val="005055B4"/>
    <w:rsid w:val="00505CEA"/>
    <w:rsid w:val="005068A9"/>
    <w:rsid w:val="00506C8E"/>
    <w:rsid w:val="00506D00"/>
    <w:rsid w:val="00507382"/>
    <w:rsid w:val="005076A2"/>
    <w:rsid w:val="00507E70"/>
    <w:rsid w:val="00507F0E"/>
    <w:rsid w:val="00510112"/>
    <w:rsid w:val="00511AC0"/>
    <w:rsid w:val="00511FDF"/>
    <w:rsid w:val="00512344"/>
    <w:rsid w:val="0051246B"/>
    <w:rsid w:val="005129F5"/>
    <w:rsid w:val="00512E77"/>
    <w:rsid w:val="005133E5"/>
    <w:rsid w:val="005134D7"/>
    <w:rsid w:val="00513780"/>
    <w:rsid w:val="0051399F"/>
    <w:rsid w:val="0051427E"/>
    <w:rsid w:val="00514D24"/>
    <w:rsid w:val="00514D2C"/>
    <w:rsid w:val="00514D4C"/>
    <w:rsid w:val="00515217"/>
    <w:rsid w:val="0051599B"/>
    <w:rsid w:val="005162C8"/>
    <w:rsid w:val="00516325"/>
    <w:rsid w:val="005165BA"/>
    <w:rsid w:val="0051721C"/>
    <w:rsid w:val="005172E4"/>
    <w:rsid w:val="00517B51"/>
    <w:rsid w:val="00517CB8"/>
    <w:rsid w:val="00517CE1"/>
    <w:rsid w:val="00517E65"/>
    <w:rsid w:val="005203F5"/>
    <w:rsid w:val="00520BA5"/>
    <w:rsid w:val="0052159E"/>
    <w:rsid w:val="005217A6"/>
    <w:rsid w:val="005218CA"/>
    <w:rsid w:val="005220F2"/>
    <w:rsid w:val="00522A4E"/>
    <w:rsid w:val="00522BE0"/>
    <w:rsid w:val="00523562"/>
    <w:rsid w:val="005238A9"/>
    <w:rsid w:val="00523B7C"/>
    <w:rsid w:val="00523BC5"/>
    <w:rsid w:val="00523C1D"/>
    <w:rsid w:val="00523D72"/>
    <w:rsid w:val="00523E77"/>
    <w:rsid w:val="00524353"/>
    <w:rsid w:val="00524529"/>
    <w:rsid w:val="00524547"/>
    <w:rsid w:val="00524929"/>
    <w:rsid w:val="005249B3"/>
    <w:rsid w:val="00524D38"/>
    <w:rsid w:val="0052536E"/>
    <w:rsid w:val="005253E6"/>
    <w:rsid w:val="0052548F"/>
    <w:rsid w:val="0052616D"/>
    <w:rsid w:val="00526254"/>
    <w:rsid w:val="00526F75"/>
    <w:rsid w:val="00527380"/>
    <w:rsid w:val="005278FB"/>
    <w:rsid w:val="00527F31"/>
    <w:rsid w:val="00527F42"/>
    <w:rsid w:val="00527F5B"/>
    <w:rsid w:val="0053088B"/>
    <w:rsid w:val="00530B80"/>
    <w:rsid w:val="00531718"/>
    <w:rsid w:val="00531994"/>
    <w:rsid w:val="005321FD"/>
    <w:rsid w:val="00532401"/>
    <w:rsid w:val="005329BF"/>
    <w:rsid w:val="00532CAE"/>
    <w:rsid w:val="005336A8"/>
    <w:rsid w:val="00533707"/>
    <w:rsid w:val="00533CB4"/>
    <w:rsid w:val="00533DAC"/>
    <w:rsid w:val="005342F1"/>
    <w:rsid w:val="0053433A"/>
    <w:rsid w:val="00534BAF"/>
    <w:rsid w:val="00534F78"/>
    <w:rsid w:val="00535261"/>
    <w:rsid w:val="00535651"/>
    <w:rsid w:val="00536A00"/>
    <w:rsid w:val="00536BF3"/>
    <w:rsid w:val="00536EA1"/>
    <w:rsid w:val="00537011"/>
    <w:rsid w:val="0053705E"/>
    <w:rsid w:val="005370E1"/>
    <w:rsid w:val="0053766B"/>
    <w:rsid w:val="00537E6E"/>
    <w:rsid w:val="005408A2"/>
    <w:rsid w:val="00540969"/>
    <w:rsid w:val="00540A06"/>
    <w:rsid w:val="00540D6F"/>
    <w:rsid w:val="00540F25"/>
    <w:rsid w:val="00540FD9"/>
    <w:rsid w:val="00541195"/>
    <w:rsid w:val="005411B7"/>
    <w:rsid w:val="0054147B"/>
    <w:rsid w:val="005414B5"/>
    <w:rsid w:val="0054198C"/>
    <w:rsid w:val="00541A2F"/>
    <w:rsid w:val="00541A46"/>
    <w:rsid w:val="00541EEB"/>
    <w:rsid w:val="00542006"/>
    <w:rsid w:val="0054244B"/>
    <w:rsid w:val="00542AE0"/>
    <w:rsid w:val="005433F5"/>
    <w:rsid w:val="005435FE"/>
    <w:rsid w:val="0054364F"/>
    <w:rsid w:val="0054372C"/>
    <w:rsid w:val="0054381C"/>
    <w:rsid w:val="005438B7"/>
    <w:rsid w:val="005438C9"/>
    <w:rsid w:val="00544007"/>
    <w:rsid w:val="00544117"/>
    <w:rsid w:val="005441F1"/>
    <w:rsid w:val="00544336"/>
    <w:rsid w:val="005444D1"/>
    <w:rsid w:val="005445E6"/>
    <w:rsid w:val="00544776"/>
    <w:rsid w:val="00544C86"/>
    <w:rsid w:val="00546004"/>
    <w:rsid w:val="005460CD"/>
    <w:rsid w:val="00546DB7"/>
    <w:rsid w:val="00546EBC"/>
    <w:rsid w:val="005477F7"/>
    <w:rsid w:val="00547BC5"/>
    <w:rsid w:val="00547D12"/>
    <w:rsid w:val="00550076"/>
    <w:rsid w:val="005509CD"/>
    <w:rsid w:val="00550B0F"/>
    <w:rsid w:val="00550CDB"/>
    <w:rsid w:val="005512AE"/>
    <w:rsid w:val="0055185E"/>
    <w:rsid w:val="00551869"/>
    <w:rsid w:val="005518F7"/>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7A"/>
    <w:rsid w:val="00556328"/>
    <w:rsid w:val="00556D32"/>
    <w:rsid w:val="00556E9A"/>
    <w:rsid w:val="00556F54"/>
    <w:rsid w:val="005571A0"/>
    <w:rsid w:val="00557821"/>
    <w:rsid w:val="00557C20"/>
    <w:rsid w:val="00557DE1"/>
    <w:rsid w:val="00557FC5"/>
    <w:rsid w:val="00560696"/>
    <w:rsid w:val="00560E9B"/>
    <w:rsid w:val="00560FCE"/>
    <w:rsid w:val="00561045"/>
    <w:rsid w:val="0056119C"/>
    <w:rsid w:val="005612D4"/>
    <w:rsid w:val="00561625"/>
    <w:rsid w:val="005619A0"/>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37C"/>
    <w:rsid w:val="00566CF8"/>
    <w:rsid w:val="00567188"/>
    <w:rsid w:val="00567270"/>
    <w:rsid w:val="00567C3A"/>
    <w:rsid w:val="0057017A"/>
    <w:rsid w:val="0057035A"/>
    <w:rsid w:val="00570E85"/>
    <w:rsid w:val="00571B63"/>
    <w:rsid w:val="0057213D"/>
    <w:rsid w:val="00572243"/>
    <w:rsid w:val="0057246B"/>
    <w:rsid w:val="0057288E"/>
    <w:rsid w:val="0057359E"/>
    <w:rsid w:val="00573A65"/>
    <w:rsid w:val="00573AFD"/>
    <w:rsid w:val="00573B8C"/>
    <w:rsid w:val="00573FE3"/>
    <w:rsid w:val="005744E4"/>
    <w:rsid w:val="00574592"/>
    <w:rsid w:val="00574DBC"/>
    <w:rsid w:val="00575421"/>
    <w:rsid w:val="005757F5"/>
    <w:rsid w:val="005758A4"/>
    <w:rsid w:val="0057597E"/>
    <w:rsid w:val="005763AD"/>
    <w:rsid w:val="00576418"/>
    <w:rsid w:val="005767B5"/>
    <w:rsid w:val="005769C4"/>
    <w:rsid w:val="00576A01"/>
    <w:rsid w:val="00576E9F"/>
    <w:rsid w:val="005770E2"/>
    <w:rsid w:val="005770E6"/>
    <w:rsid w:val="005773B5"/>
    <w:rsid w:val="005773BA"/>
    <w:rsid w:val="0057779B"/>
    <w:rsid w:val="00577A5A"/>
    <w:rsid w:val="00577A8B"/>
    <w:rsid w:val="00577C16"/>
    <w:rsid w:val="00577CFD"/>
    <w:rsid w:val="005818B4"/>
    <w:rsid w:val="00581A78"/>
    <w:rsid w:val="00581B37"/>
    <w:rsid w:val="00581C22"/>
    <w:rsid w:val="0058221D"/>
    <w:rsid w:val="005827F9"/>
    <w:rsid w:val="00582886"/>
    <w:rsid w:val="00582A60"/>
    <w:rsid w:val="005830CF"/>
    <w:rsid w:val="0058310F"/>
    <w:rsid w:val="0058331C"/>
    <w:rsid w:val="00583ACB"/>
    <w:rsid w:val="00583EBF"/>
    <w:rsid w:val="00584745"/>
    <w:rsid w:val="00584990"/>
    <w:rsid w:val="00584A6E"/>
    <w:rsid w:val="00584B63"/>
    <w:rsid w:val="00584CD1"/>
    <w:rsid w:val="00584FBA"/>
    <w:rsid w:val="00585538"/>
    <w:rsid w:val="00586800"/>
    <w:rsid w:val="00586841"/>
    <w:rsid w:val="0058697C"/>
    <w:rsid w:val="00586A26"/>
    <w:rsid w:val="00586EC8"/>
    <w:rsid w:val="005870DD"/>
    <w:rsid w:val="005875EC"/>
    <w:rsid w:val="0058764F"/>
    <w:rsid w:val="00587CB4"/>
    <w:rsid w:val="00590168"/>
    <w:rsid w:val="005901E2"/>
    <w:rsid w:val="005901E8"/>
    <w:rsid w:val="005905C8"/>
    <w:rsid w:val="00590ACB"/>
    <w:rsid w:val="00590AEA"/>
    <w:rsid w:val="00590F63"/>
    <w:rsid w:val="005914A4"/>
    <w:rsid w:val="00591670"/>
    <w:rsid w:val="0059179B"/>
    <w:rsid w:val="00591CB9"/>
    <w:rsid w:val="00591E5A"/>
    <w:rsid w:val="00592B3C"/>
    <w:rsid w:val="00592CF6"/>
    <w:rsid w:val="00592E0E"/>
    <w:rsid w:val="0059309B"/>
    <w:rsid w:val="00593259"/>
    <w:rsid w:val="00593993"/>
    <w:rsid w:val="00593B78"/>
    <w:rsid w:val="00593DFB"/>
    <w:rsid w:val="00594104"/>
    <w:rsid w:val="00594392"/>
    <w:rsid w:val="00594782"/>
    <w:rsid w:val="00594A8B"/>
    <w:rsid w:val="00594D4D"/>
    <w:rsid w:val="00594F8C"/>
    <w:rsid w:val="0059563E"/>
    <w:rsid w:val="005959DA"/>
    <w:rsid w:val="00595EC1"/>
    <w:rsid w:val="005960D4"/>
    <w:rsid w:val="0059638B"/>
    <w:rsid w:val="00596AA4"/>
    <w:rsid w:val="00597094"/>
    <w:rsid w:val="005975F5"/>
    <w:rsid w:val="0059778B"/>
    <w:rsid w:val="005977BA"/>
    <w:rsid w:val="00597CEA"/>
    <w:rsid w:val="005A00A1"/>
    <w:rsid w:val="005A02F0"/>
    <w:rsid w:val="005A0377"/>
    <w:rsid w:val="005A0414"/>
    <w:rsid w:val="005A05D9"/>
    <w:rsid w:val="005A06C3"/>
    <w:rsid w:val="005A073A"/>
    <w:rsid w:val="005A09CA"/>
    <w:rsid w:val="005A0D02"/>
    <w:rsid w:val="005A0DF3"/>
    <w:rsid w:val="005A1547"/>
    <w:rsid w:val="005A16C3"/>
    <w:rsid w:val="005A24C2"/>
    <w:rsid w:val="005A24FB"/>
    <w:rsid w:val="005A3335"/>
    <w:rsid w:val="005A3414"/>
    <w:rsid w:val="005A352E"/>
    <w:rsid w:val="005A364D"/>
    <w:rsid w:val="005A3D42"/>
    <w:rsid w:val="005A3E69"/>
    <w:rsid w:val="005A3E7D"/>
    <w:rsid w:val="005A4656"/>
    <w:rsid w:val="005A46F7"/>
    <w:rsid w:val="005A4A01"/>
    <w:rsid w:val="005A4E77"/>
    <w:rsid w:val="005A5067"/>
    <w:rsid w:val="005A51E5"/>
    <w:rsid w:val="005A52E7"/>
    <w:rsid w:val="005A5A72"/>
    <w:rsid w:val="005A6F62"/>
    <w:rsid w:val="005A7085"/>
    <w:rsid w:val="005A7382"/>
    <w:rsid w:val="005A75C2"/>
    <w:rsid w:val="005A790E"/>
    <w:rsid w:val="005A7B31"/>
    <w:rsid w:val="005A7F65"/>
    <w:rsid w:val="005B036A"/>
    <w:rsid w:val="005B07ED"/>
    <w:rsid w:val="005B0A8D"/>
    <w:rsid w:val="005B159B"/>
    <w:rsid w:val="005B19F3"/>
    <w:rsid w:val="005B1E32"/>
    <w:rsid w:val="005B2066"/>
    <w:rsid w:val="005B219E"/>
    <w:rsid w:val="005B2C12"/>
    <w:rsid w:val="005B434C"/>
    <w:rsid w:val="005B44E9"/>
    <w:rsid w:val="005B50B4"/>
    <w:rsid w:val="005B597C"/>
    <w:rsid w:val="005B5B66"/>
    <w:rsid w:val="005B5F22"/>
    <w:rsid w:val="005B604D"/>
    <w:rsid w:val="005B6133"/>
    <w:rsid w:val="005B6140"/>
    <w:rsid w:val="005B6554"/>
    <w:rsid w:val="005B65B9"/>
    <w:rsid w:val="005B6E6D"/>
    <w:rsid w:val="005B704C"/>
    <w:rsid w:val="005B7EBC"/>
    <w:rsid w:val="005B7FE8"/>
    <w:rsid w:val="005C000C"/>
    <w:rsid w:val="005C1D2C"/>
    <w:rsid w:val="005C1D87"/>
    <w:rsid w:val="005C1D92"/>
    <w:rsid w:val="005C23B0"/>
    <w:rsid w:val="005C33A9"/>
    <w:rsid w:val="005C3700"/>
    <w:rsid w:val="005C382E"/>
    <w:rsid w:val="005C3D81"/>
    <w:rsid w:val="005C3F4D"/>
    <w:rsid w:val="005C42D2"/>
    <w:rsid w:val="005C49F7"/>
    <w:rsid w:val="005C4A0F"/>
    <w:rsid w:val="005C5121"/>
    <w:rsid w:val="005C5330"/>
    <w:rsid w:val="005C5D31"/>
    <w:rsid w:val="005C5F76"/>
    <w:rsid w:val="005C60AA"/>
    <w:rsid w:val="005C6356"/>
    <w:rsid w:val="005C646F"/>
    <w:rsid w:val="005C676F"/>
    <w:rsid w:val="005C6B9D"/>
    <w:rsid w:val="005C7438"/>
    <w:rsid w:val="005C7538"/>
    <w:rsid w:val="005D01AC"/>
    <w:rsid w:val="005D0330"/>
    <w:rsid w:val="005D05C8"/>
    <w:rsid w:val="005D05E9"/>
    <w:rsid w:val="005D100B"/>
    <w:rsid w:val="005D175F"/>
    <w:rsid w:val="005D18EC"/>
    <w:rsid w:val="005D1972"/>
    <w:rsid w:val="005D1D14"/>
    <w:rsid w:val="005D243F"/>
    <w:rsid w:val="005D278D"/>
    <w:rsid w:val="005D2F95"/>
    <w:rsid w:val="005D33A1"/>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6CD5"/>
    <w:rsid w:val="005D77D4"/>
    <w:rsid w:val="005D7D19"/>
    <w:rsid w:val="005E0562"/>
    <w:rsid w:val="005E0685"/>
    <w:rsid w:val="005E071D"/>
    <w:rsid w:val="005E076C"/>
    <w:rsid w:val="005E0793"/>
    <w:rsid w:val="005E0BE9"/>
    <w:rsid w:val="005E0FDB"/>
    <w:rsid w:val="005E118E"/>
    <w:rsid w:val="005E11F1"/>
    <w:rsid w:val="005E1ADF"/>
    <w:rsid w:val="005E1FA9"/>
    <w:rsid w:val="005E26F3"/>
    <w:rsid w:val="005E272B"/>
    <w:rsid w:val="005E2E84"/>
    <w:rsid w:val="005E3285"/>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93C"/>
    <w:rsid w:val="005E5EC4"/>
    <w:rsid w:val="005E6471"/>
    <w:rsid w:val="005E64D4"/>
    <w:rsid w:val="005E681C"/>
    <w:rsid w:val="005E6A51"/>
    <w:rsid w:val="005E6DDE"/>
    <w:rsid w:val="005E6E05"/>
    <w:rsid w:val="005E722E"/>
    <w:rsid w:val="005E7377"/>
    <w:rsid w:val="005E7982"/>
    <w:rsid w:val="005E79C2"/>
    <w:rsid w:val="005E7DEA"/>
    <w:rsid w:val="005F023F"/>
    <w:rsid w:val="005F0385"/>
    <w:rsid w:val="005F06A4"/>
    <w:rsid w:val="005F0934"/>
    <w:rsid w:val="005F0BB6"/>
    <w:rsid w:val="005F1048"/>
    <w:rsid w:val="005F1775"/>
    <w:rsid w:val="005F1AE4"/>
    <w:rsid w:val="005F1AF0"/>
    <w:rsid w:val="005F1B26"/>
    <w:rsid w:val="005F1C8B"/>
    <w:rsid w:val="005F1E48"/>
    <w:rsid w:val="005F20EC"/>
    <w:rsid w:val="005F32FE"/>
    <w:rsid w:val="005F34A3"/>
    <w:rsid w:val="005F3DC6"/>
    <w:rsid w:val="005F448B"/>
    <w:rsid w:val="005F48D3"/>
    <w:rsid w:val="005F4993"/>
    <w:rsid w:val="005F4FE7"/>
    <w:rsid w:val="005F518A"/>
    <w:rsid w:val="005F577D"/>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3DDA"/>
    <w:rsid w:val="00604172"/>
    <w:rsid w:val="006044DC"/>
    <w:rsid w:val="00604D52"/>
    <w:rsid w:val="00605936"/>
    <w:rsid w:val="00606204"/>
    <w:rsid w:val="00606338"/>
    <w:rsid w:val="0060697A"/>
    <w:rsid w:val="00606A13"/>
    <w:rsid w:val="00606E60"/>
    <w:rsid w:val="00606F8D"/>
    <w:rsid w:val="00607658"/>
    <w:rsid w:val="00607E3E"/>
    <w:rsid w:val="0061001D"/>
    <w:rsid w:val="006102EE"/>
    <w:rsid w:val="006104D4"/>
    <w:rsid w:val="006106D8"/>
    <w:rsid w:val="006109BE"/>
    <w:rsid w:val="006110DD"/>
    <w:rsid w:val="006115DA"/>
    <w:rsid w:val="00611757"/>
    <w:rsid w:val="00611897"/>
    <w:rsid w:val="00611C2A"/>
    <w:rsid w:val="006122E4"/>
    <w:rsid w:val="0061267B"/>
    <w:rsid w:val="0061287F"/>
    <w:rsid w:val="00612BA1"/>
    <w:rsid w:val="00613DDE"/>
    <w:rsid w:val="00614116"/>
    <w:rsid w:val="0061445F"/>
    <w:rsid w:val="006148B5"/>
    <w:rsid w:val="00614D9C"/>
    <w:rsid w:val="006153F6"/>
    <w:rsid w:val="0061575E"/>
    <w:rsid w:val="00615E3C"/>
    <w:rsid w:val="00616588"/>
    <w:rsid w:val="006169C9"/>
    <w:rsid w:val="00617452"/>
    <w:rsid w:val="006174FE"/>
    <w:rsid w:val="00617727"/>
    <w:rsid w:val="00617A4C"/>
    <w:rsid w:val="00620278"/>
    <w:rsid w:val="006205D5"/>
    <w:rsid w:val="006205FB"/>
    <w:rsid w:val="0062109F"/>
    <w:rsid w:val="006210F3"/>
    <w:rsid w:val="00621429"/>
    <w:rsid w:val="00621485"/>
    <w:rsid w:val="00621724"/>
    <w:rsid w:val="00621C04"/>
    <w:rsid w:val="00621D1D"/>
    <w:rsid w:val="006223AC"/>
    <w:rsid w:val="0062309E"/>
    <w:rsid w:val="006231F9"/>
    <w:rsid w:val="006232BF"/>
    <w:rsid w:val="00623552"/>
    <w:rsid w:val="006241C4"/>
    <w:rsid w:val="0062426D"/>
    <w:rsid w:val="00624563"/>
    <w:rsid w:val="006247FF"/>
    <w:rsid w:val="006250F0"/>
    <w:rsid w:val="006263F3"/>
    <w:rsid w:val="00626568"/>
    <w:rsid w:val="006274EE"/>
    <w:rsid w:val="0063093A"/>
    <w:rsid w:val="00630D75"/>
    <w:rsid w:val="00630E27"/>
    <w:rsid w:val="00630F6C"/>
    <w:rsid w:val="006310BF"/>
    <w:rsid w:val="00631A62"/>
    <w:rsid w:val="00631AF5"/>
    <w:rsid w:val="00633621"/>
    <w:rsid w:val="00633FB7"/>
    <w:rsid w:val="00634453"/>
    <w:rsid w:val="0063464F"/>
    <w:rsid w:val="00634D5C"/>
    <w:rsid w:val="00634F14"/>
    <w:rsid w:val="00634F9F"/>
    <w:rsid w:val="00635099"/>
    <w:rsid w:val="006350CE"/>
    <w:rsid w:val="00635121"/>
    <w:rsid w:val="00635442"/>
    <w:rsid w:val="00635A08"/>
    <w:rsid w:val="00635BF5"/>
    <w:rsid w:val="00635EC0"/>
    <w:rsid w:val="006363F7"/>
    <w:rsid w:val="0063666D"/>
    <w:rsid w:val="00636E09"/>
    <w:rsid w:val="00636E8B"/>
    <w:rsid w:val="00637A79"/>
    <w:rsid w:val="00637E88"/>
    <w:rsid w:val="00640466"/>
    <w:rsid w:val="006405D1"/>
    <w:rsid w:val="00640663"/>
    <w:rsid w:val="00640EDB"/>
    <w:rsid w:val="006421DF"/>
    <w:rsid w:val="00642784"/>
    <w:rsid w:val="00642849"/>
    <w:rsid w:val="00642D1B"/>
    <w:rsid w:val="00642F1F"/>
    <w:rsid w:val="00642FA2"/>
    <w:rsid w:val="006433FF"/>
    <w:rsid w:val="006437BD"/>
    <w:rsid w:val="00643E6E"/>
    <w:rsid w:val="006440F2"/>
    <w:rsid w:val="006441EB"/>
    <w:rsid w:val="0064422D"/>
    <w:rsid w:val="00644285"/>
    <w:rsid w:val="006447CF"/>
    <w:rsid w:val="0064480E"/>
    <w:rsid w:val="00644904"/>
    <w:rsid w:val="00644990"/>
    <w:rsid w:val="00644B69"/>
    <w:rsid w:val="00644C91"/>
    <w:rsid w:val="00644E04"/>
    <w:rsid w:val="0064516F"/>
    <w:rsid w:val="00645433"/>
    <w:rsid w:val="00645AFB"/>
    <w:rsid w:val="00645BB0"/>
    <w:rsid w:val="00645F16"/>
    <w:rsid w:val="00645F28"/>
    <w:rsid w:val="00646211"/>
    <w:rsid w:val="006462A0"/>
    <w:rsid w:val="00646600"/>
    <w:rsid w:val="00646B13"/>
    <w:rsid w:val="00646D79"/>
    <w:rsid w:val="00647959"/>
    <w:rsid w:val="00650266"/>
    <w:rsid w:val="006504BD"/>
    <w:rsid w:val="006504D4"/>
    <w:rsid w:val="0065091C"/>
    <w:rsid w:val="00650F58"/>
    <w:rsid w:val="00650FCD"/>
    <w:rsid w:val="00651047"/>
    <w:rsid w:val="0065113C"/>
    <w:rsid w:val="0065118D"/>
    <w:rsid w:val="006512D3"/>
    <w:rsid w:val="00651573"/>
    <w:rsid w:val="00651AA1"/>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B10"/>
    <w:rsid w:val="00655FDA"/>
    <w:rsid w:val="00656220"/>
    <w:rsid w:val="0065643F"/>
    <w:rsid w:val="00656957"/>
    <w:rsid w:val="006570D7"/>
    <w:rsid w:val="006573B6"/>
    <w:rsid w:val="006573C3"/>
    <w:rsid w:val="00657590"/>
    <w:rsid w:val="0065783D"/>
    <w:rsid w:val="00657BC9"/>
    <w:rsid w:val="00657CE2"/>
    <w:rsid w:val="006601E8"/>
    <w:rsid w:val="00660348"/>
    <w:rsid w:val="00660373"/>
    <w:rsid w:val="00660527"/>
    <w:rsid w:val="006608B0"/>
    <w:rsid w:val="00660B4A"/>
    <w:rsid w:val="00660E7F"/>
    <w:rsid w:val="00661054"/>
    <w:rsid w:val="006617FB"/>
    <w:rsid w:val="00661D46"/>
    <w:rsid w:val="0066253C"/>
    <w:rsid w:val="00662666"/>
    <w:rsid w:val="00662768"/>
    <w:rsid w:val="006628BB"/>
    <w:rsid w:val="00662CBB"/>
    <w:rsid w:val="006630EF"/>
    <w:rsid w:val="0066320C"/>
    <w:rsid w:val="0066344F"/>
    <w:rsid w:val="00663A2A"/>
    <w:rsid w:val="006642B5"/>
    <w:rsid w:val="006642D2"/>
    <w:rsid w:val="00664429"/>
    <w:rsid w:val="0066456D"/>
    <w:rsid w:val="00664A18"/>
    <w:rsid w:val="00664E11"/>
    <w:rsid w:val="00664F9B"/>
    <w:rsid w:val="0066541B"/>
    <w:rsid w:val="00666258"/>
    <w:rsid w:val="00666CE3"/>
    <w:rsid w:val="00666DEF"/>
    <w:rsid w:val="00666E9B"/>
    <w:rsid w:val="00666F01"/>
    <w:rsid w:val="006671D4"/>
    <w:rsid w:val="006674B3"/>
    <w:rsid w:val="00667BE3"/>
    <w:rsid w:val="00670084"/>
    <w:rsid w:val="00670D2F"/>
    <w:rsid w:val="00670D53"/>
    <w:rsid w:val="006710EF"/>
    <w:rsid w:val="00671835"/>
    <w:rsid w:val="00671B65"/>
    <w:rsid w:val="00671D99"/>
    <w:rsid w:val="00671FB3"/>
    <w:rsid w:val="00672357"/>
    <w:rsid w:val="00672DD1"/>
    <w:rsid w:val="00672E6D"/>
    <w:rsid w:val="00672F03"/>
    <w:rsid w:val="00673338"/>
    <w:rsid w:val="00673514"/>
    <w:rsid w:val="006737D0"/>
    <w:rsid w:val="00673B13"/>
    <w:rsid w:val="00673C00"/>
    <w:rsid w:val="00673E8B"/>
    <w:rsid w:val="00673ED4"/>
    <w:rsid w:val="0067468C"/>
    <w:rsid w:val="006746B2"/>
    <w:rsid w:val="006749AE"/>
    <w:rsid w:val="006752E2"/>
    <w:rsid w:val="0067532C"/>
    <w:rsid w:val="00675369"/>
    <w:rsid w:val="00675ACB"/>
    <w:rsid w:val="006762F7"/>
    <w:rsid w:val="00676309"/>
    <w:rsid w:val="006763E3"/>
    <w:rsid w:val="00676BDC"/>
    <w:rsid w:val="0067744A"/>
    <w:rsid w:val="00677651"/>
    <w:rsid w:val="0067772F"/>
    <w:rsid w:val="00680206"/>
    <w:rsid w:val="00680691"/>
    <w:rsid w:val="00681087"/>
    <w:rsid w:val="006813F0"/>
    <w:rsid w:val="006814E5"/>
    <w:rsid w:val="006818E4"/>
    <w:rsid w:val="00681ABA"/>
    <w:rsid w:val="006821B2"/>
    <w:rsid w:val="0068221F"/>
    <w:rsid w:val="00682665"/>
    <w:rsid w:val="0068283C"/>
    <w:rsid w:val="0068290C"/>
    <w:rsid w:val="00682AE8"/>
    <w:rsid w:val="00682FCB"/>
    <w:rsid w:val="006832A8"/>
    <w:rsid w:val="006837BD"/>
    <w:rsid w:val="006837F5"/>
    <w:rsid w:val="006840B6"/>
    <w:rsid w:val="006848B7"/>
    <w:rsid w:val="00684B70"/>
    <w:rsid w:val="006851B1"/>
    <w:rsid w:val="00685F6C"/>
    <w:rsid w:val="00686112"/>
    <w:rsid w:val="0068618A"/>
    <w:rsid w:val="00686521"/>
    <w:rsid w:val="00686928"/>
    <w:rsid w:val="00687049"/>
    <w:rsid w:val="006875F4"/>
    <w:rsid w:val="00687662"/>
    <w:rsid w:val="00687C14"/>
    <w:rsid w:val="00690381"/>
    <w:rsid w:val="00690BBB"/>
    <w:rsid w:val="006911B4"/>
    <w:rsid w:val="00691E95"/>
    <w:rsid w:val="00692390"/>
    <w:rsid w:val="00692B71"/>
    <w:rsid w:val="00692D11"/>
    <w:rsid w:val="00692EC5"/>
    <w:rsid w:val="0069344E"/>
    <w:rsid w:val="00693CA1"/>
    <w:rsid w:val="00693DF6"/>
    <w:rsid w:val="006940D8"/>
    <w:rsid w:val="006944EC"/>
    <w:rsid w:val="0069473A"/>
    <w:rsid w:val="00694824"/>
    <w:rsid w:val="00695168"/>
    <w:rsid w:val="00695859"/>
    <w:rsid w:val="00695AEB"/>
    <w:rsid w:val="00695BCB"/>
    <w:rsid w:val="0069657B"/>
    <w:rsid w:val="00696684"/>
    <w:rsid w:val="00696AED"/>
    <w:rsid w:val="0069729B"/>
    <w:rsid w:val="0069755C"/>
    <w:rsid w:val="00697616"/>
    <w:rsid w:val="00697637"/>
    <w:rsid w:val="006978BD"/>
    <w:rsid w:val="00697982"/>
    <w:rsid w:val="006A0DB2"/>
    <w:rsid w:val="006A18F8"/>
    <w:rsid w:val="006A1B5A"/>
    <w:rsid w:val="006A1B8F"/>
    <w:rsid w:val="006A1CD7"/>
    <w:rsid w:val="006A1D8B"/>
    <w:rsid w:val="006A2501"/>
    <w:rsid w:val="006A289A"/>
    <w:rsid w:val="006A2DF1"/>
    <w:rsid w:val="006A3903"/>
    <w:rsid w:val="006A39B5"/>
    <w:rsid w:val="006A4212"/>
    <w:rsid w:val="006A44C9"/>
    <w:rsid w:val="006A4C23"/>
    <w:rsid w:val="006A59DE"/>
    <w:rsid w:val="006A5AA8"/>
    <w:rsid w:val="006A5B37"/>
    <w:rsid w:val="006A62D4"/>
    <w:rsid w:val="006A64DA"/>
    <w:rsid w:val="006A6643"/>
    <w:rsid w:val="006A76AC"/>
    <w:rsid w:val="006A7DBD"/>
    <w:rsid w:val="006A7FE3"/>
    <w:rsid w:val="006B0159"/>
    <w:rsid w:val="006B073E"/>
    <w:rsid w:val="006B0811"/>
    <w:rsid w:val="006B12CF"/>
    <w:rsid w:val="006B1643"/>
    <w:rsid w:val="006B1807"/>
    <w:rsid w:val="006B1ADC"/>
    <w:rsid w:val="006B21F9"/>
    <w:rsid w:val="006B2801"/>
    <w:rsid w:val="006B2E05"/>
    <w:rsid w:val="006B2F66"/>
    <w:rsid w:val="006B3089"/>
    <w:rsid w:val="006B36A2"/>
    <w:rsid w:val="006B36DD"/>
    <w:rsid w:val="006B3900"/>
    <w:rsid w:val="006B3C86"/>
    <w:rsid w:val="006B3FC9"/>
    <w:rsid w:val="006B43A2"/>
    <w:rsid w:val="006B456F"/>
    <w:rsid w:val="006B4787"/>
    <w:rsid w:val="006B4873"/>
    <w:rsid w:val="006B4F25"/>
    <w:rsid w:val="006B6834"/>
    <w:rsid w:val="006B6C81"/>
    <w:rsid w:val="006B6EDC"/>
    <w:rsid w:val="006B7060"/>
    <w:rsid w:val="006B717D"/>
    <w:rsid w:val="006B73B0"/>
    <w:rsid w:val="006B7682"/>
    <w:rsid w:val="006B7B3A"/>
    <w:rsid w:val="006C0494"/>
    <w:rsid w:val="006C092B"/>
    <w:rsid w:val="006C09FC"/>
    <w:rsid w:val="006C14C8"/>
    <w:rsid w:val="006C1635"/>
    <w:rsid w:val="006C1744"/>
    <w:rsid w:val="006C17B6"/>
    <w:rsid w:val="006C182E"/>
    <w:rsid w:val="006C1EF9"/>
    <w:rsid w:val="006C21A7"/>
    <w:rsid w:val="006C253F"/>
    <w:rsid w:val="006C26FB"/>
    <w:rsid w:val="006C2ED7"/>
    <w:rsid w:val="006C3100"/>
    <w:rsid w:val="006C34F5"/>
    <w:rsid w:val="006C3793"/>
    <w:rsid w:val="006C3AE1"/>
    <w:rsid w:val="006C3C27"/>
    <w:rsid w:val="006C3CFA"/>
    <w:rsid w:val="006C4062"/>
    <w:rsid w:val="006C4349"/>
    <w:rsid w:val="006C4813"/>
    <w:rsid w:val="006C534C"/>
    <w:rsid w:val="006C5697"/>
    <w:rsid w:val="006C5B09"/>
    <w:rsid w:val="006C6353"/>
    <w:rsid w:val="006C6467"/>
    <w:rsid w:val="006C6558"/>
    <w:rsid w:val="006C6A8B"/>
    <w:rsid w:val="006C6B0C"/>
    <w:rsid w:val="006C71BF"/>
    <w:rsid w:val="006C726F"/>
    <w:rsid w:val="006D000E"/>
    <w:rsid w:val="006D01FC"/>
    <w:rsid w:val="006D02D1"/>
    <w:rsid w:val="006D0884"/>
    <w:rsid w:val="006D0CE4"/>
    <w:rsid w:val="006D0F13"/>
    <w:rsid w:val="006D0F1F"/>
    <w:rsid w:val="006D167D"/>
    <w:rsid w:val="006D1897"/>
    <w:rsid w:val="006D1FFC"/>
    <w:rsid w:val="006D2281"/>
    <w:rsid w:val="006D25B0"/>
    <w:rsid w:val="006D25FC"/>
    <w:rsid w:val="006D2A24"/>
    <w:rsid w:val="006D2DCB"/>
    <w:rsid w:val="006D30D7"/>
    <w:rsid w:val="006D3BF5"/>
    <w:rsid w:val="006D3C1A"/>
    <w:rsid w:val="006D4139"/>
    <w:rsid w:val="006D4384"/>
    <w:rsid w:val="006D45D8"/>
    <w:rsid w:val="006D4BC1"/>
    <w:rsid w:val="006D4FD7"/>
    <w:rsid w:val="006D51CA"/>
    <w:rsid w:val="006D546D"/>
    <w:rsid w:val="006D5FCC"/>
    <w:rsid w:val="006D60EF"/>
    <w:rsid w:val="006D6607"/>
    <w:rsid w:val="006D6E2E"/>
    <w:rsid w:val="006E03B9"/>
    <w:rsid w:val="006E0D73"/>
    <w:rsid w:val="006E0FF4"/>
    <w:rsid w:val="006E123B"/>
    <w:rsid w:val="006E1B79"/>
    <w:rsid w:val="006E1C6F"/>
    <w:rsid w:val="006E2038"/>
    <w:rsid w:val="006E20D7"/>
    <w:rsid w:val="006E2216"/>
    <w:rsid w:val="006E2448"/>
    <w:rsid w:val="006E24CA"/>
    <w:rsid w:val="006E27A6"/>
    <w:rsid w:val="006E2BAA"/>
    <w:rsid w:val="006E2C88"/>
    <w:rsid w:val="006E2CC3"/>
    <w:rsid w:val="006E3336"/>
    <w:rsid w:val="006E359D"/>
    <w:rsid w:val="006E3811"/>
    <w:rsid w:val="006E3DAB"/>
    <w:rsid w:val="006E493A"/>
    <w:rsid w:val="006E5058"/>
    <w:rsid w:val="006E58C9"/>
    <w:rsid w:val="006E6D66"/>
    <w:rsid w:val="006E729F"/>
    <w:rsid w:val="006E77DA"/>
    <w:rsid w:val="006E78D1"/>
    <w:rsid w:val="006E78DF"/>
    <w:rsid w:val="006E7B41"/>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2F36"/>
    <w:rsid w:val="006F39B8"/>
    <w:rsid w:val="006F3BBC"/>
    <w:rsid w:val="006F3E0E"/>
    <w:rsid w:val="006F3E11"/>
    <w:rsid w:val="006F4A6E"/>
    <w:rsid w:val="006F4D3E"/>
    <w:rsid w:val="006F53B5"/>
    <w:rsid w:val="006F54F8"/>
    <w:rsid w:val="006F579C"/>
    <w:rsid w:val="006F5CAB"/>
    <w:rsid w:val="006F6617"/>
    <w:rsid w:val="006F6775"/>
    <w:rsid w:val="006F68A6"/>
    <w:rsid w:val="006F74C3"/>
    <w:rsid w:val="006F7913"/>
    <w:rsid w:val="0070036C"/>
    <w:rsid w:val="00700C11"/>
    <w:rsid w:val="00700F49"/>
    <w:rsid w:val="00700F9F"/>
    <w:rsid w:val="0070121F"/>
    <w:rsid w:val="00701475"/>
    <w:rsid w:val="007014FC"/>
    <w:rsid w:val="00701794"/>
    <w:rsid w:val="007020F8"/>
    <w:rsid w:val="007023FA"/>
    <w:rsid w:val="00704108"/>
    <w:rsid w:val="007042C6"/>
    <w:rsid w:val="00704335"/>
    <w:rsid w:val="007043E4"/>
    <w:rsid w:val="00704678"/>
    <w:rsid w:val="00704863"/>
    <w:rsid w:val="00704D7C"/>
    <w:rsid w:val="00705431"/>
    <w:rsid w:val="007059D3"/>
    <w:rsid w:val="0070603E"/>
    <w:rsid w:val="00706079"/>
    <w:rsid w:val="00706E82"/>
    <w:rsid w:val="007071D1"/>
    <w:rsid w:val="00710035"/>
    <w:rsid w:val="00710564"/>
    <w:rsid w:val="007105A3"/>
    <w:rsid w:val="007108CC"/>
    <w:rsid w:val="00710ED9"/>
    <w:rsid w:val="00711749"/>
    <w:rsid w:val="00711CD3"/>
    <w:rsid w:val="00711DE3"/>
    <w:rsid w:val="007120C6"/>
    <w:rsid w:val="00712916"/>
    <w:rsid w:val="00712A94"/>
    <w:rsid w:val="00713172"/>
    <w:rsid w:val="0071359E"/>
    <w:rsid w:val="00713C4E"/>
    <w:rsid w:val="00713C50"/>
    <w:rsid w:val="00713DF6"/>
    <w:rsid w:val="00714058"/>
    <w:rsid w:val="00714645"/>
    <w:rsid w:val="00714955"/>
    <w:rsid w:val="00714ADC"/>
    <w:rsid w:val="0071556B"/>
    <w:rsid w:val="00715EDE"/>
    <w:rsid w:val="00715FA9"/>
    <w:rsid w:val="0071677A"/>
    <w:rsid w:val="007168E8"/>
    <w:rsid w:val="007174C3"/>
    <w:rsid w:val="00717CCC"/>
    <w:rsid w:val="00717E9E"/>
    <w:rsid w:val="00717F4D"/>
    <w:rsid w:val="00720385"/>
    <w:rsid w:val="0072042B"/>
    <w:rsid w:val="00720CDD"/>
    <w:rsid w:val="00720D21"/>
    <w:rsid w:val="00720D5D"/>
    <w:rsid w:val="0072153A"/>
    <w:rsid w:val="00721BAE"/>
    <w:rsid w:val="00721D50"/>
    <w:rsid w:val="00721EA3"/>
    <w:rsid w:val="007224CB"/>
    <w:rsid w:val="007224EB"/>
    <w:rsid w:val="007229A6"/>
    <w:rsid w:val="00722B30"/>
    <w:rsid w:val="00722DC0"/>
    <w:rsid w:val="00723673"/>
    <w:rsid w:val="007240BE"/>
    <w:rsid w:val="007242AD"/>
    <w:rsid w:val="0072570E"/>
    <w:rsid w:val="0072613F"/>
    <w:rsid w:val="007265FE"/>
    <w:rsid w:val="00726B03"/>
    <w:rsid w:val="00727E35"/>
    <w:rsid w:val="00727ED8"/>
    <w:rsid w:val="007306D8"/>
    <w:rsid w:val="007308C8"/>
    <w:rsid w:val="00730B20"/>
    <w:rsid w:val="00730F93"/>
    <w:rsid w:val="00730F9A"/>
    <w:rsid w:val="00731200"/>
    <w:rsid w:val="0073140E"/>
    <w:rsid w:val="0073170A"/>
    <w:rsid w:val="00731B0D"/>
    <w:rsid w:val="00731C13"/>
    <w:rsid w:val="00731C45"/>
    <w:rsid w:val="00732106"/>
    <w:rsid w:val="0073230C"/>
    <w:rsid w:val="00732653"/>
    <w:rsid w:val="00732B82"/>
    <w:rsid w:val="0073352A"/>
    <w:rsid w:val="00733D43"/>
    <w:rsid w:val="00733E3B"/>
    <w:rsid w:val="00733ECA"/>
    <w:rsid w:val="007340BE"/>
    <w:rsid w:val="00734192"/>
    <w:rsid w:val="00734309"/>
    <w:rsid w:val="00734805"/>
    <w:rsid w:val="00734FA5"/>
    <w:rsid w:val="00735085"/>
    <w:rsid w:val="0073537F"/>
    <w:rsid w:val="007353D3"/>
    <w:rsid w:val="00735B7F"/>
    <w:rsid w:val="00736157"/>
    <w:rsid w:val="0073616A"/>
    <w:rsid w:val="007366EC"/>
    <w:rsid w:val="0073676A"/>
    <w:rsid w:val="00736787"/>
    <w:rsid w:val="0073692D"/>
    <w:rsid w:val="00737181"/>
    <w:rsid w:val="00737AC9"/>
    <w:rsid w:val="007402D4"/>
    <w:rsid w:val="00740514"/>
    <w:rsid w:val="00740FC9"/>
    <w:rsid w:val="00741505"/>
    <w:rsid w:val="00741FA3"/>
    <w:rsid w:val="007420BB"/>
    <w:rsid w:val="00742600"/>
    <w:rsid w:val="007426F7"/>
    <w:rsid w:val="00742B7E"/>
    <w:rsid w:val="00743617"/>
    <w:rsid w:val="00743741"/>
    <w:rsid w:val="007437CC"/>
    <w:rsid w:val="00743B92"/>
    <w:rsid w:val="00743C69"/>
    <w:rsid w:val="00743F54"/>
    <w:rsid w:val="0074421B"/>
    <w:rsid w:val="00744476"/>
    <w:rsid w:val="007448B9"/>
    <w:rsid w:val="00744C8F"/>
    <w:rsid w:val="00744D84"/>
    <w:rsid w:val="00744F60"/>
    <w:rsid w:val="00745156"/>
    <w:rsid w:val="007456E2"/>
    <w:rsid w:val="00745875"/>
    <w:rsid w:val="0074589A"/>
    <w:rsid w:val="00745A33"/>
    <w:rsid w:val="00746328"/>
    <w:rsid w:val="00746372"/>
    <w:rsid w:val="00746957"/>
    <w:rsid w:val="00746A0F"/>
    <w:rsid w:val="00747004"/>
    <w:rsid w:val="00747048"/>
    <w:rsid w:val="00747114"/>
    <w:rsid w:val="00747293"/>
    <w:rsid w:val="007473A4"/>
    <w:rsid w:val="00747C54"/>
    <w:rsid w:val="007502FD"/>
    <w:rsid w:val="0075035B"/>
    <w:rsid w:val="007524F0"/>
    <w:rsid w:val="0075290F"/>
    <w:rsid w:val="00752992"/>
    <w:rsid w:val="00752D46"/>
    <w:rsid w:val="00752F6B"/>
    <w:rsid w:val="007534E2"/>
    <w:rsid w:val="00753E41"/>
    <w:rsid w:val="00753EA3"/>
    <w:rsid w:val="00753FE2"/>
    <w:rsid w:val="0075475B"/>
    <w:rsid w:val="00754A67"/>
    <w:rsid w:val="00754DCF"/>
    <w:rsid w:val="0075504D"/>
    <w:rsid w:val="00755755"/>
    <w:rsid w:val="00755B41"/>
    <w:rsid w:val="00755B5E"/>
    <w:rsid w:val="00755C99"/>
    <w:rsid w:val="00756584"/>
    <w:rsid w:val="00756A22"/>
    <w:rsid w:val="00756A89"/>
    <w:rsid w:val="00756D22"/>
    <w:rsid w:val="00756DDC"/>
    <w:rsid w:val="007609EE"/>
    <w:rsid w:val="00760BA9"/>
    <w:rsid w:val="00760CDB"/>
    <w:rsid w:val="00760EE9"/>
    <w:rsid w:val="00761519"/>
    <w:rsid w:val="007616AA"/>
    <w:rsid w:val="00761B53"/>
    <w:rsid w:val="00761F54"/>
    <w:rsid w:val="007622A9"/>
    <w:rsid w:val="007628B2"/>
    <w:rsid w:val="00762BAE"/>
    <w:rsid w:val="00762E27"/>
    <w:rsid w:val="0076312F"/>
    <w:rsid w:val="007637FA"/>
    <w:rsid w:val="00763B15"/>
    <w:rsid w:val="00764021"/>
    <w:rsid w:val="00764249"/>
    <w:rsid w:val="007649F7"/>
    <w:rsid w:val="0076573F"/>
    <w:rsid w:val="00765946"/>
    <w:rsid w:val="00765D2F"/>
    <w:rsid w:val="00765DF6"/>
    <w:rsid w:val="00765F0C"/>
    <w:rsid w:val="00766225"/>
    <w:rsid w:val="007662B1"/>
    <w:rsid w:val="00766491"/>
    <w:rsid w:val="007665F4"/>
    <w:rsid w:val="00766A30"/>
    <w:rsid w:val="00766BD0"/>
    <w:rsid w:val="00766D4C"/>
    <w:rsid w:val="00766F27"/>
    <w:rsid w:val="007672FD"/>
    <w:rsid w:val="00767BBA"/>
    <w:rsid w:val="00767C73"/>
    <w:rsid w:val="00767E49"/>
    <w:rsid w:val="00770311"/>
    <w:rsid w:val="00770495"/>
    <w:rsid w:val="0077063C"/>
    <w:rsid w:val="00770D18"/>
    <w:rsid w:val="00771D42"/>
    <w:rsid w:val="00771F5D"/>
    <w:rsid w:val="00772482"/>
    <w:rsid w:val="00772632"/>
    <w:rsid w:val="007732DE"/>
    <w:rsid w:val="00773646"/>
    <w:rsid w:val="00773C6B"/>
    <w:rsid w:val="00773C94"/>
    <w:rsid w:val="00773D36"/>
    <w:rsid w:val="00773D4F"/>
    <w:rsid w:val="007743E2"/>
    <w:rsid w:val="00774B91"/>
    <w:rsid w:val="00774BC1"/>
    <w:rsid w:val="00774EB4"/>
    <w:rsid w:val="00775420"/>
    <w:rsid w:val="007758CF"/>
    <w:rsid w:val="007762F8"/>
    <w:rsid w:val="00776576"/>
    <w:rsid w:val="00776835"/>
    <w:rsid w:val="007768C7"/>
    <w:rsid w:val="00776BC0"/>
    <w:rsid w:val="00776C90"/>
    <w:rsid w:val="00776CD7"/>
    <w:rsid w:val="00776E36"/>
    <w:rsid w:val="00776E6C"/>
    <w:rsid w:val="007771B9"/>
    <w:rsid w:val="00777207"/>
    <w:rsid w:val="00777966"/>
    <w:rsid w:val="00777C45"/>
    <w:rsid w:val="0078021A"/>
    <w:rsid w:val="00780531"/>
    <w:rsid w:val="00780643"/>
    <w:rsid w:val="0078162D"/>
    <w:rsid w:val="00781B32"/>
    <w:rsid w:val="00782A33"/>
    <w:rsid w:val="00783225"/>
    <w:rsid w:val="00783775"/>
    <w:rsid w:val="00783CB3"/>
    <w:rsid w:val="00783DD6"/>
    <w:rsid w:val="00783DF2"/>
    <w:rsid w:val="00783FAC"/>
    <w:rsid w:val="0078418C"/>
    <w:rsid w:val="007842AD"/>
    <w:rsid w:val="0078527B"/>
    <w:rsid w:val="00785389"/>
    <w:rsid w:val="00785840"/>
    <w:rsid w:val="007862C5"/>
    <w:rsid w:val="007873BA"/>
    <w:rsid w:val="00787D44"/>
    <w:rsid w:val="00787F80"/>
    <w:rsid w:val="007907E4"/>
    <w:rsid w:val="007908E7"/>
    <w:rsid w:val="00791397"/>
    <w:rsid w:val="007916EC"/>
    <w:rsid w:val="0079175E"/>
    <w:rsid w:val="007917F1"/>
    <w:rsid w:val="0079284D"/>
    <w:rsid w:val="007929C8"/>
    <w:rsid w:val="007929EB"/>
    <w:rsid w:val="00792AD6"/>
    <w:rsid w:val="00792AE6"/>
    <w:rsid w:val="00792FFB"/>
    <w:rsid w:val="00793052"/>
    <w:rsid w:val="00793085"/>
    <w:rsid w:val="00793631"/>
    <w:rsid w:val="00794317"/>
    <w:rsid w:val="0079465E"/>
    <w:rsid w:val="00794C10"/>
    <w:rsid w:val="00794FA6"/>
    <w:rsid w:val="00795CBC"/>
    <w:rsid w:val="00795FD9"/>
    <w:rsid w:val="007964FF"/>
    <w:rsid w:val="0079654C"/>
    <w:rsid w:val="007965D0"/>
    <w:rsid w:val="00796ECE"/>
    <w:rsid w:val="00796F7E"/>
    <w:rsid w:val="00796FBA"/>
    <w:rsid w:val="007974E4"/>
    <w:rsid w:val="00797940"/>
    <w:rsid w:val="00797AB4"/>
    <w:rsid w:val="00797BB6"/>
    <w:rsid w:val="00797F61"/>
    <w:rsid w:val="007A0211"/>
    <w:rsid w:val="007A053D"/>
    <w:rsid w:val="007A07B7"/>
    <w:rsid w:val="007A0851"/>
    <w:rsid w:val="007A0B87"/>
    <w:rsid w:val="007A0BBB"/>
    <w:rsid w:val="007A0D72"/>
    <w:rsid w:val="007A2347"/>
    <w:rsid w:val="007A2EFC"/>
    <w:rsid w:val="007A360D"/>
    <w:rsid w:val="007A3850"/>
    <w:rsid w:val="007A3945"/>
    <w:rsid w:val="007A4077"/>
    <w:rsid w:val="007A4772"/>
    <w:rsid w:val="007A48D3"/>
    <w:rsid w:val="007A498A"/>
    <w:rsid w:val="007A4A6F"/>
    <w:rsid w:val="007A4AF8"/>
    <w:rsid w:val="007A55CE"/>
    <w:rsid w:val="007A5978"/>
    <w:rsid w:val="007A5A5E"/>
    <w:rsid w:val="007A5AA4"/>
    <w:rsid w:val="007A5C1C"/>
    <w:rsid w:val="007A5D11"/>
    <w:rsid w:val="007A5F2E"/>
    <w:rsid w:val="007A5F31"/>
    <w:rsid w:val="007B0279"/>
    <w:rsid w:val="007B0362"/>
    <w:rsid w:val="007B04FD"/>
    <w:rsid w:val="007B0586"/>
    <w:rsid w:val="007B0766"/>
    <w:rsid w:val="007B11A7"/>
    <w:rsid w:val="007B13DE"/>
    <w:rsid w:val="007B14F3"/>
    <w:rsid w:val="007B159D"/>
    <w:rsid w:val="007B16A5"/>
    <w:rsid w:val="007B1808"/>
    <w:rsid w:val="007B1B5F"/>
    <w:rsid w:val="007B1CE7"/>
    <w:rsid w:val="007B1FF6"/>
    <w:rsid w:val="007B25D3"/>
    <w:rsid w:val="007B2A45"/>
    <w:rsid w:val="007B2BD4"/>
    <w:rsid w:val="007B3076"/>
    <w:rsid w:val="007B31D9"/>
    <w:rsid w:val="007B3218"/>
    <w:rsid w:val="007B33D1"/>
    <w:rsid w:val="007B33F5"/>
    <w:rsid w:val="007B39A3"/>
    <w:rsid w:val="007B53EB"/>
    <w:rsid w:val="007B5D60"/>
    <w:rsid w:val="007B5E6D"/>
    <w:rsid w:val="007B6413"/>
    <w:rsid w:val="007B6ED4"/>
    <w:rsid w:val="007B705D"/>
    <w:rsid w:val="007B731C"/>
    <w:rsid w:val="007B75DD"/>
    <w:rsid w:val="007B7CC6"/>
    <w:rsid w:val="007C0908"/>
    <w:rsid w:val="007C1006"/>
    <w:rsid w:val="007C1068"/>
    <w:rsid w:val="007C1D50"/>
    <w:rsid w:val="007C1DC1"/>
    <w:rsid w:val="007C1E48"/>
    <w:rsid w:val="007C23B7"/>
    <w:rsid w:val="007C24DF"/>
    <w:rsid w:val="007C24FB"/>
    <w:rsid w:val="007C259C"/>
    <w:rsid w:val="007C2CF2"/>
    <w:rsid w:val="007C31E1"/>
    <w:rsid w:val="007C3319"/>
    <w:rsid w:val="007C3D4A"/>
    <w:rsid w:val="007C4324"/>
    <w:rsid w:val="007C436E"/>
    <w:rsid w:val="007C474E"/>
    <w:rsid w:val="007C4997"/>
    <w:rsid w:val="007C4BA4"/>
    <w:rsid w:val="007C4EDB"/>
    <w:rsid w:val="007C4EF1"/>
    <w:rsid w:val="007C523B"/>
    <w:rsid w:val="007C5AD3"/>
    <w:rsid w:val="007C6874"/>
    <w:rsid w:val="007C6C27"/>
    <w:rsid w:val="007C70A6"/>
    <w:rsid w:val="007C71B9"/>
    <w:rsid w:val="007C7324"/>
    <w:rsid w:val="007D011A"/>
    <w:rsid w:val="007D0A44"/>
    <w:rsid w:val="007D0EC9"/>
    <w:rsid w:val="007D198A"/>
    <w:rsid w:val="007D1C92"/>
    <w:rsid w:val="007D1CB0"/>
    <w:rsid w:val="007D1D21"/>
    <w:rsid w:val="007D1D4F"/>
    <w:rsid w:val="007D24E0"/>
    <w:rsid w:val="007D27BE"/>
    <w:rsid w:val="007D3016"/>
    <w:rsid w:val="007D3248"/>
    <w:rsid w:val="007D41C5"/>
    <w:rsid w:val="007D4391"/>
    <w:rsid w:val="007D463B"/>
    <w:rsid w:val="007D4646"/>
    <w:rsid w:val="007D4A3B"/>
    <w:rsid w:val="007D4D90"/>
    <w:rsid w:val="007D5316"/>
    <w:rsid w:val="007D53A7"/>
    <w:rsid w:val="007D541F"/>
    <w:rsid w:val="007D5963"/>
    <w:rsid w:val="007D5ADC"/>
    <w:rsid w:val="007D5B7D"/>
    <w:rsid w:val="007D66C9"/>
    <w:rsid w:val="007D6A8C"/>
    <w:rsid w:val="007D7160"/>
    <w:rsid w:val="007D718C"/>
    <w:rsid w:val="007D7215"/>
    <w:rsid w:val="007D7245"/>
    <w:rsid w:val="007D753C"/>
    <w:rsid w:val="007D7A64"/>
    <w:rsid w:val="007D7B46"/>
    <w:rsid w:val="007E01DA"/>
    <w:rsid w:val="007E0249"/>
    <w:rsid w:val="007E0BBC"/>
    <w:rsid w:val="007E0D6E"/>
    <w:rsid w:val="007E1069"/>
    <w:rsid w:val="007E1EB4"/>
    <w:rsid w:val="007E23C2"/>
    <w:rsid w:val="007E260C"/>
    <w:rsid w:val="007E2951"/>
    <w:rsid w:val="007E2A7F"/>
    <w:rsid w:val="007E2AA3"/>
    <w:rsid w:val="007E2C73"/>
    <w:rsid w:val="007E31F9"/>
    <w:rsid w:val="007E3521"/>
    <w:rsid w:val="007E39B0"/>
    <w:rsid w:val="007E3A53"/>
    <w:rsid w:val="007E40F9"/>
    <w:rsid w:val="007E41AD"/>
    <w:rsid w:val="007E452D"/>
    <w:rsid w:val="007E45C1"/>
    <w:rsid w:val="007E48EF"/>
    <w:rsid w:val="007E4A7F"/>
    <w:rsid w:val="007E4DF9"/>
    <w:rsid w:val="007E58D7"/>
    <w:rsid w:val="007E5951"/>
    <w:rsid w:val="007E5AF0"/>
    <w:rsid w:val="007E5B93"/>
    <w:rsid w:val="007E6489"/>
    <w:rsid w:val="007E64C4"/>
    <w:rsid w:val="007E7AFD"/>
    <w:rsid w:val="007E7B0A"/>
    <w:rsid w:val="007E7B17"/>
    <w:rsid w:val="007F0507"/>
    <w:rsid w:val="007F09AA"/>
    <w:rsid w:val="007F0DF3"/>
    <w:rsid w:val="007F0DF8"/>
    <w:rsid w:val="007F0F83"/>
    <w:rsid w:val="007F1734"/>
    <w:rsid w:val="007F1D77"/>
    <w:rsid w:val="007F2779"/>
    <w:rsid w:val="007F2D8D"/>
    <w:rsid w:val="007F2E3E"/>
    <w:rsid w:val="007F39BF"/>
    <w:rsid w:val="007F39C5"/>
    <w:rsid w:val="007F4802"/>
    <w:rsid w:val="007F48E1"/>
    <w:rsid w:val="007F4AE4"/>
    <w:rsid w:val="007F5148"/>
    <w:rsid w:val="007F564C"/>
    <w:rsid w:val="007F5A14"/>
    <w:rsid w:val="007F5A1B"/>
    <w:rsid w:val="007F5E03"/>
    <w:rsid w:val="007F60A4"/>
    <w:rsid w:val="007F6495"/>
    <w:rsid w:val="007F67C1"/>
    <w:rsid w:val="007F697B"/>
    <w:rsid w:val="007F6FA3"/>
    <w:rsid w:val="007F72F6"/>
    <w:rsid w:val="007F7B16"/>
    <w:rsid w:val="007F7FD5"/>
    <w:rsid w:val="00800171"/>
    <w:rsid w:val="00800A9F"/>
    <w:rsid w:val="008012BB"/>
    <w:rsid w:val="008015D8"/>
    <w:rsid w:val="008019D6"/>
    <w:rsid w:val="00801AA6"/>
    <w:rsid w:val="008020EE"/>
    <w:rsid w:val="00802B38"/>
    <w:rsid w:val="00802BA7"/>
    <w:rsid w:val="00802CFA"/>
    <w:rsid w:val="00802E6A"/>
    <w:rsid w:val="00802F3D"/>
    <w:rsid w:val="00802F5B"/>
    <w:rsid w:val="00802FD1"/>
    <w:rsid w:val="00803362"/>
    <w:rsid w:val="00803944"/>
    <w:rsid w:val="008049DF"/>
    <w:rsid w:val="00804DF3"/>
    <w:rsid w:val="00804F1F"/>
    <w:rsid w:val="0080577D"/>
    <w:rsid w:val="00805B67"/>
    <w:rsid w:val="00805D08"/>
    <w:rsid w:val="00805D93"/>
    <w:rsid w:val="00805F2E"/>
    <w:rsid w:val="008060D9"/>
    <w:rsid w:val="0080647C"/>
    <w:rsid w:val="008065F0"/>
    <w:rsid w:val="00806688"/>
    <w:rsid w:val="008068C8"/>
    <w:rsid w:val="00806E7D"/>
    <w:rsid w:val="00806EFE"/>
    <w:rsid w:val="008070BE"/>
    <w:rsid w:val="0081028F"/>
    <w:rsid w:val="008104DF"/>
    <w:rsid w:val="00810558"/>
    <w:rsid w:val="008106B0"/>
    <w:rsid w:val="008107BD"/>
    <w:rsid w:val="00810D7C"/>
    <w:rsid w:val="00811177"/>
    <w:rsid w:val="008112E9"/>
    <w:rsid w:val="008114DC"/>
    <w:rsid w:val="00812BCA"/>
    <w:rsid w:val="00812F58"/>
    <w:rsid w:val="00813ED6"/>
    <w:rsid w:val="008140E0"/>
    <w:rsid w:val="008143FC"/>
    <w:rsid w:val="0081443D"/>
    <w:rsid w:val="008146DF"/>
    <w:rsid w:val="0081475F"/>
    <w:rsid w:val="00814DFC"/>
    <w:rsid w:val="00815050"/>
    <w:rsid w:val="0081516B"/>
    <w:rsid w:val="0081573F"/>
    <w:rsid w:val="00815795"/>
    <w:rsid w:val="00815C0A"/>
    <w:rsid w:val="00815C27"/>
    <w:rsid w:val="00815E66"/>
    <w:rsid w:val="0081633C"/>
    <w:rsid w:val="00816BE6"/>
    <w:rsid w:val="00816C97"/>
    <w:rsid w:val="00816CAA"/>
    <w:rsid w:val="00817B57"/>
    <w:rsid w:val="00820636"/>
    <w:rsid w:val="0082149D"/>
    <w:rsid w:val="00821561"/>
    <w:rsid w:val="008217E5"/>
    <w:rsid w:val="00821A1D"/>
    <w:rsid w:val="00822700"/>
    <w:rsid w:val="008228FD"/>
    <w:rsid w:val="0082346D"/>
    <w:rsid w:val="00823B36"/>
    <w:rsid w:val="008241C9"/>
    <w:rsid w:val="008244C9"/>
    <w:rsid w:val="008247EF"/>
    <w:rsid w:val="00824DD7"/>
    <w:rsid w:val="008251F4"/>
    <w:rsid w:val="00825C32"/>
    <w:rsid w:val="00825CB1"/>
    <w:rsid w:val="00825F91"/>
    <w:rsid w:val="00825FB3"/>
    <w:rsid w:val="00826646"/>
    <w:rsid w:val="00826E1D"/>
    <w:rsid w:val="00826E47"/>
    <w:rsid w:val="008270AE"/>
    <w:rsid w:val="008275DE"/>
    <w:rsid w:val="008276C7"/>
    <w:rsid w:val="00827A82"/>
    <w:rsid w:val="00827AD6"/>
    <w:rsid w:val="00830027"/>
    <w:rsid w:val="008300D8"/>
    <w:rsid w:val="00830894"/>
    <w:rsid w:val="00830AAF"/>
    <w:rsid w:val="00830DB6"/>
    <w:rsid w:val="008321EA"/>
    <w:rsid w:val="00832351"/>
    <w:rsid w:val="00832627"/>
    <w:rsid w:val="0083371C"/>
    <w:rsid w:val="00833AB7"/>
    <w:rsid w:val="00833AD8"/>
    <w:rsid w:val="00833EBE"/>
    <w:rsid w:val="0083406C"/>
    <w:rsid w:val="008343F9"/>
    <w:rsid w:val="00834605"/>
    <w:rsid w:val="00834940"/>
    <w:rsid w:val="00834A15"/>
    <w:rsid w:val="00834B00"/>
    <w:rsid w:val="0083516B"/>
    <w:rsid w:val="00835609"/>
    <w:rsid w:val="00835FA9"/>
    <w:rsid w:val="00836391"/>
    <w:rsid w:val="00836986"/>
    <w:rsid w:val="00836C19"/>
    <w:rsid w:val="00836F15"/>
    <w:rsid w:val="008371FB"/>
    <w:rsid w:val="00837238"/>
    <w:rsid w:val="008376E6"/>
    <w:rsid w:val="00837821"/>
    <w:rsid w:val="00837A59"/>
    <w:rsid w:val="00837CDE"/>
    <w:rsid w:val="00840230"/>
    <w:rsid w:val="0084111C"/>
    <w:rsid w:val="00841D82"/>
    <w:rsid w:val="0084201E"/>
    <w:rsid w:val="0084245F"/>
    <w:rsid w:val="00842D3F"/>
    <w:rsid w:val="00842DAD"/>
    <w:rsid w:val="008433E3"/>
    <w:rsid w:val="00843426"/>
    <w:rsid w:val="00843C6D"/>
    <w:rsid w:val="00843F34"/>
    <w:rsid w:val="008445C0"/>
    <w:rsid w:val="00844829"/>
    <w:rsid w:val="00844C03"/>
    <w:rsid w:val="008452ED"/>
    <w:rsid w:val="008457CA"/>
    <w:rsid w:val="00846121"/>
    <w:rsid w:val="008461D8"/>
    <w:rsid w:val="00846213"/>
    <w:rsid w:val="008462DB"/>
    <w:rsid w:val="0084659B"/>
    <w:rsid w:val="00846A66"/>
    <w:rsid w:val="00846D35"/>
    <w:rsid w:val="0084709E"/>
    <w:rsid w:val="008475D3"/>
    <w:rsid w:val="00847738"/>
    <w:rsid w:val="0084781D"/>
    <w:rsid w:val="00847878"/>
    <w:rsid w:val="00847AD9"/>
    <w:rsid w:val="00847E13"/>
    <w:rsid w:val="00850207"/>
    <w:rsid w:val="0085037B"/>
    <w:rsid w:val="008504DD"/>
    <w:rsid w:val="008505BD"/>
    <w:rsid w:val="0085073B"/>
    <w:rsid w:val="00850864"/>
    <w:rsid w:val="00850B5F"/>
    <w:rsid w:val="00850DD2"/>
    <w:rsid w:val="008510FD"/>
    <w:rsid w:val="00851861"/>
    <w:rsid w:val="00852071"/>
    <w:rsid w:val="0085225E"/>
    <w:rsid w:val="0085235B"/>
    <w:rsid w:val="0085288E"/>
    <w:rsid w:val="00852910"/>
    <w:rsid w:val="0085317F"/>
    <w:rsid w:val="00853763"/>
    <w:rsid w:val="00853D0D"/>
    <w:rsid w:val="00854042"/>
    <w:rsid w:val="00854798"/>
    <w:rsid w:val="00854BD2"/>
    <w:rsid w:val="00855568"/>
    <w:rsid w:val="008558A6"/>
    <w:rsid w:val="00855EA9"/>
    <w:rsid w:val="008560F4"/>
    <w:rsid w:val="0085650D"/>
    <w:rsid w:val="00856639"/>
    <w:rsid w:val="00856EE4"/>
    <w:rsid w:val="008570B7"/>
    <w:rsid w:val="0085727F"/>
    <w:rsid w:val="0085743A"/>
    <w:rsid w:val="008609D8"/>
    <w:rsid w:val="00860B78"/>
    <w:rsid w:val="00860CBE"/>
    <w:rsid w:val="00860D40"/>
    <w:rsid w:val="008612CD"/>
    <w:rsid w:val="008613C9"/>
    <w:rsid w:val="008613F5"/>
    <w:rsid w:val="0086152C"/>
    <w:rsid w:val="00861539"/>
    <w:rsid w:val="0086186F"/>
    <w:rsid w:val="00861AA4"/>
    <w:rsid w:val="00862639"/>
    <w:rsid w:val="00862D30"/>
    <w:rsid w:val="00862E7A"/>
    <w:rsid w:val="00864258"/>
    <w:rsid w:val="0086443B"/>
    <w:rsid w:val="00864FFD"/>
    <w:rsid w:val="00865847"/>
    <w:rsid w:val="00865AA5"/>
    <w:rsid w:val="0086655A"/>
    <w:rsid w:val="00866773"/>
    <w:rsid w:val="00866CD0"/>
    <w:rsid w:val="00867325"/>
    <w:rsid w:val="00867348"/>
    <w:rsid w:val="0087058F"/>
    <w:rsid w:val="00870598"/>
    <w:rsid w:val="008707F1"/>
    <w:rsid w:val="0087139D"/>
    <w:rsid w:val="008714B6"/>
    <w:rsid w:val="0087153F"/>
    <w:rsid w:val="00871B91"/>
    <w:rsid w:val="00871DA0"/>
    <w:rsid w:val="00871FDB"/>
    <w:rsid w:val="0087241A"/>
    <w:rsid w:val="0087258E"/>
    <w:rsid w:val="008727DC"/>
    <w:rsid w:val="008729FB"/>
    <w:rsid w:val="00872B4E"/>
    <w:rsid w:val="00872D15"/>
    <w:rsid w:val="00872DC5"/>
    <w:rsid w:val="00872DC7"/>
    <w:rsid w:val="00872EF4"/>
    <w:rsid w:val="008731F6"/>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0031"/>
    <w:rsid w:val="0088108E"/>
    <w:rsid w:val="0088160C"/>
    <w:rsid w:val="008817B7"/>
    <w:rsid w:val="00881B57"/>
    <w:rsid w:val="00882083"/>
    <w:rsid w:val="008820DD"/>
    <w:rsid w:val="008824EE"/>
    <w:rsid w:val="0088292D"/>
    <w:rsid w:val="00882969"/>
    <w:rsid w:val="0088318A"/>
    <w:rsid w:val="00883292"/>
    <w:rsid w:val="008834D2"/>
    <w:rsid w:val="0088366F"/>
    <w:rsid w:val="0088395D"/>
    <w:rsid w:val="00884002"/>
    <w:rsid w:val="008844D5"/>
    <w:rsid w:val="00885139"/>
    <w:rsid w:val="00885255"/>
    <w:rsid w:val="0088562C"/>
    <w:rsid w:val="0088590A"/>
    <w:rsid w:val="00885C76"/>
    <w:rsid w:val="00885DD7"/>
    <w:rsid w:val="00885ED1"/>
    <w:rsid w:val="00886183"/>
    <w:rsid w:val="00886611"/>
    <w:rsid w:val="008868DE"/>
    <w:rsid w:val="00886C12"/>
    <w:rsid w:val="00887076"/>
    <w:rsid w:val="008876F7"/>
    <w:rsid w:val="00887A7A"/>
    <w:rsid w:val="00887C95"/>
    <w:rsid w:val="00887DD2"/>
    <w:rsid w:val="00887F12"/>
    <w:rsid w:val="00887F49"/>
    <w:rsid w:val="00890167"/>
    <w:rsid w:val="00890357"/>
    <w:rsid w:val="0089076A"/>
    <w:rsid w:val="00890C89"/>
    <w:rsid w:val="00890CE2"/>
    <w:rsid w:val="0089102A"/>
    <w:rsid w:val="00891454"/>
    <w:rsid w:val="008918A2"/>
    <w:rsid w:val="00891B42"/>
    <w:rsid w:val="00891DCB"/>
    <w:rsid w:val="00892E1D"/>
    <w:rsid w:val="00892EFD"/>
    <w:rsid w:val="00893572"/>
    <w:rsid w:val="0089358C"/>
    <w:rsid w:val="00893BED"/>
    <w:rsid w:val="00893E5B"/>
    <w:rsid w:val="008940A5"/>
    <w:rsid w:val="0089433C"/>
    <w:rsid w:val="008947DB"/>
    <w:rsid w:val="00894A8D"/>
    <w:rsid w:val="00894D33"/>
    <w:rsid w:val="00894F40"/>
    <w:rsid w:val="00895373"/>
    <w:rsid w:val="00895BDB"/>
    <w:rsid w:val="00896065"/>
    <w:rsid w:val="008970CF"/>
    <w:rsid w:val="00897565"/>
    <w:rsid w:val="008975A5"/>
    <w:rsid w:val="0089778C"/>
    <w:rsid w:val="00897C97"/>
    <w:rsid w:val="008A04C4"/>
    <w:rsid w:val="008A04F2"/>
    <w:rsid w:val="008A06D8"/>
    <w:rsid w:val="008A0A69"/>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7B4"/>
    <w:rsid w:val="008A5762"/>
    <w:rsid w:val="008A5794"/>
    <w:rsid w:val="008A5DC3"/>
    <w:rsid w:val="008A5FC2"/>
    <w:rsid w:val="008A608F"/>
    <w:rsid w:val="008A60F8"/>
    <w:rsid w:val="008A67A5"/>
    <w:rsid w:val="008A67E0"/>
    <w:rsid w:val="008A6958"/>
    <w:rsid w:val="008A698D"/>
    <w:rsid w:val="008A6B2D"/>
    <w:rsid w:val="008A6C4C"/>
    <w:rsid w:val="008A6E38"/>
    <w:rsid w:val="008A73A2"/>
    <w:rsid w:val="008A749B"/>
    <w:rsid w:val="008A74D9"/>
    <w:rsid w:val="008A7E56"/>
    <w:rsid w:val="008A7EC7"/>
    <w:rsid w:val="008B001E"/>
    <w:rsid w:val="008B0262"/>
    <w:rsid w:val="008B0438"/>
    <w:rsid w:val="008B04A6"/>
    <w:rsid w:val="008B05D7"/>
    <w:rsid w:val="008B0D1C"/>
    <w:rsid w:val="008B0F9E"/>
    <w:rsid w:val="008B0FEC"/>
    <w:rsid w:val="008B14BB"/>
    <w:rsid w:val="008B171A"/>
    <w:rsid w:val="008B1B69"/>
    <w:rsid w:val="008B1FC4"/>
    <w:rsid w:val="008B25BF"/>
    <w:rsid w:val="008B2682"/>
    <w:rsid w:val="008B269E"/>
    <w:rsid w:val="008B27B7"/>
    <w:rsid w:val="008B29D4"/>
    <w:rsid w:val="008B2A20"/>
    <w:rsid w:val="008B2C92"/>
    <w:rsid w:val="008B3047"/>
    <w:rsid w:val="008B3757"/>
    <w:rsid w:val="008B4505"/>
    <w:rsid w:val="008B45F7"/>
    <w:rsid w:val="008B462E"/>
    <w:rsid w:val="008B47A8"/>
    <w:rsid w:val="008B498B"/>
    <w:rsid w:val="008B521C"/>
    <w:rsid w:val="008B660A"/>
    <w:rsid w:val="008B67FD"/>
    <w:rsid w:val="008B6895"/>
    <w:rsid w:val="008B6EFD"/>
    <w:rsid w:val="008B7088"/>
    <w:rsid w:val="008B75EF"/>
    <w:rsid w:val="008B7973"/>
    <w:rsid w:val="008B79C2"/>
    <w:rsid w:val="008C0CC3"/>
    <w:rsid w:val="008C0DDF"/>
    <w:rsid w:val="008C0E64"/>
    <w:rsid w:val="008C0FF2"/>
    <w:rsid w:val="008C1297"/>
    <w:rsid w:val="008C1672"/>
    <w:rsid w:val="008C19A0"/>
    <w:rsid w:val="008C1E2D"/>
    <w:rsid w:val="008C2048"/>
    <w:rsid w:val="008C22E0"/>
    <w:rsid w:val="008C2A64"/>
    <w:rsid w:val="008C2C22"/>
    <w:rsid w:val="008C2C9F"/>
    <w:rsid w:val="008C2DFF"/>
    <w:rsid w:val="008C323F"/>
    <w:rsid w:val="008C33BB"/>
    <w:rsid w:val="008C3A1E"/>
    <w:rsid w:val="008C3CFD"/>
    <w:rsid w:val="008C4439"/>
    <w:rsid w:val="008C453C"/>
    <w:rsid w:val="008C4C1E"/>
    <w:rsid w:val="008C4E3D"/>
    <w:rsid w:val="008C503C"/>
    <w:rsid w:val="008C58CA"/>
    <w:rsid w:val="008C6980"/>
    <w:rsid w:val="008C6C17"/>
    <w:rsid w:val="008C7075"/>
    <w:rsid w:val="008C7C52"/>
    <w:rsid w:val="008C7D3E"/>
    <w:rsid w:val="008C7FF3"/>
    <w:rsid w:val="008D07A6"/>
    <w:rsid w:val="008D0825"/>
    <w:rsid w:val="008D0B4D"/>
    <w:rsid w:val="008D0FC4"/>
    <w:rsid w:val="008D0FD5"/>
    <w:rsid w:val="008D12A0"/>
    <w:rsid w:val="008D138A"/>
    <w:rsid w:val="008D16C8"/>
    <w:rsid w:val="008D1B8B"/>
    <w:rsid w:val="008D1CF6"/>
    <w:rsid w:val="008D1E79"/>
    <w:rsid w:val="008D2A57"/>
    <w:rsid w:val="008D2E58"/>
    <w:rsid w:val="008D2F8B"/>
    <w:rsid w:val="008D2FB4"/>
    <w:rsid w:val="008D3011"/>
    <w:rsid w:val="008D32E1"/>
    <w:rsid w:val="008D32EA"/>
    <w:rsid w:val="008D35E9"/>
    <w:rsid w:val="008D36EF"/>
    <w:rsid w:val="008D38CB"/>
    <w:rsid w:val="008D4292"/>
    <w:rsid w:val="008D434A"/>
    <w:rsid w:val="008D58D4"/>
    <w:rsid w:val="008D6107"/>
    <w:rsid w:val="008D611E"/>
    <w:rsid w:val="008D69BE"/>
    <w:rsid w:val="008D7164"/>
    <w:rsid w:val="008D72F7"/>
    <w:rsid w:val="008D736F"/>
    <w:rsid w:val="008D74CF"/>
    <w:rsid w:val="008E0B19"/>
    <w:rsid w:val="008E243C"/>
    <w:rsid w:val="008E26EA"/>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12EB"/>
    <w:rsid w:val="008F1681"/>
    <w:rsid w:val="008F2459"/>
    <w:rsid w:val="008F278F"/>
    <w:rsid w:val="008F2C97"/>
    <w:rsid w:val="008F3019"/>
    <w:rsid w:val="008F38B0"/>
    <w:rsid w:val="008F3B5C"/>
    <w:rsid w:val="008F3BB8"/>
    <w:rsid w:val="008F3EE1"/>
    <w:rsid w:val="008F4147"/>
    <w:rsid w:val="008F449B"/>
    <w:rsid w:val="008F45E3"/>
    <w:rsid w:val="008F4762"/>
    <w:rsid w:val="008F47B0"/>
    <w:rsid w:val="008F48FB"/>
    <w:rsid w:val="008F4C89"/>
    <w:rsid w:val="008F4CD0"/>
    <w:rsid w:val="008F52FB"/>
    <w:rsid w:val="008F5852"/>
    <w:rsid w:val="008F58BE"/>
    <w:rsid w:val="008F58FE"/>
    <w:rsid w:val="008F5A2B"/>
    <w:rsid w:val="008F5F67"/>
    <w:rsid w:val="008F6D12"/>
    <w:rsid w:val="008F7380"/>
    <w:rsid w:val="008F7D1B"/>
    <w:rsid w:val="008F7E90"/>
    <w:rsid w:val="009004CF"/>
    <w:rsid w:val="0090059F"/>
    <w:rsid w:val="009012A5"/>
    <w:rsid w:val="009013E9"/>
    <w:rsid w:val="009014DA"/>
    <w:rsid w:val="009019D1"/>
    <w:rsid w:val="009019FD"/>
    <w:rsid w:val="00901AB3"/>
    <w:rsid w:val="00902A28"/>
    <w:rsid w:val="00903352"/>
    <w:rsid w:val="009036E6"/>
    <w:rsid w:val="00903DBB"/>
    <w:rsid w:val="00904224"/>
    <w:rsid w:val="00904DD3"/>
    <w:rsid w:val="009054CC"/>
    <w:rsid w:val="00905594"/>
    <w:rsid w:val="00905935"/>
    <w:rsid w:val="00905AFE"/>
    <w:rsid w:val="00905EEE"/>
    <w:rsid w:val="009060AF"/>
    <w:rsid w:val="0090698B"/>
    <w:rsid w:val="00906ABC"/>
    <w:rsid w:val="00906E16"/>
    <w:rsid w:val="0090774A"/>
    <w:rsid w:val="00907C6F"/>
    <w:rsid w:val="009104F4"/>
    <w:rsid w:val="00910DF9"/>
    <w:rsid w:val="00911956"/>
    <w:rsid w:val="009119DB"/>
    <w:rsid w:val="00912841"/>
    <w:rsid w:val="00912E36"/>
    <w:rsid w:val="009133A0"/>
    <w:rsid w:val="00914241"/>
    <w:rsid w:val="00914405"/>
    <w:rsid w:val="00914454"/>
    <w:rsid w:val="00914830"/>
    <w:rsid w:val="00915AFB"/>
    <w:rsid w:val="00916183"/>
    <w:rsid w:val="00916C39"/>
    <w:rsid w:val="00917114"/>
    <w:rsid w:val="009173F4"/>
    <w:rsid w:val="00917D70"/>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B25"/>
    <w:rsid w:val="00926D59"/>
    <w:rsid w:val="00926DBD"/>
    <w:rsid w:val="009271CA"/>
    <w:rsid w:val="00927805"/>
    <w:rsid w:val="00927D47"/>
    <w:rsid w:val="00930393"/>
    <w:rsid w:val="00930531"/>
    <w:rsid w:val="009306F7"/>
    <w:rsid w:val="0093127D"/>
    <w:rsid w:val="009312F5"/>
    <w:rsid w:val="009316F1"/>
    <w:rsid w:val="00931798"/>
    <w:rsid w:val="009319BD"/>
    <w:rsid w:val="009319F7"/>
    <w:rsid w:val="00931FAF"/>
    <w:rsid w:val="0093213A"/>
    <w:rsid w:val="0093223C"/>
    <w:rsid w:val="00932459"/>
    <w:rsid w:val="00932699"/>
    <w:rsid w:val="00932877"/>
    <w:rsid w:val="00932FD1"/>
    <w:rsid w:val="009331BD"/>
    <w:rsid w:val="00933ACD"/>
    <w:rsid w:val="00934291"/>
    <w:rsid w:val="009345AA"/>
    <w:rsid w:val="00934721"/>
    <w:rsid w:val="0093481D"/>
    <w:rsid w:val="00934971"/>
    <w:rsid w:val="00934A6B"/>
    <w:rsid w:val="00934EF6"/>
    <w:rsid w:val="00935085"/>
    <w:rsid w:val="009350DA"/>
    <w:rsid w:val="009350E6"/>
    <w:rsid w:val="009351D1"/>
    <w:rsid w:val="0093535F"/>
    <w:rsid w:val="009353ED"/>
    <w:rsid w:val="0093557B"/>
    <w:rsid w:val="00935867"/>
    <w:rsid w:val="00935895"/>
    <w:rsid w:val="00935DBC"/>
    <w:rsid w:val="00935DCE"/>
    <w:rsid w:val="00935EC6"/>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710"/>
    <w:rsid w:val="00942835"/>
    <w:rsid w:val="009428EE"/>
    <w:rsid w:val="00942DC5"/>
    <w:rsid w:val="00942ED6"/>
    <w:rsid w:val="00943897"/>
    <w:rsid w:val="00943E7B"/>
    <w:rsid w:val="0094449A"/>
    <w:rsid w:val="00944C0B"/>
    <w:rsid w:val="00944E9B"/>
    <w:rsid w:val="0094529D"/>
    <w:rsid w:val="0094539F"/>
    <w:rsid w:val="0094563F"/>
    <w:rsid w:val="00945716"/>
    <w:rsid w:val="0094587C"/>
    <w:rsid w:val="009464F7"/>
    <w:rsid w:val="00946521"/>
    <w:rsid w:val="00946677"/>
    <w:rsid w:val="009466C3"/>
    <w:rsid w:val="00946B39"/>
    <w:rsid w:val="00946EF8"/>
    <w:rsid w:val="009476E6"/>
    <w:rsid w:val="00947CC5"/>
    <w:rsid w:val="00950011"/>
    <w:rsid w:val="00950D69"/>
    <w:rsid w:val="009515A0"/>
    <w:rsid w:val="00951B04"/>
    <w:rsid w:val="00951D59"/>
    <w:rsid w:val="00951E3F"/>
    <w:rsid w:val="00951F07"/>
    <w:rsid w:val="00952010"/>
    <w:rsid w:val="00952718"/>
    <w:rsid w:val="00953066"/>
    <w:rsid w:val="009534B9"/>
    <w:rsid w:val="009536B2"/>
    <w:rsid w:val="00953C02"/>
    <w:rsid w:val="00953FB2"/>
    <w:rsid w:val="0095457C"/>
    <w:rsid w:val="009548A9"/>
    <w:rsid w:val="00955831"/>
    <w:rsid w:val="009558F0"/>
    <w:rsid w:val="009567E9"/>
    <w:rsid w:val="00956975"/>
    <w:rsid w:val="00956A0F"/>
    <w:rsid w:val="00956C1D"/>
    <w:rsid w:val="00956D59"/>
    <w:rsid w:val="00957217"/>
    <w:rsid w:val="00957A33"/>
    <w:rsid w:val="00957C41"/>
    <w:rsid w:val="0096085E"/>
    <w:rsid w:val="00960986"/>
    <w:rsid w:val="009610DB"/>
    <w:rsid w:val="00961225"/>
    <w:rsid w:val="0096125B"/>
    <w:rsid w:val="009612D7"/>
    <w:rsid w:val="00961526"/>
    <w:rsid w:val="009618D9"/>
    <w:rsid w:val="009619A2"/>
    <w:rsid w:val="00961FCD"/>
    <w:rsid w:val="00962A70"/>
    <w:rsid w:val="00963B29"/>
    <w:rsid w:val="00963BC8"/>
    <w:rsid w:val="00963D82"/>
    <w:rsid w:val="00963DF2"/>
    <w:rsid w:val="009644EB"/>
    <w:rsid w:val="009646FF"/>
    <w:rsid w:val="00964EB1"/>
    <w:rsid w:val="0096573B"/>
    <w:rsid w:val="00965793"/>
    <w:rsid w:val="00965880"/>
    <w:rsid w:val="00965FD0"/>
    <w:rsid w:val="009665C8"/>
    <w:rsid w:val="00966B44"/>
    <w:rsid w:val="00966B7B"/>
    <w:rsid w:val="00967273"/>
    <w:rsid w:val="009672A1"/>
    <w:rsid w:val="00967A56"/>
    <w:rsid w:val="00970065"/>
    <w:rsid w:val="00971099"/>
    <w:rsid w:val="009720BC"/>
    <w:rsid w:val="00972269"/>
    <w:rsid w:val="0097255E"/>
    <w:rsid w:val="009735B7"/>
    <w:rsid w:val="00973D5C"/>
    <w:rsid w:val="009747B8"/>
    <w:rsid w:val="009748DD"/>
    <w:rsid w:val="0097490F"/>
    <w:rsid w:val="00975162"/>
    <w:rsid w:val="0097520C"/>
    <w:rsid w:val="00975774"/>
    <w:rsid w:val="0097580D"/>
    <w:rsid w:val="00975DCB"/>
    <w:rsid w:val="00976464"/>
    <w:rsid w:val="0097691E"/>
    <w:rsid w:val="00976B4B"/>
    <w:rsid w:val="00976C19"/>
    <w:rsid w:val="00976E4F"/>
    <w:rsid w:val="00977300"/>
    <w:rsid w:val="009774A8"/>
    <w:rsid w:val="00977B53"/>
    <w:rsid w:val="00977C95"/>
    <w:rsid w:val="00977D24"/>
    <w:rsid w:val="009805B2"/>
    <w:rsid w:val="00980F0B"/>
    <w:rsid w:val="00980FEB"/>
    <w:rsid w:val="0098102D"/>
    <w:rsid w:val="00982066"/>
    <w:rsid w:val="00982D94"/>
    <w:rsid w:val="009830A8"/>
    <w:rsid w:val="0098310E"/>
    <w:rsid w:val="0098359B"/>
    <w:rsid w:val="00983E4E"/>
    <w:rsid w:val="009841AE"/>
    <w:rsid w:val="00984265"/>
    <w:rsid w:val="009842AE"/>
    <w:rsid w:val="00984A0E"/>
    <w:rsid w:val="00985028"/>
    <w:rsid w:val="00985053"/>
    <w:rsid w:val="009850F6"/>
    <w:rsid w:val="00985273"/>
    <w:rsid w:val="0098545C"/>
    <w:rsid w:val="009857AE"/>
    <w:rsid w:val="00986C46"/>
    <w:rsid w:val="00987667"/>
    <w:rsid w:val="00990035"/>
    <w:rsid w:val="00990F08"/>
    <w:rsid w:val="0099102B"/>
    <w:rsid w:val="0099116F"/>
    <w:rsid w:val="00991523"/>
    <w:rsid w:val="00991C44"/>
    <w:rsid w:val="0099207F"/>
    <w:rsid w:val="0099209C"/>
    <w:rsid w:val="00992661"/>
    <w:rsid w:val="00992D03"/>
    <w:rsid w:val="00992E48"/>
    <w:rsid w:val="009930C9"/>
    <w:rsid w:val="00993468"/>
    <w:rsid w:val="009937F6"/>
    <w:rsid w:val="00993E0B"/>
    <w:rsid w:val="0099440F"/>
    <w:rsid w:val="0099442E"/>
    <w:rsid w:val="00994802"/>
    <w:rsid w:val="00995011"/>
    <w:rsid w:val="009951DE"/>
    <w:rsid w:val="009951E5"/>
    <w:rsid w:val="009954E2"/>
    <w:rsid w:val="00995901"/>
    <w:rsid w:val="00995B79"/>
    <w:rsid w:val="00996372"/>
    <w:rsid w:val="00996B47"/>
    <w:rsid w:val="00996B6B"/>
    <w:rsid w:val="00996D21"/>
    <w:rsid w:val="00996E71"/>
    <w:rsid w:val="009970F5"/>
    <w:rsid w:val="00997455"/>
    <w:rsid w:val="00997718"/>
    <w:rsid w:val="009A0561"/>
    <w:rsid w:val="009A0702"/>
    <w:rsid w:val="009A0F77"/>
    <w:rsid w:val="009A1393"/>
    <w:rsid w:val="009A14B4"/>
    <w:rsid w:val="009A1585"/>
    <w:rsid w:val="009A18F5"/>
    <w:rsid w:val="009A1974"/>
    <w:rsid w:val="009A1E07"/>
    <w:rsid w:val="009A210A"/>
    <w:rsid w:val="009A262A"/>
    <w:rsid w:val="009A2761"/>
    <w:rsid w:val="009A27C1"/>
    <w:rsid w:val="009A2C51"/>
    <w:rsid w:val="009A3253"/>
    <w:rsid w:val="009A32C3"/>
    <w:rsid w:val="009A3D8E"/>
    <w:rsid w:val="009A4B6D"/>
    <w:rsid w:val="009A5567"/>
    <w:rsid w:val="009A571E"/>
    <w:rsid w:val="009A5C88"/>
    <w:rsid w:val="009A6137"/>
    <w:rsid w:val="009A6504"/>
    <w:rsid w:val="009A69D0"/>
    <w:rsid w:val="009A6CFD"/>
    <w:rsid w:val="009A6DDF"/>
    <w:rsid w:val="009A77BD"/>
    <w:rsid w:val="009A787B"/>
    <w:rsid w:val="009A78EE"/>
    <w:rsid w:val="009A7E8E"/>
    <w:rsid w:val="009B00AD"/>
    <w:rsid w:val="009B04BB"/>
    <w:rsid w:val="009B060C"/>
    <w:rsid w:val="009B0B4B"/>
    <w:rsid w:val="009B1288"/>
    <w:rsid w:val="009B16AD"/>
    <w:rsid w:val="009B1749"/>
    <w:rsid w:val="009B18DD"/>
    <w:rsid w:val="009B22F4"/>
    <w:rsid w:val="009B258F"/>
    <w:rsid w:val="009B28F6"/>
    <w:rsid w:val="009B29A5"/>
    <w:rsid w:val="009B2DFF"/>
    <w:rsid w:val="009B3453"/>
    <w:rsid w:val="009B345E"/>
    <w:rsid w:val="009B3B4D"/>
    <w:rsid w:val="009B3FE5"/>
    <w:rsid w:val="009B4061"/>
    <w:rsid w:val="009B442B"/>
    <w:rsid w:val="009B482A"/>
    <w:rsid w:val="009B49F6"/>
    <w:rsid w:val="009B4FB1"/>
    <w:rsid w:val="009B56A4"/>
    <w:rsid w:val="009B65AF"/>
    <w:rsid w:val="009B688A"/>
    <w:rsid w:val="009B7102"/>
    <w:rsid w:val="009B7320"/>
    <w:rsid w:val="009C0702"/>
    <w:rsid w:val="009C095E"/>
    <w:rsid w:val="009C0B3A"/>
    <w:rsid w:val="009C14F8"/>
    <w:rsid w:val="009C1BD7"/>
    <w:rsid w:val="009C1FE6"/>
    <w:rsid w:val="009C20FD"/>
    <w:rsid w:val="009C28CB"/>
    <w:rsid w:val="009C2EDE"/>
    <w:rsid w:val="009C337A"/>
    <w:rsid w:val="009C3F55"/>
    <w:rsid w:val="009C451E"/>
    <w:rsid w:val="009C4671"/>
    <w:rsid w:val="009C4C15"/>
    <w:rsid w:val="009C5710"/>
    <w:rsid w:val="009C5853"/>
    <w:rsid w:val="009C5881"/>
    <w:rsid w:val="009C5BE0"/>
    <w:rsid w:val="009C5EEC"/>
    <w:rsid w:val="009C6286"/>
    <w:rsid w:val="009C7058"/>
    <w:rsid w:val="009C7295"/>
    <w:rsid w:val="009C7CAD"/>
    <w:rsid w:val="009C7DE6"/>
    <w:rsid w:val="009D011A"/>
    <w:rsid w:val="009D0369"/>
    <w:rsid w:val="009D03CC"/>
    <w:rsid w:val="009D0779"/>
    <w:rsid w:val="009D0C2F"/>
    <w:rsid w:val="009D0D18"/>
    <w:rsid w:val="009D101F"/>
    <w:rsid w:val="009D1031"/>
    <w:rsid w:val="009D10D7"/>
    <w:rsid w:val="009D1363"/>
    <w:rsid w:val="009D14D1"/>
    <w:rsid w:val="009D18DD"/>
    <w:rsid w:val="009D2405"/>
    <w:rsid w:val="009D248B"/>
    <w:rsid w:val="009D27F3"/>
    <w:rsid w:val="009D2B23"/>
    <w:rsid w:val="009D2BF5"/>
    <w:rsid w:val="009D2CD3"/>
    <w:rsid w:val="009D2F4F"/>
    <w:rsid w:val="009D39B2"/>
    <w:rsid w:val="009D4C68"/>
    <w:rsid w:val="009D5C56"/>
    <w:rsid w:val="009D625F"/>
    <w:rsid w:val="009D6767"/>
    <w:rsid w:val="009D6C07"/>
    <w:rsid w:val="009D6C4F"/>
    <w:rsid w:val="009D6CB4"/>
    <w:rsid w:val="009D6D3D"/>
    <w:rsid w:val="009D7298"/>
    <w:rsid w:val="009D7382"/>
    <w:rsid w:val="009D7A20"/>
    <w:rsid w:val="009D7F55"/>
    <w:rsid w:val="009E0436"/>
    <w:rsid w:val="009E1496"/>
    <w:rsid w:val="009E17AE"/>
    <w:rsid w:val="009E1B11"/>
    <w:rsid w:val="009E1FA5"/>
    <w:rsid w:val="009E21D1"/>
    <w:rsid w:val="009E2661"/>
    <w:rsid w:val="009E2A40"/>
    <w:rsid w:val="009E2F3A"/>
    <w:rsid w:val="009E33DE"/>
    <w:rsid w:val="009E3FD8"/>
    <w:rsid w:val="009E404A"/>
    <w:rsid w:val="009E42FC"/>
    <w:rsid w:val="009E4756"/>
    <w:rsid w:val="009E4A03"/>
    <w:rsid w:val="009E4E13"/>
    <w:rsid w:val="009E4F24"/>
    <w:rsid w:val="009E4FB5"/>
    <w:rsid w:val="009E5315"/>
    <w:rsid w:val="009E552F"/>
    <w:rsid w:val="009E56F8"/>
    <w:rsid w:val="009E5C4B"/>
    <w:rsid w:val="009E624C"/>
    <w:rsid w:val="009E6668"/>
    <w:rsid w:val="009E6A6D"/>
    <w:rsid w:val="009E6BD8"/>
    <w:rsid w:val="009E7189"/>
    <w:rsid w:val="009E7FDC"/>
    <w:rsid w:val="009F011C"/>
    <w:rsid w:val="009F12C1"/>
    <w:rsid w:val="009F179D"/>
    <w:rsid w:val="009F1A24"/>
    <w:rsid w:val="009F1C0C"/>
    <w:rsid w:val="009F228E"/>
    <w:rsid w:val="009F25F7"/>
    <w:rsid w:val="009F2FFF"/>
    <w:rsid w:val="009F3071"/>
    <w:rsid w:val="009F30F4"/>
    <w:rsid w:val="009F3B77"/>
    <w:rsid w:val="009F3D93"/>
    <w:rsid w:val="009F443A"/>
    <w:rsid w:val="009F444A"/>
    <w:rsid w:val="009F482F"/>
    <w:rsid w:val="009F48C8"/>
    <w:rsid w:val="009F497F"/>
    <w:rsid w:val="009F4C8F"/>
    <w:rsid w:val="009F57F1"/>
    <w:rsid w:val="009F5D7B"/>
    <w:rsid w:val="009F615A"/>
    <w:rsid w:val="009F6455"/>
    <w:rsid w:val="009F66CE"/>
    <w:rsid w:val="009F66EB"/>
    <w:rsid w:val="009F68B2"/>
    <w:rsid w:val="009F68DB"/>
    <w:rsid w:val="009F6CBB"/>
    <w:rsid w:val="009F7028"/>
    <w:rsid w:val="009F7192"/>
    <w:rsid w:val="009F7225"/>
    <w:rsid w:val="009F7BD3"/>
    <w:rsid w:val="009F7E2A"/>
    <w:rsid w:val="00A000A9"/>
    <w:rsid w:val="00A00277"/>
    <w:rsid w:val="00A00B42"/>
    <w:rsid w:val="00A01183"/>
    <w:rsid w:val="00A01986"/>
    <w:rsid w:val="00A01D06"/>
    <w:rsid w:val="00A01D8D"/>
    <w:rsid w:val="00A02048"/>
    <w:rsid w:val="00A021B5"/>
    <w:rsid w:val="00A0222E"/>
    <w:rsid w:val="00A0224A"/>
    <w:rsid w:val="00A02D69"/>
    <w:rsid w:val="00A032E5"/>
    <w:rsid w:val="00A032E8"/>
    <w:rsid w:val="00A03792"/>
    <w:rsid w:val="00A03D67"/>
    <w:rsid w:val="00A04077"/>
    <w:rsid w:val="00A04589"/>
    <w:rsid w:val="00A04A2B"/>
    <w:rsid w:val="00A04A84"/>
    <w:rsid w:val="00A04BE5"/>
    <w:rsid w:val="00A0532E"/>
    <w:rsid w:val="00A05DD7"/>
    <w:rsid w:val="00A063B1"/>
    <w:rsid w:val="00A070DE"/>
    <w:rsid w:val="00A0729A"/>
    <w:rsid w:val="00A077C1"/>
    <w:rsid w:val="00A07999"/>
    <w:rsid w:val="00A07A7A"/>
    <w:rsid w:val="00A100F6"/>
    <w:rsid w:val="00A101D4"/>
    <w:rsid w:val="00A10604"/>
    <w:rsid w:val="00A10D3D"/>
    <w:rsid w:val="00A11001"/>
    <w:rsid w:val="00A11053"/>
    <w:rsid w:val="00A114BE"/>
    <w:rsid w:val="00A11873"/>
    <w:rsid w:val="00A11DF6"/>
    <w:rsid w:val="00A11F4C"/>
    <w:rsid w:val="00A12FA6"/>
    <w:rsid w:val="00A13387"/>
    <w:rsid w:val="00A137AB"/>
    <w:rsid w:val="00A13FFB"/>
    <w:rsid w:val="00A142D2"/>
    <w:rsid w:val="00A1494A"/>
    <w:rsid w:val="00A15ABA"/>
    <w:rsid w:val="00A15E0F"/>
    <w:rsid w:val="00A16124"/>
    <w:rsid w:val="00A16190"/>
    <w:rsid w:val="00A16B06"/>
    <w:rsid w:val="00A16C9F"/>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586F"/>
    <w:rsid w:val="00A25BA2"/>
    <w:rsid w:val="00A25BF7"/>
    <w:rsid w:val="00A269F2"/>
    <w:rsid w:val="00A27460"/>
    <w:rsid w:val="00A3023F"/>
    <w:rsid w:val="00A302A3"/>
    <w:rsid w:val="00A3051D"/>
    <w:rsid w:val="00A3079F"/>
    <w:rsid w:val="00A3124F"/>
    <w:rsid w:val="00A31329"/>
    <w:rsid w:val="00A318C9"/>
    <w:rsid w:val="00A31926"/>
    <w:rsid w:val="00A31942"/>
    <w:rsid w:val="00A31A0F"/>
    <w:rsid w:val="00A32CAE"/>
    <w:rsid w:val="00A331E0"/>
    <w:rsid w:val="00A33457"/>
    <w:rsid w:val="00A3378A"/>
    <w:rsid w:val="00A33D52"/>
    <w:rsid w:val="00A3409B"/>
    <w:rsid w:val="00A34424"/>
    <w:rsid w:val="00A34D85"/>
    <w:rsid w:val="00A3539D"/>
    <w:rsid w:val="00A35AF2"/>
    <w:rsid w:val="00A35BEF"/>
    <w:rsid w:val="00A35BF5"/>
    <w:rsid w:val="00A366BD"/>
    <w:rsid w:val="00A3705C"/>
    <w:rsid w:val="00A37243"/>
    <w:rsid w:val="00A3728A"/>
    <w:rsid w:val="00A40802"/>
    <w:rsid w:val="00A40D3F"/>
    <w:rsid w:val="00A40F75"/>
    <w:rsid w:val="00A41535"/>
    <w:rsid w:val="00A416F7"/>
    <w:rsid w:val="00A417D4"/>
    <w:rsid w:val="00A41843"/>
    <w:rsid w:val="00A41BED"/>
    <w:rsid w:val="00A426A8"/>
    <w:rsid w:val="00A426F2"/>
    <w:rsid w:val="00A42730"/>
    <w:rsid w:val="00A4278D"/>
    <w:rsid w:val="00A42957"/>
    <w:rsid w:val="00A42C85"/>
    <w:rsid w:val="00A43401"/>
    <w:rsid w:val="00A43DA9"/>
    <w:rsid w:val="00A441F5"/>
    <w:rsid w:val="00A4482D"/>
    <w:rsid w:val="00A45013"/>
    <w:rsid w:val="00A45048"/>
    <w:rsid w:val="00A45053"/>
    <w:rsid w:val="00A450DE"/>
    <w:rsid w:val="00A451BD"/>
    <w:rsid w:val="00A45697"/>
    <w:rsid w:val="00A45864"/>
    <w:rsid w:val="00A4671C"/>
    <w:rsid w:val="00A46971"/>
    <w:rsid w:val="00A46B65"/>
    <w:rsid w:val="00A4719D"/>
    <w:rsid w:val="00A47397"/>
    <w:rsid w:val="00A4768E"/>
    <w:rsid w:val="00A4785B"/>
    <w:rsid w:val="00A47C9B"/>
    <w:rsid w:val="00A47D64"/>
    <w:rsid w:val="00A50466"/>
    <w:rsid w:val="00A5052A"/>
    <w:rsid w:val="00A50761"/>
    <w:rsid w:val="00A50945"/>
    <w:rsid w:val="00A510DA"/>
    <w:rsid w:val="00A5123B"/>
    <w:rsid w:val="00A515E6"/>
    <w:rsid w:val="00A5172A"/>
    <w:rsid w:val="00A51A0E"/>
    <w:rsid w:val="00A521FF"/>
    <w:rsid w:val="00A529D7"/>
    <w:rsid w:val="00A52B91"/>
    <w:rsid w:val="00A52C58"/>
    <w:rsid w:val="00A52EA1"/>
    <w:rsid w:val="00A53C9B"/>
    <w:rsid w:val="00A54273"/>
    <w:rsid w:val="00A547CA"/>
    <w:rsid w:val="00A547D5"/>
    <w:rsid w:val="00A54A42"/>
    <w:rsid w:val="00A54C90"/>
    <w:rsid w:val="00A54CC7"/>
    <w:rsid w:val="00A5564A"/>
    <w:rsid w:val="00A5580B"/>
    <w:rsid w:val="00A55ACC"/>
    <w:rsid w:val="00A55D20"/>
    <w:rsid w:val="00A56412"/>
    <w:rsid w:val="00A56E12"/>
    <w:rsid w:val="00A56F0D"/>
    <w:rsid w:val="00A56F84"/>
    <w:rsid w:val="00A579BE"/>
    <w:rsid w:val="00A60315"/>
    <w:rsid w:val="00A60DEC"/>
    <w:rsid w:val="00A61605"/>
    <w:rsid w:val="00A61BBE"/>
    <w:rsid w:val="00A62342"/>
    <w:rsid w:val="00A6242D"/>
    <w:rsid w:val="00A629AE"/>
    <w:rsid w:val="00A62CDA"/>
    <w:rsid w:val="00A62E2C"/>
    <w:rsid w:val="00A62E8A"/>
    <w:rsid w:val="00A62F1D"/>
    <w:rsid w:val="00A633DE"/>
    <w:rsid w:val="00A642E0"/>
    <w:rsid w:val="00A64573"/>
    <w:rsid w:val="00A64598"/>
    <w:rsid w:val="00A64B5E"/>
    <w:rsid w:val="00A64BE0"/>
    <w:rsid w:val="00A652BA"/>
    <w:rsid w:val="00A65332"/>
    <w:rsid w:val="00A65625"/>
    <w:rsid w:val="00A65C68"/>
    <w:rsid w:val="00A65E21"/>
    <w:rsid w:val="00A66274"/>
    <w:rsid w:val="00A664C5"/>
    <w:rsid w:val="00A6664F"/>
    <w:rsid w:val="00A6678B"/>
    <w:rsid w:val="00A66924"/>
    <w:rsid w:val="00A66929"/>
    <w:rsid w:val="00A66956"/>
    <w:rsid w:val="00A66BEA"/>
    <w:rsid w:val="00A66F8A"/>
    <w:rsid w:val="00A6774A"/>
    <w:rsid w:val="00A677F7"/>
    <w:rsid w:val="00A679DD"/>
    <w:rsid w:val="00A7005E"/>
    <w:rsid w:val="00A70361"/>
    <w:rsid w:val="00A7049C"/>
    <w:rsid w:val="00A70590"/>
    <w:rsid w:val="00A705AA"/>
    <w:rsid w:val="00A7069E"/>
    <w:rsid w:val="00A71301"/>
    <w:rsid w:val="00A714FB"/>
    <w:rsid w:val="00A71C95"/>
    <w:rsid w:val="00A725C3"/>
    <w:rsid w:val="00A731BA"/>
    <w:rsid w:val="00A73272"/>
    <w:rsid w:val="00A7374D"/>
    <w:rsid w:val="00A737AD"/>
    <w:rsid w:val="00A737CB"/>
    <w:rsid w:val="00A73804"/>
    <w:rsid w:val="00A740FF"/>
    <w:rsid w:val="00A74314"/>
    <w:rsid w:val="00A743FE"/>
    <w:rsid w:val="00A74A0F"/>
    <w:rsid w:val="00A74B47"/>
    <w:rsid w:val="00A75008"/>
    <w:rsid w:val="00A75193"/>
    <w:rsid w:val="00A75A2E"/>
    <w:rsid w:val="00A76562"/>
    <w:rsid w:val="00A76756"/>
    <w:rsid w:val="00A76C7C"/>
    <w:rsid w:val="00A76F07"/>
    <w:rsid w:val="00A77352"/>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A9F"/>
    <w:rsid w:val="00A82D2B"/>
    <w:rsid w:val="00A834E3"/>
    <w:rsid w:val="00A83AAE"/>
    <w:rsid w:val="00A83F51"/>
    <w:rsid w:val="00A8468B"/>
    <w:rsid w:val="00A84B3A"/>
    <w:rsid w:val="00A84D5B"/>
    <w:rsid w:val="00A85016"/>
    <w:rsid w:val="00A8586C"/>
    <w:rsid w:val="00A85F21"/>
    <w:rsid w:val="00A85FCF"/>
    <w:rsid w:val="00A8637A"/>
    <w:rsid w:val="00A8648B"/>
    <w:rsid w:val="00A86AAF"/>
    <w:rsid w:val="00A86F0F"/>
    <w:rsid w:val="00A87F5E"/>
    <w:rsid w:val="00A90160"/>
    <w:rsid w:val="00A90169"/>
    <w:rsid w:val="00A90384"/>
    <w:rsid w:val="00A905C8"/>
    <w:rsid w:val="00A90757"/>
    <w:rsid w:val="00A91742"/>
    <w:rsid w:val="00A919D9"/>
    <w:rsid w:val="00A924E6"/>
    <w:rsid w:val="00A9268F"/>
    <w:rsid w:val="00A92AD4"/>
    <w:rsid w:val="00A92DB7"/>
    <w:rsid w:val="00A93065"/>
    <w:rsid w:val="00A936C7"/>
    <w:rsid w:val="00A93715"/>
    <w:rsid w:val="00A9375E"/>
    <w:rsid w:val="00A94400"/>
    <w:rsid w:val="00A9464A"/>
    <w:rsid w:val="00A94A34"/>
    <w:rsid w:val="00A95356"/>
    <w:rsid w:val="00A95795"/>
    <w:rsid w:val="00A957B6"/>
    <w:rsid w:val="00A95A23"/>
    <w:rsid w:val="00A95C55"/>
    <w:rsid w:val="00A96063"/>
    <w:rsid w:val="00A960A1"/>
    <w:rsid w:val="00A96C59"/>
    <w:rsid w:val="00A97221"/>
    <w:rsid w:val="00A97763"/>
    <w:rsid w:val="00A977ED"/>
    <w:rsid w:val="00A97BB0"/>
    <w:rsid w:val="00A97DB5"/>
    <w:rsid w:val="00AA01C1"/>
    <w:rsid w:val="00AA0255"/>
    <w:rsid w:val="00AA05CD"/>
    <w:rsid w:val="00AA066D"/>
    <w:rsid w:val="00AA07FD"/>
    <w:rsid w:val="00AA11D6"/>
    <w:rsid w:val="00AA1BD3"/>
    <w:rsid w:val="00AA1E84"/>
    <w:rsid w:val="00AA289B"/>
    <w:rsid w:val="00AA28EC"/>
    <w:rsid w:val="00AA2BBE"/>
    <w:rsid w:val="00AA3BBB"/>
    <w:rsid w:val="00AA4142"/>
    <w:rsid w:val="00AA491F"/>
    <w:rsid w:val="00AA4949"/>
    <w:rsid w:val="00AA4AB0"/>
    <w:rsid w:val="00AA56B7"/>
    <w:rsid w:val="00AA57FA"/>
    <w:rsid w:val="00AA607D"/>
    <w:rsid w:val="00AA6152"/>
    <w:rsid w:val="00AA616C"/>
    <w:rsid w:val="00AA654B"/>
    <w:rsid w:val="00AA7223"/>
    <w:rsid w:val="00AA74B7"/>
    <w:rsid w:val="00AA7790"/>
    <w:rsid w:val="00AA79D1"/>
    <w:rsid w:val="00AA7B91"/>
    <w:rsid w:val="00AA7DF0"/>
    <w:rsid w:val="00AB025F"/>
    <w:rsid w:val="00AB085A"/>
    <w:rsid w:val="00AB0966"/>
    <w:rsid w:val="00AB0BF2"/>
    <w:rsid w:val="00AB1354"/>
    <w:rsid w:val="00AB162B"/>
    <w:rsid w:val="00AB1D53"/>
    <w:rsid w:val="00AB1E7E"/>
    <w:rsid w:val="00AB2255"/>
    <w:rsid w:val="00AB2E74"/>
    <w:rsid w:val="00AB3326"/>
    <w:rsid w:val="00AB357E"/>
    <w:rsid w:val="00AB3A76"/>
    <w:rsid w:val="00AB3C43"/>
    <w:rsid w:val="00AB3D41"/>
    <w:rsid w:val="00AB3D63"/>
    <w:rsid w:val="00AB447E"/>
    <w:rsid w:val="00AB46F3"/>
    <w:rsid w:val="00AB46F7"/>
    <w:rsid w:val="00AB5252"/>
    <w:rsid w:val="00AB57F8"/>
    <w:rsid w:val="00AB5F2E"/>
    <w:rsid w:val="00AB6B15"/>
    <w:rsid w:val="00AB6FA2"/>
    <w:rsid w:val="00AB7018"/>
    <w:rsid w:val="00AB70F9"/>
    <w:rsid w:val="00AC0664"/>
    <w:rsid w:val="00AC0D6C"/>
    <w:rsid w:val="00AC0E19"/>
    <w:rsid w:val="00AC0EDB"/>
    <w:rsid w:val="00AC112B"/>
    <w:rsid w:val="00AC121D"/>
    <w:rsid w:val="00AC1227"/>
    <w:rsid w:val="00AC14E9"/>
    <w:rsid w:val="00AC1897"/>
    <w:rsid w:val="00AC192B"/>
    <w:rsid w:val="00AC1ACD"/>
    <w:rsid w:val="00AC1B60"/>
    <w:rsid w:val="00AC1F92"/>
    <w:rsid w:val="00AC23D2"/>
    <w:rsid w:val="00AC2637"/>
    <w:rsid w:val="00AC354B"/>
    <w:rsid w:val="00AC37D3"/>
    <w:rsid w:val="00AC3BDF"/>
    <w:rsid w:val="00AC3DFF"/>
    <w:rsid w:val="00AC3F0C"/>
    <w:rsid w:val="00AC413D"/>
    <w:rsid w:val="00AC4C3A"/>
    <w:rsid w:val="00AC4E4E"/>
    <w:rsid w:val="00AC5556"/>
    <w:rsid w:val="00AC5E5A"/>
    <w:rsid w:val="00AC6461"/>
    <w:rsid w:val="00AC6F41"/>
    <w:rsid w:val="00AC727C"/>
    <w:rsid w:val="00AC734A"/>
    <w:rsid w:val="00AC7466"/>
    <w:rsid w:val="00AC74C9"/>
    <w:rsid w:val="00AC7F23"/>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4177"/>
    <w:rsid w:val="00AD4A71"/>
    <w:rsid w:val="00AD5117"/>
    <w:rsid w:val="00AD5B35"/>
    <w:rsid w:val="00AD6406"/>
    <w:rsid w:val="00AD68A4"/>
    <w:rsid w:val="00AD6B25"/>
    <w:rsid w:val="00AD6D94"/>
    <w:rsid w:val="00AD7194"/>
    <w:rsid w:val="00AD73AC"/>
    <w:rsid w:val="00AD73E1"/>
    <w:rsid w:val="00AD7868"/>
    <w:rsid w:val="00AD7A60"/>
    <w:rsid w:val="00AD7B80"/>
    <w:rsid w:val="00AD7D62"/>
    <w:rsid w:val="00AD7FF0"/>
    <w:rsid w:val="00AE01AC"/>
    <w:rsid w:val="00AE047D"/>
    <w:rsid w:val="00AE0891"/>
    <w:rsid w:val="00AE0A07"/>
    <w:rsid w:val="00AE1335"/>
    <w:rsid w:val="00AE16B4"/>
    <w:rsid w:val="00AE1746"/>
    <w:rsid w:val="00AE17A4"/>
    <w:rsid w:val="00AE180D"/>
    <w:rsid w:val="00AE286C"/>
    <w:rsid w:val="00AE2BC7"/>
    <w:rsid w:val="00AE3C6B"/>
    <w:rsid w:val="00AE4375"/>
    <w:rsid w:val="00AE4B09"/>
    <w:rsid w:val="00AE500E"/>
    <w:rsid w:val="00AE51A7"/>
    <w:rsid w:val="00AE529C"/>
    <w:rsid w:val="00AE6444"/>
    <w:rsid w:val="00AE7823"/>
    <w:rsid w:val="00AE7C11"/>
    <w:rsid w:val="00AE7EB3"/>
    <w:rsid w:val="00AF002A"/>
    <w:rsid w:val="00AF01DF"/>
    <w:rsid w:val="00AF0320"/>
    <w:rsid w:val="00AF03C6"/>
    <w:rsid w:val="00AF0811"/>
    <w:rsid w:val="00AF12D7"/>
    <w:rsid w:val="00AF18FB"/>
    <w:rsid w:val="00AF1F68"/>
    <w:rsid w:val="00AF22A7"/>
    <w:rsid w:val="00AF2328"/>
    <w:rsid w:val="00AF23DF"/>
    <w:rsid w:val="00AF3013"/>
    <w:rsid w:val="00AF3124"/>
    <w:rsid w:val="00AF3A50"/>
    <w:rsid w:val="00AF3EFD"/>
    <w:rsid w:val="00AF4BDC"/>
    <w:rsid w:val="00AF50BE"/>
    <w:rsid w:val="00AF570D"/>
    <w:rsid w:val="00AF5A23"/>
    <w:rsid w:val="00AF5C81"/>
    <w:rsid w:val="00AF6190"/>
    <w:rsid w:val="00AF65B4"/>
    <w:rsid w:val="00AF67DF"/>
    <w:rsid w:val="00AF6D1C"/>
    <w:rsid w:val="00AF73B9"/>
    <w:rsid w:val="00AF751E"/>
    <w:rsid w:val="00AF7B2E"/>
    <w:rsid w:val="00AF7BA0"/>
    <w:rsid w:val="00B0014F"/>
    <w:rsid w:val="00B0040B"/>
    <w:rsid w:val="00B004B4"/>
    <w:rsid w:val="00B008A2"/>
    <w:rsid w:val="00B00A54"/>
    <w:rsid w:val="00B014DD"/>
    <w:rsid w:val="00B01687"/>
    <w:rsid w:val="00B021D6"/>
    <w:rsid w:val="00B027DA"/>
    <w:rsid w:val="00B029F8"/>
    <w:rsid w:val="00B02B64"/>
    <w:rsid w:val="00B02D52"/>
    <w:rsid w:val="00B02FD4"/>
    <w:rsid w:val="00B0316D"/>
    <w:rsid w:val="00B03D0B"/>
    <w:rsid w:val="00B03FC5"/>
    <w:rsid w:val="00B04DB1"/>
    <w:rsid w:val="00B051B8"/>
    <w:rsid w:val="00B05748"/>
    <w:rsid w:val="00B058B3"/>
    <w:rsid w:val="00B05ADF"/>
    <w:rsid w:val="00B05EC8"/>
    <w:rsid w:val="00B064D4"/>
    <w:rsid w:val="00B0665F"/>
    <w:rsid w:val="00B066F9"/>
    <w:rsid w:val="00B068EE"/>
    <w:rsid w:val="00B06DB5"/>
    <w:rsid w:val="00B0756F"/>
    <w:rsid w:val="00B076AF"/>
    <w:rsid w:val="00B0779F"/>
    <w:rsid w:val="00B07BA2"/>
    <w:rsid w:val="00B07DE9"/>
    <w:rsid w:val="00B108F9"/>
    <w:rsid w:val="00B10D2C"/>
    <w:rsid w:val="00B11551"/>
    <w:rsid w:val="00B12895"/>
    <w:rsid w:val="00B12A19"/>
    <w:rsid w:val="00B12AA0"/>
    <w:rsid w:val="00B12D3E"/>
    <w:rsid w:val="00B135D6"/>
    <w:rsid w:val="00B139A5"/>
    <w:rsid w:val="00B147E5"/>
    <w:rsid w:val="00B14B32"/>
    <w:rsid w:val="00B14DA9"/>
    <w:rsid w:val="00B15218"/>
    <w:rsid w:val="00B1523A"/>
    <w:rsid w:val="00B153AE"/>
    <w:rsid w:val="00B15D9D"/>
    <w:rsid w:val="00B165D4"/>
    <w:rsid w:val="00B16DC6"/>
    <w:rsid w:val="00B17380"/>
    <w:rsid w:val="00B17A91"/>
    <w:rsid w:val="00B20458"/>
    <w:rsid w:val="00B20793"/>
    <w:rsid w:val="00B207DA"/>
    <w:rsid w:val="00B20DAB"/>
    <w:rsid w:val="00B21038"/>
    <w:rsid w:val="00B2132B"/>
    <w:rsid w:val="00B214EE"/>
    <w:rsid w:val="00B2199E"/>
    <w:rsid w:val="00B21DF4"/>
    <w:rsid w:val="00B22200"/>
    <w:rsid w:val="00B2253E"/>
    <w:rsid w:val="00B2285A"/>
    <w:rsid w:val="00B22EF1"/>
    <w:rsid w:val="00B2335A"/>
    <w:rsid w:val="00B233E8"/>
    <w:rsid w:val="00B23445"/>
    <w:rsid w:val="00B234EE"/>
    <w:rsid w:val="00B23E87"/>
    <w:rsid w:val="00B242FD"/>
    <w:rsid w:val="00B2444D"/>
    <w:rsid w:val="00B2482B"/>
    <w:rsid w:val="00B24D2C"/>
    <w:rsid w:val="00B24E3D"/>
    <w:rsid w:val="00B25824"/>
    <w:rsid w:val="00B25D16"/>
    <w:rsid w:val="00B2608B"/>
    <w:rsid w:val="00B26784"/>
    <w:rsid w:val="00B2689A"/>
    <w:rsid w:val="00B2732C"/>
    <w:rsid w:val="00B27433"/>
    <w:rsid w:val="00B27940"/>
    <w:rsid w:val="00B27A19"/>
    <w:rsid w:val="00B27A3E"/>
    <w:rsid w:val="00B27E9F"/>
    <w:rsid w:val="00B27F51"/>
    <w:rsid w:val="00B30010"/>
    <w:rsid w:val="00B304B7"/>
    <w:rsid w:val="00B3076F"/>
    <w:rsid w:val="00B3158A"/>
    <w:rsid w:val="00B318FA"/>
    <w:rsid w:val="00B31E06"/>
    <w:rsid w:val="00B31E22"/>
    <w:rsid w:val="00B31EF5"/>
    <w:rsid w:val="00B32063"/>
    <w:rsid w:val="00B32102"/>
    <w:rsid w:val="00B324B7"/>
    <w:rsid w:val="00B32517"/>
    <w:rsid w:val="00B33149"/>
    <w:rsid w:val="00B3333D"/>
    <w:rsid w:val="00B337F9"/>
    <w:rsid w:val="00B346CA"/>
    <w:rsid w:val="00B347EE"/>
    <w:rsid w:val="00B3506D"/>
    <w:rsid w:val="00B3526E"/>
    <w:rsid w:val="00B353BA"/>
    <w:rsid w:val="00B35F38"/>
    <w:rsid w:val="00B35FE2"/>
    <w:rsid w:val="00B361B6"/>
    <w:rsid w:val="00B36251"/>
    <w:rsid w:val="00B363B0"/>
    <w:rsid w:val="00B36675"/>
    <w:rsid w:val="00B36899"/>
    <w:rsid w:val="00B368BD"/>
    <w:rsid w:val="00B368D6"/>
    <w:rsid w:val="00B36BF9"/>
    <w:rsid w:val="00B37AEA"/>
    <w:rsid w:val="00B37AEC"/>
    <w:rsid w:val="00B40227"/>
    <w:rsid w:val="00B40C4B"/>
    <w:rsid w:val="00B40CAB"/>
    <w:rsid w:val="00B41141"/>
    <w:rsid w:val="00B41732"/>
    <w:rsid w:val="00B41856"/>
    <w:rsid w:val="00B41A7C"/>
    <w:rsid w:val="00B41C34"/>
    <w:rsid w:val="00B41F50"/>
    <w:rsid w:val="00B424A2"/>
    <w:rsid w:val="00B42592"/>
    <w:rsid w:val="00B426AD"/>
    <w:rsid w:val="00B43A76"/>
    <w:rsid w:val="00B44B96"/>
    <w:rsid w:val="00B44FA0"/>
    <w:rsid w:val="00B454CF"/>
    <w:rsid w:val="00B45543"/>
    <w:rsid w:val="00B45C2D"/>
    <w:rsid w:val="00B464DF"/>
    <w:rsid w:val="00B46A00"/>
    <w:rsid w:val="00B46D0E"/>
    <w:rsid w:val="00B47580"/>
    <w:rsid w:val="00B503A1"/>
    <w:rsid w:val="00B508C4"/>
    <w:rsid w:val="00B50D38"/>
    <w:rsid w:val="00B5118A"/>
    <w:rsid w:val="00B5146A"/>
    <w:rsid w:val="00B518EB"/>
    <w:rsid w:val="00B51A9E"/>
    <w:rsid w:val="00B51B21"/>
    <w:rsid w:val="00B5209C"/>
    <w:rsid w:val="00B522E2"/>
    <w:rsid w:val="00B53214"/>
    <w:rsid w:val="00B535E0"/>
    <w:rsid w:val="00B538AD"/>
    <w:rsid w:val="00B53C1E"/>
    <w:rsid w:val="00B5404C"/>
    <w:rsid w:val="00B541AB"/>
    <w:rsid w:val="00B542AE"/>
    <w:rsid w:val="00B54436"/>
    <w:rsid w:val="00B54D7B"/>
    <w:rsid w:val="00B54E06"/>
    <w:rsid w:val="00B5526D"/>
    <w:rsid w:val="00B55B78"/>
    <w:rsid w:val="00B560B4"/>
    <w:rsid w:val="00B56231"/>
    <w:rsid w:val="00B56BEC"/>
    <w:rsid w:val="00B56D26"/>
    <w:rsid w:val="00B56E6C"/>
    <w:rsid w:val="00B56EAE"/>
    <w:rsid w:val="00B56FB5"/>
    <w:rsid w:val="00B57257"/>
    <w:rsid w:val="00B572C5"/>
    <w:rsid w:val="00B60366"/>
    <w:rsid w:val="00B606BB"/>
    <w:rsid w:val="00B6096C"/>
    <w:rsid w:val="00B6124A"/>
    <w:rsid w:val="00B61F1B"/>
    <w:rsid w:val="00B62A9F"/>
    <w:rsid w:val="00B62AD9"/>
    <w:rsid w:val="00B62B5F"/>
    <w:rsid w:val="00B62FD0"/>
    <w:rsid w:val="00B631D9"/>
    <w:rsid w:val="00B634C7"/>
    <w:rsid w:val="00B63D1C"/>
    <w:rsid w:val="00B63EE6"/>
    <w:rsid w:val="00B63FFC"/>
    <w:rsid w:val="00B6469A"/>
    <w:rsid w:val="00B646F8"/>
    <w:rsid w:val="00B647D2"/>
    <w:rsid w:val="00B649B7"/>
    <w:rsid w:val="00B64E6A"/>
    <w:rsid w:val="00B64EF2"/>
    <w:rsid w:val="00B651D5"/>
    <w:rsid w:val="00B651F0"/>
    <w:rsid w:val="00B6556E"/>
    <w:rsid w:val="00B65FAD"/>
    <w:rsid w:val="00B66171"/>
    <w:rsid w:val="00B66A6A"/>
    <w:rsid w:val="00B66BF2"/>
    <w:rsid w:val="00B67288"/>
    <w:rsid w:val="00B674D6"/>
    <w:rsid w:val="00B676AF"/>
    <w:rsid w:val="00B67CAC"/>
    <w:rsid w:val="00B705CA"/>
    <w:rsid w:val="00B70694"/>
    <w:rsid w:val="00B70FD5"/>
    <w:rsid w:val="00B72311"/>
    <w:rsid w:val="00B7264F"/>
    <w:rsid w:val="00B729A3"/>
    <w:rsid w:val="00B72AF7"/>
    <w:rsid w:val="00B72DF9"/>
    <w:rsid w:val="00B7338A"/>
    <w:rsid w:val="00B734CA"/>
    <w:rsid w:val="00B73BEA"/>
    <w:rsid w:val="00B73DED"/>
    <w:rsid w:val="00B73F2D"/>
    <w:rsid w:val="00B74953"/>
    <w:rsid w:val="00B74C9E"/>
    <w:rsid w:val="00B75348"/>
    <w:rsid w:val="00B756D0"/>
    <w:rsid w:val="00B75B41"/>
    <w:rsid w:val="00B75B47"/>
    <w:rsid w:val="00B75BC5"/>
    <w:rsid w:val="00B76201"/>
    <w:rsid w:val="00B7676A"/>
    <w:rsid w:val="00B76852"/>
    <w:rsid w:val="00B7685B"/>
    <w:rsid w:val="00B76ED7"/>
    <w:rsid w:val="00B76EF3"/>
    <w:rsid w:val="00B76F0D"/>
    <w:rsid w:val="00B76F8C"/>
    <w:rsid w:val="00B7700B"/>
    <w:rsid w:val="00B77147"/>
    <w:rsid w:val="00B771C0"/>
    <w:rsid w:val="00B77973"/>
    <w:rsid w:val="00B77B01"/>
    <w:rsid w:val="00B77E56"/>
    <w:rsid w:val="00B802B7"/>
    <w:rsid w:val="00B803F8"/>
    <w:rsid w:val="00B80580"/>
    <w:rsid w:val="00B805B3"/>
    <w:rsid w:val="00B80797"/>
    <w:rsid w:val="00B80A3D"/>
    <w:rsid w:val="00B80C4D"/>
    <w:rsid w:val="00B80CA4"/>
    <w:rsid w:val="00B812EA"/>
    <w:rsid w:val="00B817F4"/>
    <w:rsid w:val="00B81B2E"/>
    <w:rsid w:val="00B81B73"/>
    <w:rsid w:val="00B82599"/>
    <w:rsid w:val="00B82C19"/>
    <w:rsid w:val="00B832A1"/>
    <w:rsid w:val="00B83375"/>
    <w:rsid w:val="00B83410"/>
    <w:rsid w:val="00B83AA8"/>
    <w:rsid w:val="00B83C6C"/>
    <w:rsid w:val="00B844FC"/>
    <w:rsid w:val="00B84A02"/>
    <w:rsid w:val="00B84ED2"/>
    <w:rsid w:val="00B852AB"/>
    <w:rsid w:val="00B85538"/>
    <w:rsid w:val="00B856BD"/>
    <w:rsid w:val="00B85B96"/>
    <w:rsid w:val="00B85E5A"/>
    <w:rsid w:val="00B862CF"/>
    <w:rsid w:val="00B86503"/>
    <w:rsid w:val="00B8667A"/>
    <w:rsid w:val="00B86730"/>
    <w:rsid w:val="00B86933"/>
    <w:rsid w:val="00B8694B"/>
    <w:rsid w:val="00B86A7E"/>
    <w:rsid w:val="00B86BCF"/>
    <w:rsid w:val="00B86E1C"/>
    <w:rsid w:val="00B8703F"/>
    <w:rsid w:val="00B877A1"/>
    <w:rsid w:val="00B87AA3"/>
    <w:rsid w:val="00B87FF8"/>
    <w:rsid w:val="00B90590"/>
    <w:rsid w:val="00B90C11"/>
    <w:rsid w:val="00B90C37"/>
    <w:rsid w:val="00B91100"/>
    <w:rsid w:val="00B91186"/>
    <w:rsid w:val="00B921A2"/>
    <w:rsid w:val="00B92564"/>
    <w:rsid w:val="00B92D91"/>
    <w:rsid w:val="00B92E13"/>
    <w:rsid w:val="00B92E4B"/>
    <w:rsid w:val="00B931E4"/>
    <w:rsid w:val="00B932A2"/>
    <w:rsid w:val="00B9342A"/>
    <w:rsid w:val="00B93451"/>
    <w:rsid w:val="00B936F8"/>
    <w:rsid w:val="00B9390B"/>
    <w:rsid w:val="00B93B06"/>
    <w:rsid w:val="00B93C00"/>
    <w:rsid w:val="00B945C5"/>
    <w:rsid w:val="00B94D59"/>
    <w:rsid w:val="00B94E64"/>
    <w:rsid w:val="00B9527C"/>
    <w:rsid w:val="00B95353"/>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69"/>
    <w:rsid w:val="00BA058F"/>
    <w:rsid w:val="00BA07E4"/>
    <w:rsid w:val="00BA0A65"/>
    <w:rsid w:val="00BA13BB"/>
    <w:rsid w:val="00BA1583"/>
    <w:rsid w:val="00BA15E4"/>
    <w:rsid w:val="00BA1B00"/>
    <w:rsid w:val="00BA21DF"/>
    <w:rsid w:val="00BA2A20"/>
    <w:rsid w:val="00BA3B03"/>
    <w:rsid w:val="00BA3BD4"/>
    <w:rsid w:val="00BA3C47"/>
    <w:rsid w:val="00BA4017"/>
    <w:rsid w:val="00BA40BC"/>
    <w:rsid w:val="00BA4778"/>
    <w:rsid w:val="00BA489D"/>
    <w:rsid w:val="00BA4A54"/>
    <w:rsid w:val="00BA4B02"/>
    <w:rsid w:val="00BA5E4A"/>
    <w:rsid w:val="00BA5E90"/>
    <w:rsid w:val="00BA6C38"/>
    <w:rsid w:val="00BA6C70"/>
    <w:rsid w:val="00BA71EB"/>
    <w:rsid w:val="00BA7B6A"/>
    <w:rsid w:val="00BB0C15"/>
    <w:rsid w:val="00BB1352"/>
    <w:rsid w:val="00BB1F59"/>
    <w:rsid w:val="00BB29BA"/>
    <w:rsid w:val="00BB29EB"/>
    <w:rsid w:val="00BB3168"/>
    <w:rsid w:val="00BB351C"/>
    <w:rsid w:val="00BB3C33"/>
    <w:rsid w:val="00BB3EDF"/>
    <w:rsid w:val="00BB44AE"/>
    <w:rsid w:val="00BB47CE"/>
    <w:rsid w:val="00BB4B40"/>
    <w:rsid w:val="00BB5191"/>
    <w:rsid w:val="00BB5300"/>
    <w:rsid w:val="00BB5370"/>
    <w:rsid w:val="00BB5523"/>
    <w:rsid w:val="00BB56AD"/>
    <w:rsid w:val="00BB5BDA"/>
    <w:rsid w:val="00BB6047"/>
    <w:rsid w:val="00BB6129"/>
    <w:rsid w:val="00BB6307"/>
    <w:rsid w:val="00BB65A6"/>
    <w:rsid w:val="00BB6B90"/>
    <w:rsid w:val="00BB7387"/>
    <w:rsid w:val="00BB7F53"/>
    <w:rsid w:val="00BC0516"/>
    <w:rsid w:val="00BC052F"/>
    <w:rsid w:val="00BC05A2"/>
    <w:rsid w:val="00BC08B7"/>
    <w:rsid w:val="00BC1079"/>
    <w:rsid w:val="00BC1711"/>
    <w:rsid w:val="00BC1904"/>
    <w:rsid w:val="00BC1B5F"/>
    <w:rsid w:val="00BC1B65"/>
    <w:rsid w:val="00BC1C2B"/>
    <w:rsid w:val="00BC1D0A"/>
    <w:rsid w:val="00BC1DAC"/>
    <w:rsid w:val="00BC1F9C"/>
    <w:rsid w:val="00BC2477"/>
    <w:rsid w:val="00BC2894"/>
    <w:rsid w:val="00BC2C86"/>
    <w:rsid w:val="00BC3352"/>
    <w:rsid w:val="00BC38E8"/>
    <w:rsid w:val="00BC3E8B"/>
    <w:rsid w:val="00BC444A"/>
    <w:rsid w:val="00BC4452"/>
    <w:rsid w:val="00BC4852"/>
    <w:rsid w:val="00BC4901"/>
    <w:rsid w:val="00BC5BD7"/>
    <w:rsid w:val="00BC5FBD"/>
    <w:rsid w:val="00BC614F"/>
    <w:rsid w:val="00BC66DE"/>
    <w:rsid w:val="00BC69C7"/>
    <w:rsid w:val="00BC6DE4"/>
    <w:rsid w:val="00BC6FC6"/>
    <w:rsid w:val="00BC70EF"/>
    <w:rsid w:val="00BC783F"/>
    <w:rsid w:val="00BC79AD"/>
    <w:rsid w:val="00BD0004"/>
    <w:rsid w:val="00BD0737"/>
    <w:rsid w:val="00BD0AD2"/>
    <w:rsid w:val="00BD11DE"/>
    <w:rsid w:val="00BD1C83"/>
    <w:rsid w:val="00BD2043"/>
    <w:rsid w:val="00BD2262"/>
    <w:rsid w:val="00BD250A"/>
    <w:rsid w:val="00BD2594"/>
    <w:rsid w:val="00BD2BCB"/>
    <w:rsid w:val="00BD2E2C"/>
    <w:rsid w:val="00BD306A"/>
    <w:rsid w:val="00BD3496"/>
    <w:rsid w:val="00BD393E"/>
    <w:rsid w:val="00BD3C2A"/>
    <w:rsid w:val="00BD3D91"/>
    <w:rsid w:val="00BD4182"/>
    <w:rsid w:val="00BD4236"/>
    <w:rsid w:val="00BD48D5"/>
    <w:rsid w:val="00BD4AF9"/>
    <w:rsid w:val="00BD4C51"/>
    <w:rsid w:val="00BD4E1A"/>
    <w:rsid w:val="00BD574C"/>
    <w:rsid w:val="00BD591F"/>
    <w:rsid w:val="00BD5ABF"/>
    <w:rsid w:val="00BD5B2D"/>
    <w:rsid w:val="00BD5B43"/>
    <w:rsid w:val="00BD622B"/>
    <w:rsid w:val="00BD6474"/>
    <w:rsid w:val="00BD6654"/>
    <w:rsid w:val="00BD6B11"/>
    <w:rsid w:val="00BD7624"/>
    <w:rsid w:val="00BD790C"/>
    <w:rsid w:val="00BE083E"/>
    <w:rsid w:val="00BE0F63"/>
    <w:rsid w:val="00BE11BC"/>
    <w:rsid w:val="00BE136E"/>
    <w:rsid w:val="00BE1555"/>
    <w:rsid w:val="00BE1B39"/>
    <w:rsid w:val="00BE2515"/>
    <w:rsid w:val="00BE259D"/>
    <w:rsid w:val="00BE26D1"/>
    <w:rsid w:val="00BE28C9"/>
    <w:rsid w:val="00BE2900"/>
    <w:rsid w:val="00BE29CE"/>
    <w:rsid w:val="00BE3040"/>
    <w:rsid w:val="00BE39EE"/>
    <w:rsid w:val="00BE3C63"/>
    <w:rsid w:val="00BE3D7F"/>
    <w:rsid w:val="00BE3F10"/>
    <w:rsid w:val="00BE4EF7"/>
    <w:rsid w:val="00BE4F72"/>
    <w:rsid w:val="00BE50B7"/>
    <w:rsid w:val="00BE5815"/>
    <w:rsid w:val="00BE5C12"/>
    <w:rsid w:val="00BE5E5A"/>
    <w:rsid w:val="00BE6692"/>
    <w:rsid w:val="00BE69B2"/>
    <w:rsid w:val="00BE7087"/>
    <w:rsid w:val="00BE713C"/>
    <w:rsid w:val="00BE76E6"/>
    <w:rsid w:val="00BE79A4"/>
    <w:rsid w:val="00BE79E5"/>
    <w:rsid w:val="00BE7B58"/>
    <w:rsid w:val="00BE7DD0"/>
    <w:rsid w:val="00BF08E6"/>
    <w:rsid w:val="00BF0C0A"/>
    <w:rsid w:val="00BF0F3F"/>
    <w:rsid w:val="00BF0F9E"/>
    <w:rsid w:val="00BF17AE"/>
    <w:rsid w:val="00BF1BC0"/>
    <w:rsid w:val="00BF1C15"/>
    <w:rsid w:val="00BF1C73"/>
    <w:rsid w:val="00BF1FE1"/>
    <w:rsid w:val="00BF2032"/>
    <w:rsid w:val="00BF2623"/>
    <w:rsid w:val="00BF272E"/>
    <w:rsid w:val="00BF2FD2"/>
    <w:rsid w:val="00BF352D"/>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1F4F"/>
    <w:rsid w:val="00C0222A"/>
    <w:rsid w:val="00C02731"/>
    <w:rsid w:val="00C02CD1"/>
    <w:rsid w:val="00C03DFB"/>
    <w:rsid w:val="00C0417A"/>
    <w:rsid w:val="00C0422C"/>
    <w:rsid w:val="00C04334"/>
    <w:rsid w:val="00C044E4"/>
    <w:rsid w:val="00C04768"/>
    <w:rsid w:val="00C057A3"/>
    <w:rsid w:val="00C0593B"/>
    <w:rsid w:val="00C05D0D"/>
    <w:rsid w:val="00C05E77"/>
    <w:rsid w:val="00C05F37"/>
    <w:rsid w:val="00C06520"/>
    <w:rsid w:val="00C067A1"/>
    <w:rsid w:val="00C06868"/>
    <w:rsid w:val="00C0740B"/>
    <w:rsid w:val="00C07AE3"/>
    <w:rsid w:val="00C07DAA"/>
    <w:rsid w:val="00C10498"/>
    <w:rsid w:val="00C10B22"/>
    <w:rsid w:val="00C10F5C"/>
    <w:rsid w:val="00C111A8"/>
    <w:rsid w:val="00C11300"/>
    <w:rsid w:val="00C1135F"/>
    <w:rsid w:val="00C11882"/>
    <w:rsid w:val="00C11A71"/>
    <w:rsid w:val="00C11B0E"/>
    <w:rsid w:val="00C11BD4"/>
    <w:rsid w:val="00C125B1"/>
    <w:rsid w:val="00C12A15"/>
    <w:rsid w:val="00C12E77"/>
    <w:rsid w:val="00C130A4"/>
    <w:rsid w:val="00C13CCE"/>
    <w:rsid w:val="00C13E41"/>
    <w:rsid w:val="00C1424F"/>
    <w:rsid w:val="00C14EC1"/>
    <w:rsid w:val="00C1550C"/>
    <w:rsid w:val="00C157E2"/>
    <w:rsid w:val="00C15AA6"/>
    <w:rsid w:val="00C15D68"/>
    <w:rsid w:val="00C16072"/>
    <w:rsid w:val="00C162DB"/>
    <w:rsid w:val="00C16A7C"/>
    <w:rsid w:val="00C2035E"/>
    <w:rsid w:val="00C20365"/>
    <w:rsid w:val="00C20621"/>
    <w:rsid w:val="00C208DC"/>
    <w:rsid w:val="00C20F0E"/>
    <w:rsid w:val="00C210BC"/>
    <w:rsid w:val="00C2158A"/>
    <w:rsid w:val="00C21B6F"/>
    <w:rsid w:val="00C226E9"/>
    <w:rsid w:val="00C22E79"/>
    <w:rsid w:val="00C2322A"/>
    <w:rsid w:val="00C23E91"/>
    <w:rsid w:val="00C23F14"/>
    <w:rsid w:val="00C24472"/>
    <w:rsid w:val="00C2449B"/>
    <w:rsid w:val="00C24EE3"/>
    <w:rsid w:val="00C250D7"/>
    <w:rsid w:val="00C2526F"/>
    <w:rsid w:val="00C25887"/>
    <w:rsid w:val="00C25D00"/>
    <w:rsid w:val="00C25EBE"/>
    <w:rsid w:val="00C25F54"/>
    <w:rsid w:val="00C264AB"/>
    <w:rsid w:val="00C264B7"/>
    <w:rsid w:val="00C269FF"/>
    <w:rsid w:val="00C26A21"/>
    <w:rsid w:val="00C26F19"/>
    <w:rsid w:val="00C27B27"/>
    <w:rsid w:val="00C3099E"/>
    <w:rsid w:val="00C30C00"/>
    <w:rsid w:val="00C30C1A"/>
    <w:rsid w:val="00C319A1"/>
    <w:rsid w:val="00C3252C"/>
    <w:rsid w:val="00C326B7"/>
    <w:rsid w:val="00C32F4C"/>
    <w:rsid w:val="00C32FD6"/>
    <w:rsid w:val="00C33411"/>
    <w:rsid w:val="00C336FB"/>
    <w:rsid w:val="00C33DBE"/>
    <w:rsid w:val="00C34541"/>
    <w:rsid w:val="00C345EC"/>
    <w:rsid w:val="00C3480E"/>
    <w:rsid w:val="00C34A17"/>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93"/>
    <w:rsid w:val="00C40DDA"/>
    <w:rsid w:val="00C4154F"/>
    <w:rsid w:val="00C41950"/>
    <w:rsid w:val="00C41D01"/>
    <w:rsid w:val="00C42EA3"/>
    <w:rsid w:val="00C43832"/>
    <w:rsid w:val="00C43A63"/>
    <w:rsid w:val="00C43C25"/>
    <w:rsid w:val="00C44F52"/>
    <w:rsid w:val="00C45032"/>
    <w:rsid w:val="00C451D6"/>
    <w:rsid w:val="00C4522C"/>
    <w:rsid w:val="00C452CE"/>
    <w:rsid w:val="00C4597C"/>
    <w:rsid w:val="00C45DF5"/>
    <w:rsid w:val="00C46385"/>
    <w:rsid w:val="00C465D7"/>
    <w:rsid w:val="00C474F0"/>
    <w:rsid w:val="00C50159"/>
    <w:rsid w:val="00C5038E"/>
    <w:rsid w:val="00C5121B"/>
    <w:rsid w:val="00C512FC"/>
    <w:rsid w:val="00C517BF"/>
    <w:rsid w:val="00C51A04"/>
    <w:rsid w:val="00C51A06"/>
    <w:rsid w:val="00C51AD1"/>
    <w:rsid w:val="00C51BA9"/>
    <w:rsid w:val="00C51CA4"/>
    <w:rsid w:val="00C51F2B"/>
    <w:rsid w:val="00C51F41"/>
    <w:rsid w:val="00C52137"/>
    <w:rsid w:val="00C5226B"/>
    <w:rsid w:val="00C525A6"/>
    <w:rsid w:val="00C52914"/>
    <w:rsid w:val="00C5396A"/>
    <w:rsid w:val="00C53E0E"/>
    <w:rsid w:val="00C540B5"/>
    <w:rsid w:val="00C54169"/>
    <w:rsid w:val="00C54976"/>
    <w:rsid w:val="00C54C6B"/>
    <w:rsid w:val="00C54E98"/>
    <w:rsid w:val="00C554DB"/>
    <w:rsid w:val="00C55520"/>
    <w:rsid w:val="00C556AE"/>
    <w:rsid w:val="00C559F8"/>
    <w:rsid w:val="00C55E9C"/>
    <w:rsid w:val="00C56511"/>
    <w:rsid w:val="00C57140"/>
    <w:rsid w:val="00C57183"/>
    <w:rsid w:val="00C57190"/>
    <w:rsid w:val="00C57223"/>
    <w:rsid w:val="00C5761A"/>
    <w:rsid w:val="00C57677"/>
    <w:rsid w:val="00C57735"/>
    <w:rsid w:val="00C6076E"/>
    <w:rsid w:val="00C6094D"/>
    <w:rsid w:val="00C60C9C"/>
    <w:rsid w:val="00C60E4C"/>
    <w:rsid w:val="00C60FD9"/>
    <w:rsid w:val="00C61127"/>
    <w:rsid w:val="00C61992"/>
    <w:rsid w:val="00C62197"/>
    <w:rsid w:val="00C62D23"/>
    <w:rsid w:val="00C632F6"/>
    <w:rsid w:val="00C633EA"/>
    <w:rsid w:val="00C637A3"/>
    <w:rsid w:val="00C63AA3"/>
    <w:rsid w:val="00C6458C"/>
    <w:rsid w:val="00C6461D"/>
    <w:rsid w:val="00C647A7"/>
    <w:rsid w:val="00C649A8"/>
    <w:rsid w:val="00C649FC"/>
    <w:rsid w:val="00C64AC4"/>
    <w:rsid w:val="00C652DE"/>
    <w:rsid w:val="00C653CD"/>
    <w:rsid w:val="00C655C4"/>
    <w:rsid w:val="00C65B89"/>
    <w:rsid w:val="00C6626A"/>
    <w:rsid w:val="00C662AA"/>
    <w:rsid w:val="00C66678"/>
    <w:rsid w:val="00C66899"/>
    <w:rsid w:val="00C669D0"/>
    <w:rsid w:val="00C66A39"/>
    <w:rsid w:val="00C66D78"/>
    <w:rsid w:val="00C673A9"/>
    <w:rsid w:val="00C67715"/>
    <w:rsid w:val="00C67C1F"/>
    <w:rsid w:val="00C67EE2"/>
    <w:rsid w:val="00C700BB"/>
    <w:rsid w:val="00C705E4"/>
    <w:rsid w:val="00C70686"/>
    <w:rsid w:val="00C70A39"/>
    <w:rsid w:val="00C72345"/>
    <w:rsid w:val="00C72577"/>
    <w:rsid w:val="00C72B6B"/>
    <w:rsid w:val="00C72C66"/>
    <w:rsid w:val="00C72F97"/>
    <w:rsid w:val="00C73335"/>
    <w:rsid w:val="00C73364"/>
    <w:rsid w:val="00C73384"/>
    <w:rsid w:val="00C736B6"/>
    <w:rsid w:val="00C737FA"/>
    <w:rsid w:val="00C73CFD"/>
    <w:rsid w:val="00C74156"/>
    <w:rsid w:val="00C74206"/>
    <w:rsid w:val="00C746F3"/>
    <w:rsid w:val="00C74A43"/>
    <w:rsid w:val="00C7535A"/>
    <w:rsid w:val="00C753F0"/>
    <w:rsid w:val="00C756B4"/>
    <w:rsid w:val="00C759EF"/>
    <w:rsid w:val="00C75BC1"/>
    <w:rsid w:val="00C75EBF"/>
    <w:rsid w:val="00C76162"/>
    <w:rsid w:val="00C76307"/>
    <w:rsid w:val="00C76443"/>
    <w:rsid w:val="00C76A54"/>
    <w:rsid w:val="00C76B59"/>
    <w:rsid w:val="00C77154"/>
    <w:rsid w:val="00C774FA"/>
    <w:rsid w:val="00C7776C"/>
    <w:rsid w:val="00C77967"/>
    <w:rsid w:val="00C80401"/>
    <w:rsid w:val="00C8147E"/>
    <w:rsid w:val="00C815FD"/>
    <w:rsid w:val="00C81A19"/>
    <w:rsid w:val="00C824B6"/>
    <w:rsid w:val="00C824CF"/>
    <w:rsid w:val="00C82540"/>
    <w:rsid w:val="00C82549"/>
    <w:rsid w:val="00C82A3E"/>
    <w:rsid w:val="00C82AFA"/>
    <w:rsid w:val="00C82CE9"/>
    <w:rsid w:val="00C835FF"/>
    <w:rsid w:val="00C8374D"/>
    <w:rsid w:val="00C838FD"/>
    <w:rsid w:val="00C839A7"/>
    <w:rsid w:val="00C83BBC"/>
    <w:rsid w:val="00C83BF4"/>
    <w:rsid w:val="00C83E42"/>
    <w:rsid w:val="00C841A2"/>
    <w:rsid w:val="00C842A3"/>
    <w:rsid w:val="00C8485E"/>
    <w:rsid w:val="00C84CE4"/>
    <w:rsid w:val="00C84EFC"/>
    <w:rsid w:val="00C84F68"/>
    <w:rsid w:val="00C85D95"/>
    <w:rsid w:val="00C85E5B"/>
    <w:rsid w:val="00C861AE"/>
    <w:rsid w:val="00C86369"/>
    <w:rsid w:val="00C8642A"/>
    <w:rsid w:val="00C8686C"/>
    <w:rsid w:val="00C86B44"/>
    <w:rsid w:val="00C8748A"/>
    <w:rsid w:val="00C87838"/>
    <w:rsid w:val="00C9053A"/>
    <w:rsid w:val="00C9109C"/>
    <w:rsid w:val="00C915C7"/>
    <w:rsid w:val="00C9160F"/>
    <w:rsid w:val="00C91C3F"/>
    <w:rsid w:val="00C920B7"/>
    <w:rsid w:val="00C9252B"/>
    <w:rsid w:val="00C92709"/>
    <w:rsid w:val="00C92795"/>
    <w:rsid w:val="00C92D16"/>
    <w:rsid w:val="00C931CD"/>
    <w:rsid w:val="00C93DE6"/>
    <w:rsid w:val="00C9406B"/>
    <w:rsid w:val="00C944B4"/>
    <w:rsid w:val="00C9547C"/>
    <w:rsid w:val="00C957D7"/>
    <w:rsid w:val="00C95A30"/>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E4"/>
    <w:rsid w:val="00CB2DA1"/>
    <w:rsid w:val="00CB39C4"/>
    <w:rsid w:val="00CB4D22"/>
    <w:rsid w:val="00CB5128"/>
    <w:rsid w:val="00CB5267"/>
    <w:rsid w:val="00CB549F"/>
    <w:rsid w:val="00CB5513"/>
    <w:rsid w:val="00CB5541"/>
    <w:rsid w:val="00CB55D8"/>
    <w:rsid w:val="00CB5768"/>
    <w:rsid w:val="00CB57FC"/>
    <w:rsid w:val="00CB5EBE"/>
    <w:rsid w:val="00CB5F3A"/>
    <w:rsid w:val="00CB67A2"/>
    <w:rsid w:val="00CB6AF1"/>
    <w:rsid w:val="00CB70C6"/>
    <w:rsid w:val="00CB70E8"/>
    <w:rsid w:val="00CB7D29"/>
    <w:rsid w:val="00CC0677"/>
    <w:rsid w:val="00CC06B1"/>
    <w:rsid w:val="00CC0BB4"/>
    <w:rsid w:val="00CC0C3A"/>
    <w:rsid w:val="00CC0F6A"/>
    <w:rsid w:val="00CC10A9"/>
    <w:rsid w:val="00CC11B2"/>
    <w:rsid w:val="00CC13FA"/>
    <w:rsid w:val="00CC14F1"/>
    <w:rsid w:val="00CC19F0"/>
    <w:rsid w:val="00CC1D73"/>
    <w:rsid w:val="00CC24C7"/>
    <w:rsid w:val="00CC2926"/>
    <w:rsid w:val="00CC2B7D"/>
    <w:rsid w:val="00CC2BE2"/>
    <w:rsid w:val="00CC2CBF"/>
    <w:rsid w:val="00CC2CED"/>
    <w:rsid w:val="00CC2DEB"/>
    <w:rsid w:val="00CC36BD"/>
    <w:rsid w:val="00CC3E75"/>
    <w:rsid w:val="00CC4066"/>
    <w:rsid w:val="00CC419D"/>
    <w:rsid w:val="00CC4E97"/>
    <w:rsid w:val="00CC4F79"/>
    <w:rsid w:val="00CC5BA3"/>
    <w:rsid w:val="00CC5F6C"/>
    <w:rsid w:val="00CC5F6D"/>
    <w:rsid w:val="00CC61A2"/>
    <w:rsid w:val="00CC6BBA"/>
    <w:rsid w:val="00CC6E4C"/>
    <w:rsid w:val="00CC6F3A"/>
    <w:rsid w:val="00CC7036"/>
    <w:rsid w:val="00CC77C3"/>
    <w:rsid w:val="00CC7A00"/>
    <w:rsid w:val="00CC7E8A"/>
    <w:rsid w:val="00CD0ED9"/>
    <w:rsid w:val="00CD10E6"/>
    <w:rsid w:val="00CD140F"/>
    <w:rsid w:val="00CD16FA"/>
    <w:rsid w:val="00CD1BA9"/>
    <w:rsid w:val="00CD1DD1"/>
    <w:rsid w:val="00CD259C"/>
    <w:rsid w:val="00CD2DD8"/>
    <w:rsid w:val="00CD4162"/>
    <w:rsid w:val="00CD425F"/>
    <w:rsid w:val="00CD4372"/>
    <w:rsid w:val="00CD44A9"/>
    <w:rsid w:val="00CD52C0"/>
    <w:rsid w:val="00CD55F3"/>
    <w:rsid w:val="00CD590C"/>
    <w:rsid w:val="00CD594B"/>
    <w:rsid w:val="00CD5AC9"/>
    <w:rsid w:val="00CD5E05"/>
    <w:rsid w:val="00CD6B65"/>
    <w:rsid w:val="00CD6DF3"/>
    <w:rsid w:val="00CD6F50"/>
    <w:rsid w:val="00CD7567"/>
    <w:rsid w:val="00CD7A10"/>
    <w:rsid w:val="00CE0C92"/>
    <w:rsid w:val="00CE1DED"/>
    <w:rsid w:val="00CE1FFA"/>
    <w:rsid w:val="00CE240D"/>
    <w:rsid w:val="00CE2AB9"/>
    <w:rsid w:val="00CE32F8"/>
    <w:rsid w:val="00CE3605"/>
    <w:rsid w:val="00CE3AB7"/>
    <w:rsid w:val="00CE3DA7"/>
    <w:rsid w:val="00CE3E57"/>
    <w:rsid w:val="00CE5A33"/>
    <w:rsid w:val="00CE65C3"/>
    <w:rsid w:val="00CE6ABF"/>
    <w:rsid w:val="00CE76E6"/>
    <w:rsid w:val="00CE7987"/>
    <w:rsid w:val="00CE7C25"/>
    <w:rsid w:val="00CF02E4"/>
    <w:rsid w:val="00CF0581"/>
    <w:rsid w:val="00CF0968"/>
    <w:rsid w:val="00CF0C24"/>
    <w:rsid w:val="00CF0D84"/>
    <w:rsid w:val="00CF1F2E"/>
    <w:rsid w:val="00CF2652"/>
    <w:rsid w:val="00CF272E"/>
    <w:rsid w:val="00CF2E90"/>
    <w:rsid w:val="00CF330B"/>
    <w:rsid w:val="00CF39FC"/>
    <w:rsid w:val="00CF3AFE"/>
    <w:rsid w:val="00CF3C56"/>
    <w:rsid w:val="00CF470E"/>
    <w:rsid w:val="00CF474F"/>
    <w:rsid w:val="00CF4920"/>
    <w:rsid w:val="00CF4BEA"/>
    <w:rsid w:val="00CF523D"/>
    <w:rsid w:val="00CF52F0"/>
    <w:rsid w:val="00CF5315"/>
    <w:rsid w:val="00CF55F2"/>
    <w:rsid w:val="00CF5F82"/>
    <w:rsid w:val="00CF681A"/>
    <w:rsid w:val="00CF6988"/>
    <w:rsid w:val="00CF6D27"/>
    <w:rsid w:val="00CF77FD"/>
    <w:rsid w:val="00CF78AF"/>
    <w:rsid w:val="00CF7F16"/>
    <w:rsid w:val="00D00754"/>
    <w:rsid w:val="00D00F59"/>
    <w:rsid w:val="00D01D0B"/>
    <w:rsid w:val="00D01D84"/>
    <w:rsid w:val="00D02382"/>
    <w:rsid w:val="00D02668"/>
    <w:rsid w:val="00D02B39"/>
    <w:rsid w:val="00D02D1A"/>
    <w:rsid w:val="00D03B1D"/>
    <w:rsid w:val="00D03D41"/>
    <w:rsid w:val="00D045F1"/>
    <w:rsid w:val="00D04B17"/>
    <w:rsid w:val="00D050B3"/>
    <w:rsid w:val="00D05BED"/>
    <w:rsid w:val="00D05CE7"/>
    <w:rsid w:val="00D05D1D"/>
    <w:rsid w:val="00D06020"/>
    <w:rsid w:val="00D0615A"/>
    <w:rsid w:val="00D062BD"/>
    <w:rsid w:val="00D062D4"/>
    <w:rsid w:val="00D06CDA"/>
    <w:rsid w:val="00D06EC3"/>
    <w:rsid w:val="00D070A2"/>
    <w:rsid w:val="00D0722D"/>
    <w:rsid w:val="00D07F37"/>
    <w:rsid w:val="00D1041F"/>
    <w:rsid w:val="00D1059B"/>
    <w:rsid w:val="00D105C9"/>
    <w:rsid w:val="00D10A93"/>
    <w:rsid w:val="00D10AE9"/>
    <w:rsid w:val="00D1155F"/>
    <w:rsid w:val="00D11985"/>
    <w:rsid w:val="00D12196"/>
    <w:rsid w:val="00D12900"/>
    <w:rsid w:val="00D129FA"/>
    <w:rsid w:val="00D12AC6"/>
    <w:rsid w:val="00D130B5"/>
    <w:rsid w:val="00D13497"/>
    <w:rsid w:val="00D13BAE"/>
    <w:rsid w:val="00D13BB3"/>
    <w:rsid w:val="00D13E64"/>
    <w:rsid w:val="00D13EEA"/>
    <w:rsid w:val="00D14CC1"/>
    <w:rsid w:val="00D14D9C"/>
    <w:rsid w:val="00D14F72"/>
    <w:rsid w:val="00D1518B"/>
    <w:rsid w:val="00D151E4"/>
    <w:rsid w:val="00D15321"/>
    <w:rsid w:val="00D154E9"/>
    <w:rsid w:val="00D15501"/>
    <w:rsid w:val="00D16191"/>
    <w:rsid w:val="00D1649A"/>
    <w:rsid w:val="00D170BE"/>
    <w:rsid w:val="00D17190"/>
    <w:rsid w:val="00D17936"/>
    <w:rsid w:val="00D2049B"/>
    <w:rsid w:val="00D213FB"/>
    <w:rsid w:val="00D21592"/>
    <w:rsid w:val="00D216A0"/>
    <w:rsid w:val="00D2344D"/>
    <w:rsid w:val="00D235EE"/>
    <w:rsid w:val="00D23918"/>
    <w:rsid w:val="00D23C0B"/>
    <w:rsid w:val="00D23C46"/>
    <w:rsid w:val="00D23C87"/>
    <w:rsid w:val="00D24126"/>
    <w:rsid w:val="00D24501"/>
    <w:rsid w:val="00D24879"/>
    <w:rsid w:val="00D24C7E"/>
    <w:rsid w:val="00D250E8"/>
    <w:rsid w:val="00D25BD2"/>
    <w:rsid w:val="00D25D7C"/>
    <w:rsid w:val="00D26010"/>
    <w:rsid w:val="00D264EC"/>
    <w:rsid w:val="00D26D63"/>
    <w:rsid w:val="00D26E65"/>
    <w:rsid w:val="00D271EC"/>
    <w:rsid w:val="00D27298"/>
    <w:rsid w:val="00D272E4"/>
    <w:rsid w:val="00D27372"/>
    <w:rsid w:val="00D27453"/>
    <w:rsid w:val="00D276D9"/>
    <w:rsid w:val="00D279AA"/>
    <w:rsid w:val="00D27DE5"/>
    <w:rsid w:val="00D3001B"/>
    <w:rsid w:val="00D30385"/>
    <w:rsid w:val="00D304C8"/>
    <w:rsid w:val="00D30C88"/>
    <w:rsid w:val="00D30DB5"/>
    <w:rsid w:val="00D30E95"/>
    <w:rsid w:val="00D31765"/>
    <w:rsid w:val="00D318CA"/>
    <w:rsid w:val="00D31E13"/>
    <w:rsid w:val="00D323D5"/>
    <w:rsid w:val="00D32661"/>
    <w:rsid w:val="00D327DF"/>
    <w:rsid w:val="00D32BB7"/>
    <w:rsid w:val="00D33105"/>
    <w:rsid w:val="00D33998"/>
    <w:rsid w:val="00D342BB"/>
    <w:rsid w:val="00D34493"/>
    <w:rsid w:val="00D34756"/>
    <w:rsid w:val="00D34BC3"/>
    <w:rsid w:val="00D3557C"/>
    <w:rsid w:val="00D35967"/>
    <w:rsid w:val="00D35E49"/>
    <w:rsid w:val="00D35F07"/>
    <w:rsid w:val="00D368AD"/>
    <w:rsid w:val="00D36967"/>
    <w:rsid w:val="00D36D55"/>
    <w:rsid w:val="00D36DD2"/>
    <w:rsid w:val="00D36E3F"/>
    <w:rsid w:val="00D37456"/>
    <w:rsid w:val="00D37650"/>
    <w:rsid w:val="00D37D1C"/>
    <w:rsid w:val="00D37E83"/>
    <w:rsid w:val="00D400D7"/>
    <w:rsid w:val="00D4056F"/>
    <w:rsid w:val="00D406D2"/>
    <w:rsid w:val="00D40E50"/>
    <w:rsid w:val="00D41351"/>
    <w:rsid w:val="00D41AA2"/>
    <w:rsid w:val="00D41B4D"/>
    <w:rsid w:val="00D424DE"/>
    <w:rsid w:val="00D42DD5"/>
    <w:rsid w:val="00D43292"/>
    <w:rsid w:val="00D432BF"/>
    <w:rsid w:val="00D43410"/>
    <w:rsid w:val="00D4352D"/>
    <w:rsid w:val="00D43713"/>
    <w:rsid w:val="00D439C6"/>
    <w:rsid w:val="00D43CF7"/>
    <w:rsid w:val="00D441FC"/>
    <w:rsid w:val="00D449E9"/>
    <w:rsid w:val="00D44D50"/>
    <w:rsid w:val="00D45466"/>
    <w:rsid w:val="00D45E9F"/>
    <w:rsid w:val="00D461EF"/>
    <w:rsid w:val="00D46883"/>
    <w:rsid w:val="00D46B13"/>
    <w:rsid w:val="00D471AF"/>
    <w:rsid w:val="00D473FF"/>
    <w:rsid w:val="00D47978"/>
    <w:rsid w:val="00D5001E"/>
    <w:rsid w:val="00D50DD2"/>
    <w:rsid w:val="00D50FBA"/>
    <w:rsid w:val="00D52013"/>
    <w:rsid w:val="00D523B7"/>
    <w:rsid w:val="00D528B0"/>
    <w:rsid w:val="00D529CB"/>
    <w:rsid w:val="00D52B04"/>
    <w:rsid w:val="00D52DA7"/>
    <w:rsid w:val="00D539BA"/>
    <w:rsid w:val="00D53E42"/>
    <w:rsid w:val="00D54359"/>
    <w:rsid w:val="00D547D4"/>
    <w:rsid w:val="00D54A20"/>
    <w:rsid w:val="00D54A7A"/>
    <w:rsid w:val="00D54AC2"/>
    <w:rsid w:val="00D54B81"/>
    <w:rsid w:val="00D54EC5"/>
    <w:rsid w:val="00D55AAD"/>
    <w:rsid w:val="00D55D77"/>
    <w:rsid w:val="00D55F0A"/>
    <w:rsid w:val="00D56A05"/>
    <w:rsid w:val="00D56BAF"/>
    <w:rsid w:val="00D56CF6"/>
    <w:rsid w:val="00D57449"/>
    <w:rsid w:val="00D57B8E"/>
    <w:rsid w:val="00D57C3D"/>
    <w:rsid w:val="00D57D1D"/>
    <w:rsid w:val="00D60A96"/>
    <w:rsid w:val="00D61321"/>
    <w:rsid w:val="00D6167D"/>
    <w:rsid w:val="00D616CD"/>
    <w:rsid w:val="00D6189C"/>
    <w:rsid w:val="00D61DBE"/>
    <w:rsid w:val="00D61F37"/>
    <w:rsid w:val="00D61FD1"/>
    <w:rsid w:val="00D620AD"/>
    <w:rsid w:val="00D623DA"/>
    <w:rsid w:val="00D62882"/>
    <w:rsid w:val="00D62CDA"/>
    <w:rsid w:val="00D62D02"/>
    <w:rsid w:val="00D62E34"/>
    <w:rsid w:val="00D63619"/>
    <w:rsid w:val="00D637F3"/>
    <w:rsid w:val="00D63B94"/>
    <w:rsid w:val="00D64516"/>
    <w:rsid w:val="00D645F9"/>
    <w:rsid w:val="00D647B6"/>
    <w:rsid w:val="00D64AF5"/>
    <w:rsid w:val="00D64F44"/>
    <w:rsid w:val="00D65115"/>
    <w:rsid w:val="00D656A0"/>
    <w:rsid w:val="00D65E23"/>
    <w:rsid w:val="00D66356"/>
    <w:rsid w:val="00D67270"/>
    <w:rsid w:val="00D67332"/>
    <w:rsid w:val="00D674DE"/>
    <w:rsid w:val="00D67B29"/>
    <w:rsid w:val="00D70051"/>
    <w:rsid w:val="00D709B6"/>
    <w:rsid w:val="00D70D5B"/>
    <w:rsid w:val="00D70ECA"/>
    <w:rsid w:val="00D710CA"/>
    <w:rsid w:val="00D7177A"/>
    <w:rsid w:val="00D71B21"/>
    <w:rsid w:val="00D71CF2"/>
    <w:rsid w:val="00D72391"/>
    <w:rsid w:val="00D7252E"/>
    <w:rsid w:val="00D726A9"/>
    <w:rsid w:val="00D729E8"/>
    <w:rsid w:val="00D72D32"/>
    <w:rsid w:val="00D72DB4"/>
    <w:rsid w:val="00D73C04"/>
    <w:rsid w:val="00D73C0B"/>
    <w:rsid w:val="00D74561"/>
    <w:rsid w:val="00D7476E"/>
    <w:rsid w:val="00D74AD9"/>
    <w:rsid w:val="00D74F30"/>
    <w:rsid w:val="00D756FB"/>
    <w:rsid w:val="00D759F1"/>
    <w:rsid w:val="00D75A98"/>
    <w:rsid w:val="00D76061"/>
    <w:rsid w:val="00D7649E"/>
    <w:rsid w:val="00D76560"/>
    <w:rsid w:val="00D76A38"/>
    <w:rsid w:val="00D76BB3"/>
    <w:rsid w:val="00D76D90"/>
    <w:rsid w:val="00D7769F"/>
    <w:rsid w:val="00D77E19"/>
    <w:rsid w:val="00D77F18"/>
    <w:rsid w:val="00D800F3"/>
    <w:rsid w:val="00D803A9"/>
    <w:rsid w:val="00D8048C"/>
    <w:rsid w:val="00D8059A"/>
    <w:rsid w:val="00D808CB"/>
    <w:rsid w:val="00D80E20"/>
    <w:rsid w:val="00D82361"/>
    <w:rsid w:val="00D82ACE"/>
    <w:rsid w:val="00D82C76"/>
    <w:rsid w:val="00D82E1F"/>
    <w:rsid w:val="00D833D9"/>
    <w:rsid w:val="00D83724"/>
    <w:rsid w:val="00D83892"/>
    <w:rsid w:val="00D83976"/>
    <w:rsid w:val="00D83999"/>
    <w:rsid w:val="00D83C58"/>
    <w:rsid w:val="00D842A2"/>
    <w:rsid w:val="00D84750"/>
    <w:rsid w:val="00D84D00"/>
    <w:rsid w:val="00D85C26"/>
    <w:rsid w:val="00D861FB"/>
    <w:rsid w:val="00D86249"/>
    <w:rsid w:val="00D86252"/>
    <w:rsid w:val="00D869D0"/>
    <w:rsid w:val="00D86A36"/>
    <w:rsid w:val="00D86CC3"/>
    <w:rsid w:val="00D8707C"/>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E36"/>
    <w:rsid w:val="00D938E8"/>
    <w:rsid w:val="00D93DD2"/>
    <w:rsid w:val="00D93F9F"/>
    <w:rsid w:val="00D940D2"/>
    <w:rsid w:val="00D9483C"/>
    <w:rsid w:val="00D94C3D"/>
    <w:rsid w:val="00D94DE1"/>
    <w:rsid w:val="00D951F7"/>
    <w:rsid w:val="00D9542D"/>
    <w:rsid w:val="00D956E0"/>
    <w:rsid w:val="00D9570E"/>
    <w:rsid w:val="00D95B22"/>
    <w:rsid w:val="00D95C40"/>
    <w:rsid w:val="00D95C79"/>
    <w:rsid w:val="00D95C9D"/>
    <w:rsid w:val="00D96C9A"/>
    <w:rsid w:val="00D96CB1"/>
    <w:rsid w:val="00D972E9"/>
    <w:rsid w:val="00D974D3"/>
    <w:rsid w:val="00D975BB"/>
    <w:rsid w:val="00D976DE"/>
    <w:rsid w:val="00D97AAE"/>
    <w:rsid w:val="00D97F21"/>
    <w:rsid w:val="00DA0218"/>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578"/>
    <w:rsid w:val="00DA3C3E"/>
    <w:rsid w:val="00DA40C9"/>
    <w:rsid w:val="00DA501C"/>
    <w:rsid w:val="00DA5577"/>
    <w:rsid w:val="00DA5C3C"/>
    <w:rsid w:val="00DA5F1E"/>
    <w:rsid w:val="00DA6E56"/>
    <w:rsid w:val="00DA6F2B"/>
    <w:rsid w:val="00DA7480"/>
    <w:rsid w:val="00DA74E6"/>
    <w:rsid w:val="00DA7821"/>
    <w:rsid w:val="00DB02DF"/>
    <w:rsid w:val="00DB0776"/>
    <w:rsid w:val="00DB0DA9"/>
    <w:rsid w:val="00DB1083"/>
    <w:rsid w:val="00DB12B2"/>
    <w:rsid w:val="00DB13FD"/>
    <w:rsid w:val="00DB1CC4"/>
    <w:rsid w:val="00DB1D03"/>
    <w:rsid w:val="00DB205A"/>
    <w:rsid w:val="00DB2132"/>
    <w:rsid w:val="00DB223C"/>
    <w:rsid w:val="00DB24AD"/>
    <w:rsid w:val="00DB28F4"/>
    <w:rsid w:val="00DB36D2"/>
    <w:rsid w:val="00DB3E05"/>
    <w:rsid w:val="00DB47B3"/>
    <w:rsid w:val="00DB4A85"/>
    <w:rsid w:val="00DB4BB4"/>
    <w:rsid w:val="00DB4BE6"/>
    <w:rsid w:val="00DB5175"/>
    <w:rsid w:val="00DB545E"/>
    <w:rsid w:val="00DB5AB5"/>
    <w:rsid w:val="00DB5F22"/>
    <w:rsid w:val="00DB676B"/>
    <w:rsid w:val="00DB67B7"/>
    <w:rsid w:val="00DB67D3"/>
    <w:rsid w:val="00DB6956"/>
    <w:rsid w:val="00DB6C0F"/>
    <w:rsid w:val="00DB6F2A"/>
    <w:rsid w:val="00DB6FE9"/>
    <w:rsid w:val="00DB7062"/>
    <w:rsid w:val="00DB7493"/>
    <w:rsid w:val="00DB7692"/>
    <w:rsid w:val="00DB7924"/>
    <w:rsid w:val="00DB7D0E"/>
    <w:rsid w:val="00DC04EE"/>
    <w:rsid w:val="00DC0C4D"/>
    <w:rsid w:val="00DC0FBD"/>
    <w:rsid w:val="00DC105B"/>
    <w:rsid w:val="00DC1164"/>
    <w:rsid w:val="00DC1170"/>
    <w:rsid w:val="00DC149E"/>
    <w:rsid w:val="00DC19FE"/>
    <w:rsid w:val="00DC3039"/>
    <w:rsid w:val="00DC3361"/>
    <w:rsid w:val="00DC340D"/>
    <w:rsid w:val="00DC357D"/>
    <w:rsid w:val="00DC35A9"/>
    <w:rsid w:val="00DC3A03"/>
    <w:rsid w:val="00DC3ADD"/>
    <w:rsid w:val="00DC4037"/>
    <w:rsid w:val="00DC4401"/>
    <w:rsid w:val="00DC4693"/>
    <w:rsid w:val="00DC4E30"/>
    <w:rsid w:val="00DC5045"/>
    <w:rsid w:val="00DC5683"/>
    <w:rsid w:val="00DC56FB"/>
    <w:rsid w:val="00DC6534"/>
    <w:rsid w:val="00DC7184"/>
    <w:rsid w:val="00DC730D"/>
    <w:rsid w:val="00DC74F1"/>
    <w:rsid w:val="00DC7571"/>
    <w:rsid w:val="00DC7721"/>
    <w:rsid w:val="00DC7748"/>
    <w:rsid w:val="00DC783E"/>
    <w:rsid w:val="00DC7921"/>
    <w:rsid w:val="00DC7B98"/>
    <w:rsid w:val="00DD0681"/>
    <w:rsid w:val="00DD06F5"/>
    <w:rsid w:val="00DD07B1"/>
    <w:rsid w:val="00DD0E12"/>
    <w:rsid w:val="00DD1146"/>
    <w:rsid w:val="00DD18D8"/>
    <w:rsid w:val="00DD1912"/>
    <w:rsid w:val="00DD23E9"/>
    <w:rsid w:val="00DD2413"/>
    <w:rsid w:val="00DD25C6"/>
    <w:rsid w:val="00DD3409"/>
    <w:rsid w:val="00DD3948"/>
    <w:rsid w:val="00DD452C"/>
    <w:rsid w:val="00DD499C"/>
    <w:rsid w:val="00DD4D43"/>
    <w:rsid w:val="00DD4D58"/>
    <w:rsid w:val="00DD4D95"/>
    <w:rsid w:val="00DD505E"/>
    <w:rsid w:val="00DD57F1"/>
    <w:rsid w:val="00DD62D3"/>
    <w:rsid w:val="00DD6B4E"/>
    <w:rsid w:val="00DD6E06"/>
    <w:rsid w:val="00DD6F08"/>
    <w:rsid w:val="00DD7AA5"/>
    <w:rsid w:val="00DE03B5"/>
    <w:rsid w:val="00DE057A"/>
    <w:rsid w:val="00DE15B2"/>
    <w:rsid w:val="00DE161A"/>
    <w:rsid w:val="00DE19B3"/>
    <w:rsid w:val="00DE1E9D"/>
    <w:rsid w:val="00DE1FF6"/>
    <w:rsid w:val="00DE223D"/>
    <w:rsid w:val="00DE273F"/>
    <w:rsid w:val="00DE2C83"/>
    <w:rsid w:val="00DE2DB9"/>
    <w:rsid w:val="00DE337B"/>
    <w:rsid w:val="00DE36C2"/>
    <w:rsid w:val="00DE386A"/>
    <w:rsid w:val="00DE41DE"/>
    <w:rsid w:val="00DE4261"/>
    <w:rsid w:val="00DE46A3"/>
    <w:rsid w:val="00DE4ABF"/>
    <w:rsid w:val="00DE4BC7"/>
    <w:rsid w:val="00DE533F"/>
    <w:rsid w:val="00DE54E9"/>
    <w:rsid w:val="00DE55A2"/>
    <w:rsid w:val="00DE56E5"/>
    <w:rsid w:val="00DE5C2A"/>
    <w:rsid w:val="00DE67F1"/>
    <w:rsid w:val="00DE6ECA"/>
    <w:rsid w:val="00DE7793"/>
    <w:rsid w:val="00DE7D01"/>
    <w:rsid w:val="00DF0093"/>
    <w:rsid w:val="00DF02B6"/>
    <w:rsid w:val="00DF105D"/>
    <w:rsid w:val="00DF140E"/>
    <w:rsid w:val="00DF1637"/>
    <w:rsid w:val="00DF18B5"/>
    <w:rsid w:val="00DF1A10"/>
    <w:rsid w:val="00DF1AF4"/>
    <w:rsid w:val="00DF2071"/>
    <w:rsid w:val="00DF218B"/>
    <w:rsid w:val="00DF2B92"/>
    <w:rsid w:val="00DF2E7C"/>
    <w:rsid w:val="00DF2EC1"/>
    <w:rsid w:val="00DF3FBF"/>
    <w:rsid w:val="00DF4821"/>
    <w:rsid w:val="00DF4C69"/>
    <w:rsid w:val="00DF4D06"/>
    <w:rsid w:val="00DF57DF"/>
    <w:rsid w:val="00DF5EA1"/>
    <w:rsid w:val="00DF61D8"/>
    <w:rsid w:val="00DF658B"/>
    <w:rsid w:val="00DF6AE5"/>
    <w:rsid w:val="00DF6C43"/>
    <w:rsid w:val="00DF6EC0"/>
    <w:rsid w:val="00DF7170"/>
    <w:rsid w:val="00DF7A43"/>
    <w:rsid w:val="00DF7A4C"/>
    <w:rsid w:val="00DF7E84"/>
    <w:rsid w:val="00DF7ED5"/>
    <w:rsid w:val="00E0040B"/>
    <w:rsid w:val="00E00BBB"/>
    <w:rsid w:val="00E00CC3"/>
    <w:rsid w:val="00E01210"/>
    <w:rsid w:val="00E018BE"/>
    <w:rsid w:val="00E019EB"/>
    <w:rsid w:val="00E01C92"/>
    <w:rsid w:val="00E01D07"/>
    <w:rsid w:val="00E02893"/>
    <w:rsid w:val="00E02AF4"/>
    <w:rsid w:val="00E02B3F"/>
    <w:rsid w:val="00E02F33"/>
    <w:rsid w:val="00E035AD"/>
    <w:rsid w:val="00E0394F"/>
    <w:rsid w:val="00E03F81"/>
    <w:rsid w:val="00E04DCF"/>
    <w:rsid w:val="00E05011"/>
    <w:rsid w:val="00E05435"/>
    <w:rsid w:val="00E060FF"/>
    <w:rsid w:val="00E067D6"/>
    <w:rsid w:val="00E07829"/>
    <w:rsid w:val="00E10359"/>
    <w:rsid w:val="00E112DA"/>
    <w:rsid w:val="00E1183E"/>
    <w:rsid w:val="00E11B93"/>
    <w:rsid w:val="00E11F63"/>
    <w:rsid w:val="00E12693"/>
    <w:rsid w:val="00E12C32"/>
    <w:rsid w:val="00E12D3E"/>
    <w:rsid w:val="00E12E69"/>
    <w:rsid w:val="00E12E93"/>
    <w:rsid w:val="00E1304F"/>
    <w:rsid w:val="00E132FF"/>
    <w:rsid w:val="00E1333E"/>
    <w:rsid w:val="00E138D3"/>
    <w:rsid w:val="00E13FCB"/>
    <w:rsid w:val="00E1454D"/>
    <w:rsid w:val="00E145C9"/>
    <w:rsid w:val="00E146EE"/>
    <w:rsid w:val="00E1478F"/>
    <w:rsid w:val="00E14822"/>
    <w:rsid w:val="00E14849"/>
    <w:rsid w:val="00E149C6"/>
    <w:rsid w:val="00E152ED"/>
    <w:rsid w:val="00E15EBA"/>
    <w:rsid w:val="00E15F21"/>
    <w:rsid w:val="00E162F7"/>
    <w:rsid w:val="00E1653A"/>
    <w:rsid w:val="00E16814"/>
    <w:rsid w:val="00E16DDC"/>
    <w:rsid w:val="00E16EBC"/>
    <w:rsid w:val="00E1722C"/>
    <w:rsid w:val="00E174BF"/>
    <w:rsid w:val="00E17524"/>
    <w:rsid w:val="00E1785F"/>
    <w:rsid w:val="00E20F12"/>
    <w:rsid w:val="00E21718"/>
    <w:rsid w:val="00E21E6F"/>
    <w:rsid w:val="00E22389"/>
    <w:rsid w:val="00E22E71"/>
    <w:rsid w:val="00E23610"/>
    <w:rsid w:val="00E23F21"/>
    <w:rsid w:val="00E244DB"/>
    <w:rsid w:val="00E24691"/>
    <w:rsid w:val="00E24CE9"/>
    <w:rsid w:val="00E24F1C"/>
    <w:rsid w:val="00E2513C"/>
    <w:rsid w:val="00E2541B"/>
    <w:rsid w:val="00E25433"/>
    <w:rsid w:val="00E256FF"/>
    <w:rsid w:val="00E25C8E"/>
    <w:rsid w:val="00E25E9E"/>
    <w:rsid w:val="00E26169"/>
    <w:rsid w:val="00E27273"/>
    <w:rsid w:val="00E27581"/>
    <w:rsid w:val="00E2795A"/>
    <w:rsid w:val="00E27B26"/>
    <w:rsid w:val="00E30384"/>
    <w:rsid w:val="00E304F1"/>
    <w:rsid w:val="00E30593"/>
    <w:rsid w:val="00E30C91"/>
    <w:rsid w:val="00E3133B"/>
    <w:rsid w:val="00E31611"/>
    <w:rsid w:val="00E31CE1"/>
    <w:rsid w:val="00E34C74"/>
    <w:rsid w:val="00E34CD3"/>
    <w:rsid w:val="00E3544C"/>
    <w:rsid w:val="00E35F55"/>
    <w:rsid w:val="00E35FC9"/>
    <w:rsid w:val="00E36654"/>
    <w:rsid w:val="00E36AB7"/>
    <w:rsid w:val="00E37CA0"/>
    <w:rsid w:val="00E37D64"/>
    <w:rsid w:val="00E40284"/>
    <w:rsid w:val="00E40331"/>
    <w:rsid w:val="00E40C39"/>
    <w:rsid w:val="00E40FF8"/>
    <w:rsid w:val="00E41934"/>
    <w:rsid w:val="00E41B37"/>
    <w:rsid w:val="00E42012"/>
    <w:rsid w:val="00E426C0"/>
    <w:rsid w:val="00E4270A"/>
    <w:rsid w:val="00E42E58"/>
    <w:rsid w:val="00E4313E"/>
    <w:rsid w:val="00E433C1"/>
    <w:rsid w:val="00E439FD"/>
    <w:rsid w:val="00E44248"/>
    <w:rsid w:val="00E44550"/>
    <w:rsid w:val="00E44823"/>
    <w:rsid w:val="00E44F2D"/>
    <w:rsid w:val="00E44F93"/>
    <w:rsid w:val="00E4576A"/>
    <w:rsid w:val="00E45C3E"/>
    <w:rsid w:val="00E461B9"/>
    <w:rsid w:val="00E466F6"/>
    <w:rsid w:val="00E466FA"/>
    <w:rsid w:val="00E46CD1"/>
    <w:rsid w:val="00E4724F"/>
    <w:rsid w:val="00E4725A"/>
    <w:rsid w:val="00E475CA"/>
    <w:rsid w:val="00E4769B"/>
    <w:rsid w:val="00E47E1F"/>
    <w:rsid w:val="00E47EB4"/>
    <w:rsid w:val="00E502DF"/>
    <w:rsid w:val="00E50557"/>
    <w:rsid w:val="00E505E0"/>
    <w:rsid w:val="00E506C9"/>
    <w:rsid w:val="00E50B1D"/>
    <w:rsid w:val="00E50D54"/>
    <w:rsid w:val="00E50FC9"/>
    <w:rsid w:val="00E51468"/>
    <w:rsid w:val="00E51589"/>
    <w:rsid w:val="00E515F6"/>
    <w:rsid w:val="00E518D9"/>
    <w:rsid w:val="00E51C57"/>
    <w:rsid w:val="00E51F0B"/>
    <w:rsid w:val="00E5287A"/>
    <w:rsid w:val="00E52F81"/>
    <w:rsid w:val="00E53D1E"/>
    <w:rsid w:val="00E5419F"/>
    <w:rsid w:val="00E541C6"/>
    <w:rsid w:val="00E547A0"/>
    <w:rsid w:val="00E54986"/>
    <w:rsid w:val="00E54EB3"/>
    <w:rsid w:val="00E5530A"/>
    <w:rsid w:val="00E5552B"/>
    <w:rsid w:val="00E55A20"/>
    <w:rsid w:val="00E55A80"/>
    <w:rsid w:val="00E562B3"/>
    <w:rsid w:val="00E5687E"/>
    <w:rsid w:val="00E56949"/>
    <w:rsid w:val="00E56B7E"/>
    <w:rsid w:val="00E56C48"/>
    <w:rsid w:val="00E56E44"/>
    <w:rsid w:val="00E57378"/>
    <w:rsid w:val="00E57453"/>
    <w:rsid w:val="00E5754B"/>
    <w:rsid w:val="00E57688"/>
    <w:rsid w:val="00E57904"/>
    <w:rsid w:val="00E57F86"/>
    <w:rsid w:val="00E6020E"/>
    <w:rsid w:val="00E605A8"/>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7D3"/>
    <w:rsid w:val="00E63DEA"/>
    <w:rsid w:val="00E63E32"/>
    <w:rsid w:val="00E64109"/>
    <w:rsid w:val="00E64887"/>
    <w:rsid w:val="00E64A4C"/>
    <w:rsid w:val="00E64DB1"/>
    <w:rsid w:val="00E64FA7"/>
    <w:rsid w:val="00E65005"/>
    <w:rsid w:val="00E65E32"/>
    <w:rsid w:val="00E661FC"/>
    <w:rsid w:val="00E665D4"/>
    <w:rsid w:val="00E666E1"/>
    <w:rsid w:val="00E667D4"/>
    <w:rsid w:val="00E66930"/>
    <w:rsid w:val="00E66C5B"/>
    <w:rsid w:val="00E66CBB"/>
    <w:rsid w:val="00E67200"/>
    <w:rsid w:val="00E67408"/>
    <w:rsid w:val="00E67905"/>
    <w:rsid w:val="00E7058B"/>
    <w:rsid w:val="00E7067B"/>
    <w:rsid w:val="00E706FD"/>
    <w:rsid w:val="00E708FD"/>
    <w:rsid w:val="00E711E4"/>
    <w:rsid w:val="00E714F8"/>
    <w:rsid w:val="00E715E0"/>
    <w:rsid w:val="00E717BF"/>
    <w:rsid w:val="00E71BFB"/>
    <w:rsid w:val="00E71E07"/>
    <w:rsid w:val="00E71EC7"/>
    <w:rsid w:val="00E725A7"/>
    <w:rsid w:val="00E73236"/>
    <w:rsid w:val="00E732FB"/>
    <w:rsid w:val="00E742C2"/>
    <w:rsid w:val="00E745C3"/>
    <w:rsid w:val="00E74633"/>
    <w:rsid w:val="00E747E3"/>
    <w:rsid w:val="00E750AF"/>
    <w:rsid w:val="00E753A6"/>
    <w:rsid w:val="00E753EE"/>
    <w:rsid w:val="00E7568E"/>
    <w:rsid w:val="00E757CC"/>
    <w:rsid w:val="00E7595B"/>
    <w:rsid w:val="00E75A54"/>
    <w:rsid w:val="00E75BEF"/>
    <w:rsid w:val="00E75C30"/>
    <w:rsid w:val="00E7608B"/>
    <w:rsid w:val="00E764AA"/>
    <w:rsid w:val="00E76950"/>
    <w:rsid w:val="00E76A78"/>
    <w:rsid w:val="00E76A81"/>
    <w:rsid w:val="00E76DE2"/>
    <w:rsid w:val="00E76DF1"/>
    <w:rsid w:val="00E776D5"/>
    <w:rsid w:val="00E777E7"/>
    <w:rsid w:val="00E77BEB"/>
    <w:rsid w:val="00E77C7F"/>
    <w:rsid w:val="00E803B9"/>
    <w:rsid w:val="00E807C4"/>
    <w:rsid w:val="00E80E89"/>
    <w:rsid w:val="00E80F76"/>
    <w:rsid w:val="00E81721"/>
    <w:rsid w:val="00E8191D"/>
    <w:rsid w:val="00E823A7"/>
    <w:rsid w:val="00E82482"/>
    <w:rsid w:val="00E8284C"/>
    <w:rsid w:val="00E82A3A"/>
    <w:rsid w:val="00E82AF8"/>
    <w:rsid w:val="00E83131"/>
    <w:rsid w:val="00E8322C"/>
    <w:rsid w:val="00E84311"/>
    <w:rsid w:val="00E8487A"/>
    <w:rsid w:val="00E84D06"/>
    <w:rsid w:val="00E8503A"/>
    <w:rsid w:val="00E85762"/>
    <w:rsid w:val="00E85830"/>
    <w:rsid w:val="00E85AF4"/>
    <w:rsid w:val="00E85F1D"/>
    <w:rsid w:val="00E8601F"/>
    <w:rsid w:val="00E86A93"/>
    <w:rsid w:val="00E8700F"/>
    <w:rsid w:val="00E870FA"/>
    <w:rsid w:val="00E876F5"/>
    <w:rsid w:val="00E87CCB"/>
    <w:rsid w:val="00E87E46"/>
    <w:rsid w:val="00E87EDD"/>
    <w:rsid w:val="00E90935"/>
    <w:rsid w:val="00E90A5F"/>
    <w:rsid w:val="00E91455"/>
    <w:rsid w:val="00E91633"/>
    <w:rsid w:val="00E91649"/>
    <w:rsid w:val="00E91E35"/>
    <w:rsid w:val="00E92348"/>
    <w:rsid w:val="00E9246A"/>
    <w:rsid w:val="00E92CFD"/>
    <w:rsid w:val="00E92E5C"/>
    <w:rsid w:val="00E92F7B"/>
    <w:rsid w:val="00E935FC"/>
    <w:rsid w:val="00E93BDF"/>
    <w:rsid w:val="00E93CAC"/>
    <w:rsid w:val="00E93D5A"/>
    <w:rsid w:val="00E93F0A"/>
    <w:rsid w:val="00E94600"/>
    <w:rsid w:val="00E94BC4"/>
    <w:rsid w:val="00E94E15"/>
    <w:rsid w:val="00E94E9E"/>
    <w:rsid w:val="00E956BD"/>
    <w:rsid w:val="00E957E5"/>
    <w:rsid w:val="00E957F8"/>
    <w:rsid w:val="00E95810"/>
    <w:rsid w:val="00E95973"/>
    <w:rsid w:val="00E95B91"/>
    <w:rsid w:val="00E96090"/>
    <w:rsid w:val="00E961C4"/>
    <w:rsid w:val="00E97456"/>
    <w:rsid w:val="00E9759C"/>
    <w:rsid w:val="00E977B3"/>
    <w:rsid w:val="00E977CB"/>
    <w:rsid w:val="00E97E53"/>
    <w:rsid w:val="00EA05E2"/>
    <w:rsid w:val="00EA06E1"/>
    <w:rsid w:val="00EA0B01"/>
    <w:rsid w:val="00EA0F33"/>
    <w:rsid w:val="00EA1B07"/>
    <w:rsid w:val="00EA1DE8"/>
    <w:rsid w:val="00EA2030"/>
    <w:rsid w:val="00EA230E"/>
    <w:rsid w:val="00EA2339"/>
    <w:rsid w:val="00EA2643"/>
    <w:rsid w:val="00EA291A"/>
    <w:rsid w:val="00EA2F09"/>
    <w:rsid w:val="00EA2FBD"/>
    <w:rsid w:val="00EA308F"/>
    <w:rsid w:val="00EA3395"/>
    <w:rsid w:val="00EA37FF"/>
    <w:rsid w:val="00EA39FE"/>
    <w:rsid w:val="00EA3AE7"/>
    <w:rsid w:val="00EA3E97"/>
    <w:rsid w:val="00EA46B0"/>
    <w:rsid w:val="00EA46D8"/>
    <w:rsid w:val="00EA4D35"/>
    <w:rsid w:val="00EA513F"/>
    <w:rsid w:val="00EA5664"/>
    <w:rsid w:val="00EA6084"/>
    <w:rsid w:val="00EA622A"/>
    <w:rsid w:val="00EA65BC"/>
    <w:rsid w:val="00EA6925"/>
    <w:rsid w:val="00EA6A6A"/>
    <w:rsid w:val="00EA6D7E"/>
    <w:rsid w:val="00EA7513"/>
    <w:rsid w:val="00EA7B47"/>
    <w:rsid w:val="00EB0033"/>
    <w:rsid w:val="00EB00C6"/>
    <w:rsid w:val="00EB0161"/>
    <w:rsid w:val="00EB0523"/>
    <w:rsid w:val="00EB0538"/>
    <w:rsid w:val="00EB0B16"/>
    <w:rsid w:val="00EB0C36"/>
    <w:rsid w:val="00EB18A3"/>
    <w:rsid w:val="00EB1944"/>
    <w:rsid w:val="00EB1A27"/>
    <w:rsid w:val="00EB21B6"/>
    <w:rsid w:val="00EB235E"/>
    <w:rsid w:val="00EB2FC2"/>
    <w:rsid w:val="00EB31C1"/>
    <w:rsid w:val="00EB34EE"/>
    <w:rsid w:val="00EB36D5"/>
    <w:rsid w:val="00EB46EB"/>
    <w:rsid w:val="00EB4969"/>
    <w:rsid w:val="00EB4998"/>
    <w:rsid w:val="00EB4C5F"/>
    <w:rsid w:val="00EB523B"/>
    <w:rsid w:val="00EB5437"/>
    <w:rsid w:val="00EB61AD"/>
    <w:rsid w:val="00EB625B"/>
    <w:rsid w:val="00EB76BC"/>
    <w:rsid w:val="00EB775E"/>
    <w:rsid w:val="00EC0127"/>
    <w:rsid w:val="00EC01E8"/>
    <w:rsid w:val="00EC0AAA"/>
    <w:rsid w:val="00EC0CC5"/>
    <w:rsid w:val="00EC11BA"/>
    <w:rsid w:val="00EC13BC"/>
    <w:rsid w:val="00EC1538"/>
    <w:rsid w:val="00EC15E0"/>
    <w:rsid w:val="00EC164F"/>
    <w:rsid w:val="00EC21D5"/>
    <w:rsid w:val="00EC226B"/>
    <w:rsid w:val="00EC2337"/>
    <w:rsid w:val="00EC2484"/>
    <w:rsid w:val="00EC24DC"/>
    <w:rsid w:val="00EC264B"/>
    <w:rsid w:val="00EC27D4"/>
    <w:rsid w:val="00EC2C5C"/>
    <w:rsid w:val="00EC2E5D"/>
    <w:rsid w:val="00EC2F55"/>
    <w:rsid w:val="00EC3200"/>
    <w:rsid w:val="00EC3AD8"/>
    <w:rsid w:val="00EC3BD8"/>
    <w:rsid w:val="00EC3CC9"/>
    <w:rsid w:val="00EC3D62"/>
    <w:rsid w:val="00EC47FF"/>
    <w:rsid w:val="00EC4CC4"/>
    <w:rsid w:val="00EC5515"/>
    <w:rsid w:val="00EC60A3"/>
    <w:rsid w:val="00EC6183"/>
    <w:rsid w:val="00EC61B2"/>
    <w:rsid w:val="00EC6212"/>
    <w:rsid w:val="00EC6264"/>
    <w:rsid w:val="00EC62FF"/>
    <w:rsid w:val="00EC647F"/>
    <w:rsid w:val="00EC650A"/>
    <w:rsid w:val="00EC6587"/>
    <w:rsid w:val="00EC684F"/>
    <w:rsid w:val="00EC6C92"/>
    <w:rsid w:val="00EC6E27"/>
    <w:rsid w:val="00EC6EAD"/>
    <w:rsid w:val="00EC7366"/>
    <w:rsid w:val="00EC7574"/>
    <w:rsid w:val="00EC767B"/>
    <w:rsid w:val="00EC76D4"/>
    <w:rsid w:val="00ED06F5"/>
    <w:rsid w:val="00ED0996"/>
    <w:rsid w:val="00ED0B60"/>
    <w:rsid w:val="00ED0C1D"/>
    <w:rsid w:val="00ED0DD6"/>
    <w:rsid w:val="00ED15E4"/>
    <w:rsid w:val="00ED1DB0"/>
    <w:rsid w:val="00ED2129"/>
    <w:rsid w:val="00ED22F3"/>
    <w:rsid w:val="00ED30A8"/>
    <w:rsid w:val="00ED317B"/>
    <w:rsid w:val="00ED387C"/>
    <w:rsid w:val="00ED3A2F"/>
    <w:rsid w:val="00ED418A"/>
    <w:rsid w:val="00ED41D6"/>
    <w:rsid w:val="00ED4355"/>
    <w:rsid w:val="00ED4764"/>
    <w:rsid w:val="00ED4DD6"/>
    <w:rsid w:val="00ED5265"/>
    <w:rsid w:val="00ED5B52"/>
    <w:rsid w:val="00ED5C54"/>
    <w:rsid w:val="00ED5CE1"/>
    <w:rsid w:val="00ED5EB1"/>
    <w:rsid w:val="00ED5F96"/>
    <w:rsid w:val="00ED600C"/>
    <w:rsid w:val="00ED6575"/>
    <w:rsid w:val="00ED66F6"/>
    <w:rsid w:val="00ED670E"/>
    <w:rsid w:val="00ED7CD9"/>
    <w:rsid w:val="00ED7FC9"/>
    <w:rsid w:val="00EE0270"/>
    <w:rsid w:val="00EE0F5E"/>
    <w:rsid w:val="00EE1110"/>
    <w:rsid w:val="00EE1A7C"/>
    <w:rsid w:val="00EE1BD0"/>
    <w:rsid w:val="00EE22E0"/>
    <w:rsid w:val="00EE240B"/>
    <w:rsid w:val="00EE2535"/>
    <w:rsid w:val="00EE2775"/>
    <w:rsid w:val="00EE2822"/>
    <w:rsid w:val="00EE2BA3"/>
    <w:rsid w:val="00EE3012"/>
    <w:rsid w:val="00EE3B1B"/>
    <w:rsid w:val="00EE3F5D"/>
    <w:rsid w:val="00EE4718"/>
    <w:rsid w:val="00EE4BC3"/>
    <w:rsid w:val="00EE5F82"/>
    <w:rsid w:val="00EE61D2"/>
    <w:rsid w:val="00EE7247"/>
    <w:rsid w:val="00EE7283"/>
    <w:rsid w:val="00EE7749"/>
    <w:rsid w:val="00EE79ED"/>
    <w:rsid w:val="00EF0558"/>
    <w:rsid w:val="00EF1076"/>
    <w:rsid w:val="00EF1C5B"/>
    <w:rsid w:val="00EF1FBC"/>
    <w:rsid w:val="00EF22D0"/>
    <w:rsid w:val="00EF2812"/>
    <w:rsid w:val="00EF2D7C"/>
    <w:rsid w:val="00EF2FE2"/>
    <w:rsid w:val="00EF3BEE"/>
    <w:rsid w:val="00EF3C48"/>
    <w:rsid w:val="00EF3FDC"/>
    <w:rsid w:val="00EF408F"/>
    <w:rsid w:val="00EF4110"/>
    <w:rsid w:val="00EF450D"/>
    <w:rsid w:val="00EF5026"/>
    <w:rsid w:val="00EF5EBF"/>
    <w:rsid w:val="00EF6025"/>
    <w:rsid w:val="00EF6517"/>
    <w:rsid w:val="00EF6924"/>
    <w:rsid w:val="00EF730B"/>
    <w:rsid w:val="00EF743B"/>
    <w:rsid w:val="00EF7854"/>
    <w:rsid w:val="00F00886"/>
    <w:rsid w:val="00F009D9"/>
    <w:rsid w:val="00F00ECD"/>
    <w:rsid w:val="00F014C7"/>
    <w:rsid w:val="00F01BB0"/>
    <w:rsid w:val="00F01C2D"/>
    <w:rsid w:val="00F01D4B"/>
    <w:rsid w:val="00F01F2D"/>
    <w:rsid w:val="00F0278C"/>
    <w:rsid w:val="00F02A75"/>
    <w:rsid w:val="00F02B25"/>
    <w:rsid w:val="00F02E4C"/>
    <w:rsid w:val="00F032E8"/>
    <w:rsid w:val="00F03B55"/>
    <w:rsid w:val="00F03DD1"/>
    <w:rsid w:val="00F040E9"/>
    <w:rsid w:val="00F04156"/>
    <w:rsid w:val="00F04C3E"/>
    <w:rsid w:val="00F050EA"/>
    <w:rsid w:val="00F051F3"/>
    <w:rsid w:val="00F054B2"/>
    <w:rsid w:val="00F056F3"/>
    <w:rsid w:val="00F05AC2"/>
    <w:rsid w:val="00F05FD2"/>
    <w:rsid w:val="00F065D8"/>
    <w:rsid w:val="00F06786"/>
    <w:rsid w:val="00F067F9"/>
    <w:rsid w:val="00F06D66"/>
    <w:rsid w:val="00F07548"/>
    <w:rsid w:val="00F075A3"/>
    <w:rsid w:val="00F1042E"/>
    <w:rsid w:val="00F10A51"/>
    <w:rsid w:val="00F111AB"/>
    <w:rsid w:val="00F111FD"/>
    <w:rsid w:val="00F118B5"/>
    <w:rsid w:val="00F11A7A"/>
    <w:rsid w:val="00F11BAE"/>
    <w:rsid w:val="00F11BCD"/>
    <w:rsid w:val="00F11D3F"/>
    <w:rsid w:val="00F11E65"/>
    <w:rsid w:val="00F124C0"/>
    <w:rsid w:val="00F12E8B"/>
    <w:rsid w:val="00F131A7"/>
    <w:rsid w:val="00F131C2"/>
    <w:rsid w:val="00F1342E"/>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5F3"/>
    <w:rsid w:val="00F16A85"/>
    <w:rsid w:val="00F16C59"/>
    <w:rsid w:val="00F17263"/>
    <w:rsid w:val="00F1729A"/>
    <w:rsid w:val="00F17309"/>
    <w:rsid w:val="00F175F8"/>
    <w:rsid w:val="00F17931"/>
    <w:rsid w:val="00F17EC3"/>
    <w:rsid w:val="00F202C6"/>
    <w:rsid w:val="00F20384"/>
    <w:rsid w:val="00F21B8C"/>
    <w:rsid w:val="00F2216E"/>
    <w:rsid w:val="00F227FA"/>
    <w:rsid w:val="00F22B1D"/>
    <w:rsid w:val="00F22EF5"/>
    <w:rsid w:val="00F231CD"/>
    <w:rsid w:val="00F236E9"/>
    <w:rsid w:val="00F23C71"/>
    <w:rsid w:val="00F23E97"/>
    <w:rsid w:val="00F24A94"/>
    <w:rsid w:val="00F2525E"/>
    <w:rsid w:val="00F2553F"/>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27E80"/>
    <w:rsid w:val="00F301FC"/>
    <w:rsid w:val="00F304FF"/>
    <w:rsid w:val="00F30B36"/>
    <w:rsid w:val="00F30BD6"/>
    <w:rsid w:val="00F30E33"/>
    <w:rsid w:val="00F31295"/>
    <w:rsid w:val="00F316A6"/>
    <w:rsid w:val="00F31A6B"/>
    <w:rsid w:val="00F31E45"/>
    <w:rsid w:val="00F3200C"/>
    <w:rsid w:val="00F324C7"/>
    <w:rsid w:val="00F329A6"/>
    <w:rsid w:val="00F33076"/>
    <w:rsid w:val="00F334D2"/>
    <w:rsid w:val="00F33FB9"/>
    <w:rsid w:val="00F34461"/>
    <w:rsid w:val="00F34D9E"/>
    <w:rsid w:val="00F359E7"/>
    <w:rsid w:val="00F35B51"/>
    <w:rsid w:val="00F35DB3"/>
    <w:rsid w:val="00F36060"/>
    <w:rsid w:val="00F36281"/>
    <w:rsid w:val="00F36724"/>
    <w:rsid w:val="00F36845"/>
    <w:rsid w:val="00F36889"/>
    <w:rsid w:val="00F36A5E"/>
    <w:rsid w:val="00F36AEC"/>
    <w:rsid w:val="00F372F4"/>
    <w:rsid w:val="00F37D03"/>
    <w:rsid w:val="00F37D7E"/>
    <w:rsid w:val="00F40273"/>
    <w:rsid w:val="00F404C9"/>
    <w:rsid w:val="00F40516"/>
    <w:rsid w:val="00F40ABA"/>
    <w:rsid w:val="00F40EFE"/>
    <w:rsid w:val="00F41119"/>
    <w:rsid w:val="00F41407"/>
    <w:rsid w:val="00F4142C"/>
    <w:rsid w:val="00F41608"/>
    <w:rsid w:val="00F41EB0"/>
    <w:rsid w:val="00F42084"/>
    <w:rsid w:val="00F420A8"/>
    <w:rsid w:val="00F424D6"/>
    <w:rsid w:val="00F4280C"/>
    <w:rsid w:val="00F4293D"/>
    <w:rsid w:val="00F43090"/>
    <w:rsid w:val="00F43285"/>
    <w:rsid w:val="00F439C4"/>
    <w:rsid w:val="00F43A82"/>
    <w:rsid w:val="00F43AA8"/>
    <w:rsid w:val="00F43C9B"/>
    <w:rsid w:val="00F43D55"/>
    <w:rsid w:val="00F44152"/>
    <w:rsid w:val="00F44406"/>
    <w:rsid w:val="00F444BB"/>
    <w:rsid w:val="00F45174"/>
    <w:rsid w:val="00F453AA"/>
    <w:rsid w:val="00F457C4"/>
    <w:rsid w:val="00F45871"/>
    <w:rsid w:val="00F45BA5"/>
    <w:rsid w:val="00F45E13"/>
    <w:rsid w:val="00F46076"/>
    <w:rsid w:val="00F460A3"/>
    <w:rsid w:val="00F462BE"/>
    <w:rsid w:val="00F464A2"/>
    <w:rsid w:val="00F46AD9"/>
    <w:rsid w:val="00F46B3B"/>
    <w:rsid w:val="00F46FEF"/>
    <w:rsid w:val="00F4744F"/>
    <w:rsid w:val="00F4750A"/>
    <w:rsid w:val="00F47C96"/>
    <w:rsid w:val="00F47CAD"/>
    <w:rsid w:val="00F5034D"/>
    <w:rsid w:val="00F5049E"/>
    <w:rsid w:val="00F50672"/>
    <w:rsid w:val="00F506AD"/>
    <w:rsid w:val="00F50C4B"/>
    <w:rsid w:val="00F511E7"/>
    <w:rsid w:val="00F517FE"/>
    <w:rsid w:val="00F51A96"/>
    <w:rsid w:val="00F51DB8"/>
    <w:rsid w:val="00F5262D"/>
    <w:rsid w:val="00F52715"/>
    <w:rsid w:val="00F5284A"/>
    <w:rsid w:val="00F52911"/>
    <w:rsid w:val="00F52CD8"/>
    <w:rsid w:val="00F5355E"/>
    <w:rsid w:val="00F53698"/>
    <w:rsid w:val="00F5390E"/>
    <w:rsid w:val="00F5400A"/>
    <w:rsid w:val="00F5494F"/>
    <w:rsid w:val="00F5597A"/>
    <w:rsid w:val="00F55991"/>
    <w:rsid w:val="00F55DC9"/>
    <w:rsid w:val="00F56140"/>
    <w:rsid w:val="00F56FD6"/>
    <w:rsid w:val="00F57243"/>
    <w:rsid w:val="00F57556"/>
    <w:rsid w:val="00F5765B"/>
    <w:rsid w:val="00F57E74"/>
    <w:rsid w:val="00F6002B"/>
    <w:rsid w:val="00F601F3"/>
    <w:rsid w:val="00F60A07"/>
    <w:rsid w:val="00F60D09"/>
    <w:rsid w:val="00F61B29"/>
    <w:rsid w:val="00F61B7C"/>
    <w:rsid w:val="00F61D1C"/>
    <w:rsid w:val="00F627F2"/>
    <w:rsid w:val="00F63469"/>
    <w:rsid w:val="00F63A0C"/>
    <w:rsid w:val="00F63F48"/>
    <w:rsid w:val="00F6409C"/>
    <w:rsid w:val="00F641B7"/>
    <w:rsid w:val="00F646AB"/>
    <w:rsid w:val="00F64805"/>
    <w:rsid w:val="00F64F26"/>
    <w:rsid w:val="00F652F4"/>
    <w:rsid w:val="00F656D9"/>
    <w:rsid w:val="00F65E0C"/>
    <w:rsid w:val="00F65EE6"/>
    <w:rsid w:val="00F65F97"/>
    <w:rsid w:val="00F66878"/>
    <w:rsid w:val="00F668AB"/>
    <w:rsid w:val="00F669E1"/>
    <w:rsid w:val="00F67085"/>
    <w:rsid w:val="00F673F9"/>
    <w:rsid w:val="00F67739"/>
    <w:rsid w:val="00F67773"/>
    <w:rsid w:val="00F67E7A"/>
    <w:rsid w:val="00F67F57"/>
    <w:rsid w:val="00F70437"/>
    <w:rsid w:val="00F70F80"/>
    <w:rsid w:val="00F7108E"/>
    <w:rsid w:val="00F7110D"/>
    <w:rsid w:val="00F72473"/>
    <w:rsid w:val="00F727BF"/>
    <w:rsid w:val="00F72987"/>
    <w:rsid w:val="00F72F17"/>
    <w:rsid w:val="00F72FCB"/>
    <w:rsid w:val="00F73197"/>
    <w:rsid w:val="00F73B46"/>
    <w:rsid w:val="00F73B79"/>
    <w:rsid w:val="00F73CAB"/>
    <w:rsid w:val="00F73D5E"/>
    <w:rsid w:val="00F747EC"/>
    <w:rsid w:val="00F74BD3"/>
    <w:rsid w:val="00F75232"/>
    <w:rsid w:val="00F75414"/>
    <w:rsid w:val="00F759C8"/>
    <w:rsid w:val="00F75B7A"/>
    <w:rsid w:val="00F75D18"/>
    <w:rsid w:val="00F7634A"/>
    <w:rsid w:val="00F76595"/>
    <w:rsid w:val="00F76BBA"/>
    <w:rsid w:val="00F76F16"/>
    <w:rsid w:val="00F77005"/>
    <w:rsid w:val="00F771A5"/>
    <w:rsid w:val="00F772E6"/>
    <w:rsid w:val="00F776E8"/>
    <w:rsid w:val="00F77745"/>
    <w:rsid w:val="00F77C41"/>
    <w:rsid w:val="00F806A6"/>
    <w:rsid w:val="00F8086B"/>
    <w:rsid w:val="00F80D82"/>
    <w:rsid w:val="00F8114F"/>
    <w:rsid w:val="00F81A62"/>
    <w:rsid w:val="00F81FE2"/>
    <w:rsid w:val="00F8235E"/>
    <w:rsid w:val="00F824FC"/>
    <w:rsid w:val="00F82589"/>
    <w:rsid w:val="00F83B14"/>
    <w:rsid w:val="00F83F3E"/>
    <w:rsid w:val="00F8432F"/>
    <w:rsid w:val="00F84996"/>
    <w:rsid w:val="00F84AA9"/>
    <w:rsid w:val="00F84C70"/>
    <w:rsid w:val="00F8548B"/>
    <w:rsid w:val="00F85584"/>
    <w:rsid w:val="00F85A0C"/>
    <w:rsid w:val="00F85ACC"/>
    <w:rsid w:val="00F85CC1"/>
    <w:rsid w:val="00F860A3"/>
    <w:rsid w:val="00F86200"/>
    <w:rsid w:val="00F8623A"/>
    <w:rsid w:val="00F8692F"/>
    <w:rsid w:val="00F8778D"/>
    <w:rsid w:val="00F90578"/>
    <w:rsid w:val="00F90BA9"/>
    <w:rsid w:val="00F90E4E"/>
    <w:rsid w:val="00F90F15"/>
    <w:rsid w:val="00F91A7B"/>
    <w:rsid w:val="00F91B81"/>
    <w:rsid w:val="00F920D4"/>
    <w:rsid w:val="00F92133"/>
    <w:rsid w:val="00F921EF"/>
    <w:rsid w:val="00F922C8"/>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A28"/>
    <w:rsid w:val="00F963F1"/>
    <w:rsid w:val="00F965E2"/>
    <w:rsid w:val="00F96B75"/>
    <w:rsid w:val="00F975DB"/>
    <w:rsid w:val="00F975FF"/>
    <w:rsid w:val="00F976E8"/>
    <w:rsid w:val="00F97A31"/>
    <w:rsid w:val="00F97F23"/>
    <w:rsid w:val="00FA033E"/>
    <w:rsid w:val="00FA0574"/>
    <w:rsid w:val="00FA0714"/>
    <w:rsid w:val="00FA0E98"/>
    <w:rsid w:val="00FA2353"/>
    <w:rsid w:val="00FA240D"/>
    <w:rsid w:val="00FA2F35"/>
    <w:rsid w:val="00FA332D"/>
    <w:rsid w:val="00FA3BBF"/>
    <w:rsid w:val="00FA3BE0"/>
    <w:rsid w:val="00FA3C67"/>
    <w:rsid w:val="00FA3DD6"/>
    <w:rsid w:val="00FA3FF1"/>
    <w:rsid w:val="00FA4276"/>
    <w:rsid w:val="00FA483F"/>
    <w:rsid w:val="00FA4D6E"/>
    <w:rsid w:val="00FA63AA"/>
    <w:rsid w:val="00FA660A"/>
    <w:rsid w:val="00FA6650"/>
    <w:rsid w:val="00FA6D77"/>
    <w:rsid w:val="00FA6DF0"/>
    <w:rsid w:val="00FA735C"/>
    <w:rsid w:val="00FA7467"/>
    <w:rsid w:val="00FA771C"/>
    <w:rsid w:val="00FA788B"/>
    <w:rsid w:val="00FA7C78"/>
    <w:rsid w:val="00FB02A9"/>
    <w:rsid w:val="00FB0E39"/>
    <w:rsid w:val="00FB0F38"/>
    <w:rsid w:val="00FB0F70"/>
    <w:rsid w:val="00FB1962"/>
    <w:rsid w:val="00FB24BD"/>
    <w:rsid w:val="00FB257B"/>
    <w:rsid w:val="00FB2582"/>
    <w:rsid w:val="00FB2893"/>
    <w:rsid w:val="00FB2CFF"/>
    <w:rsid w:val="00FB2E49"/>
    <w:rsid w:val="00FB30A0"/>
    <w:rsid w:val="00FB3595"/>
    <w:rsid w:val="00FB35C4"/>
    <w:rsid w:val="00FB35F1"/>
    <w:rsid w:val="00FB3D90"/>
    <w:rsid w:val="00FB40D7"/>
    <w:rsid w:val="00FB4102"/>
    <w:rsid w:val="00FB4405"/>
    <w:rsid w:val="00FB4419"/>
    <w:rsid w:val="00FB4BC5"/>
    <w:rsid w:val="00FB4E6B"/>
    <w:rsid w:val="00FB5807"/>
    <w:rsid w:val="00FB67A0"/>
    <w:rsid w:val="00FB68C9"/>
    <w:rsid w:val="00FB71EB"/>
    <w:rsid w:val="00FB7216"/>
    <w:rsid w:val="00FB7372"/>
    <w:rsid w:val="00FB7842"/>
    <w:rsid w:val="00FB78B2"/>
    <w:rsid w:val="00FB797F"/>
    <w:rsid w:val="00FC0929"/>
    <w:rsid w:val="00FC0C2A"/>
    <w:rsid w:val="00FC138A"/>
    <w:rsid w:val="00FC14B8"/>
    <w:rsid w:val="00FC1509"/>
    <w:rsid w:val="00FC176E"/>
    <w:rsid w:val="00FC2643"/>
    <w:rsid w:val="00FC3A60"/>
    <w:rsid w:val="00FC3A74"/>
    <w:rsid w:val="00FC3D06"/>
    <w:rsid w:val="00FC3F12"/>
    <w:rsid w:val="00FC419E"/>
    <w:rsid w:val="00FC425A"/>
    <w:rsid w:val="00FC4652"/>
    <w:rsid w:val="00FC47A0"/>
    <w:rsid w:val="00FC4CFA"/>
    <w:rsid w:val="00FC4DB6"/>
    <w:rsid w:val="00FC4FF1"/>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C7EC5"/>
    <w:rsid w:val="00FD051D"/>
    <w:rsid w:val="00FD0B49"/>
    <w:rsid w:val="00FD0D8F"/>
    <w:rsid w:val="00FD1A4D"/>
    <w:rsid w:val="00FD26AC"/>
    <w:rsid w:val="00FD27DD"/>
    <w:rsid w:val="00FD2882"/>
    <w:rsid w:val="00FD2B68"/>
    <w:rsid w:val="00FD3F15"/>
    <w:rsid w:val="00FD46B3"/>
    <w:rsid w:val="00FD4A30"/>
    <w:rsid w:val="00FD4A50"/>
    <w:rsid w:val="00FD4C91"/>
    <w:rsid w:val="00FD5007"/>
    <w:rsid w:val="00FD5044"/>
    <w:rsid w:val="00FD5B35"/>
    <w:rsid w:val="00FD5CA1"/>
    <w:rsid w:val="00FD5D16"/>
    <w:rsid w:val="00FD6279"/>
    <w:rsid w:val="00FD66D2"/>
    <w:rsid w:val="00FD6930"/>
    <w:rsid w:val="00FD6999"/>
    <w:rsid w:val="00FD6EE5"/>
    <w:rsid w:val="00FE048D"/>
    <w:rsid w:val="00FE0B9A"/>
    <w:rsid w:val="00FE0C9D"/>
    <w:rsid w:val="00FE0EB3"/>
    <w:rsid w:val="00FE1025"/>
    <w:rsid w:val="00FE1B96"/>
    <w:rsid w:val="00FE1F0C"/>
    <w:rsid w:val="00FE1F20"/>
    <w:rsid w:val="00FE22C2"/>
    <w:rsid w:val="00FE24C8"/>
    <w:rsid w:val="00FE2696"/>
    <w:rsid w:val="00FE2CE2"/>
    <w:rsid w:val="00FE33B4"/>
    <w:rsid w:val="00FE34F3"/>
    <w:rsid w:val="00FE34FC"/>
    <w:rsid w:val="00FE3537"/>
    <w:rsid w:val="00FE3AC0"/>
    <w:rsid w:val="00FE3C6D"/>
    <w:rsid w:val="00FE3E79"/>
    <w:rsid w:val="00FE4522"/>
    <w:rsid w:val="00FE4DC9"/>
    <w:rsid w:val="00FE5247"/>
    <w:rsid w:val="00FE549C"/>
    <w:rsid w:val="00FE5918"/>
    <w:rsid w:val="00FE6209"/>
    <w:rsid w:val="00FE6486"/>
    <w:rsid w:val="00FE64CD"/>
    <w:rsid w:val="00FE6BCB"/>
    <w:rsid w:val="00FE6BE7"/>
    <w:rsid w:val="00FE72A7"/>
    <w:rsid w:val="00FE7395"/>
    <w:rsid w:val="00FE73C7"/>
    <w:rsid w:val="00FE7D64"/>
    <w:rsid w:val="00FE7E49"/>
    <w:rsid w:val="00FE7F73"/>
    <w:rsid w:val="00FF0324"/>
    <w:rsid w:val="00FF0481"/>
    <w:rsid w:val="00FF0B6E"/>
    <w:rsid w:val="00FF0D88"/>
    <w:rsid w:val="00FF11CA"/>
    <w:rsid w:val="00FF1331"/>
    <w:rsid w:val="00FF14CF"/>
    <w:rsid w:val="00FF1C93"/>
    <w:rsid w:val="00FF21AD"/>
    <w:rsid w:val="00FF223A"/>
    <w:rsid w:val="00FF2299"/>
    <w:rsid w:val="00FF256F"/>
    <w:rsid w:val="00FF27DD"/>
    <w:rsid w:val="00FF29A0"/>
    <w:rsid w:val="00FF2A7E"/>
    <w:rsid w:val="00FF3058"/>
    <w:rsid w:val="00FF3115"/>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5DC81E"/>
  <w15:docId w15:val="{ABC65E12-9271-4D24-9D78-E4225F23F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aliases w:val="Обычный ДА"/>
    <w:qFormat/>
    <w:rsid w:val="00FD0D8F"/>
    <w:pPr>
      <w:widowControl w:val="0"/>
      <w:spacing w:after="0" w:line="360" w:lineRule="auto"/>
      <w:ind w:firstLine="567"/>
      <w:jc w:val="both"/>
    </w:pPr>
    <w:rPr>
      <w:rFonts w:ascii="Times New Roman" w:eastAsia="Calibri" w:hAnsi="Times New Roman" w:cs="Times New Roman"/>
      <w:sz w:val="24"/>
      <w:szCs w:val="24"/>
      <w:lang w:val="ru-RU" w:bidi="ar-SA"/>
    </w:rPr>
  </w:style>
  <w:style w:type="paragraph" w:styleId="14">
    <w:name w:val="heading 1"/>
    <w:aliases w:val="Заголовок 1 ДА"/>
    <w:basedOn w:val="ae"/>
    <w:next w:val="ae"/>
    <w:link w:val="1b"/>
    <w:autoRedefine/>
    <w:uiPriority w:val="9"/>
    <w:qFormat/>
    <w:rsid w:val="00AE0A07"/>
    <w:pPr>
      <w:pageBreakBefore/>
      <w:numPr>
        <w:numId w:val="46"/>
      </w:numPr>
      <w:suppressAutoHyphens/>
      <w:spacing w:after="240" w:line="276" w:lineRule="auto"/>
      <w:contextualSpacing/>
      <w:jc w:val="center"/>
      <w:outlineLvl w:val="0"/>
    </w:pPr>
    <w:rPr>
      <w:b/>
      <w:caps/>
      <w:sz w:val="28"/>
      <w:szCs w:val="36"/>
    </w:rPr>
  </w:style>
  <w:style w:type="paragraph" w:styleId="20">
    <w:name w:val="heading 2"/>
    <w:aliases w:val="Заголовок 2 ДА,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 Знак1 Знак Знак, Знак1 Знак1"/>
    <w:basedOn w:val="ae"/>
    <w:next w:val="ae"/>
    <w:link w:val="22"/>
    <w:autoRedefine/>
    <w:uiPriority w:val="9"/>
    <w:unhideWhenUsed/>
    <w:qFormat/>
    <w:rsid w:val="00132D9B"/>
    <w:pPr>
      <w:keepNext/>
      <w:numPr>
        <w:ilvl w:val="1"/>
        <w:numId w:val="46"/>
      </w:numPr>
      <w:suppressAutoHyphens/>
      <w:spacing w:before="240" w:after="240" w:line="276" w:lineRule="auto"/>
      <w:jc w:val="center"/>
      <w:textAlignment w:val="baseline"/>
      <w:outlineLvl w:val="1"/>
    </w:pPr>
    <w:rPr>
      <w:rFonts w:eastAsia="Times New Roman"/>
      <w:b/>
      <w:sz w:val="26"/>
      <w:szCs w:val="28"/>
    </w:rPr>
  </w:style>
  <w:style w:type="paragraph" w:styleId="32">
    <w:name w:val="heading 3"/>
    <w:aliases w:val="Заголовок 3 ДА"/>
    <w:basedOn w:val="ae"/>
    <w:next w:val="ae"/>
    <w:link w:val="34"/>
    <w:autoRedefine/>
    <w:uiPriority w:val="9"/>
    <w:unhideWhenUsed/>
    <w:qFormat/>
    <w:rsid w:val="00914830"/>
    <w:pPr>
      <w:keepNext/>
      <w:numPr>
        <w:ilvl w:val="2"/>
        <w:numId w:val="46"/>
      </w:numPr>
      <w:suppressAutoHyphens/>
      <w:spacing w:before="120" w:after="120" w:line="276" w:lineRule="auto"/>
      <w:jc w:val="left"/>
      <w:outlineLvl w:val="2"/>
    </w:pPr>
    <w:rPr>
      <w:b/>
      <w:iCs/>
      <w:szCs w:val="26"/>
    </w:rPr>
  </w:style>
  <w:style w:type="paragraph" w:styleId="4">
    <w:name w:val="heading 4"/>
    <w:basedOn w:val="ae"/>
    <w:next w:val="ae"/>
    <w:link w:val="40"/>
    <w:uiPriority w:val="9"/>
    <w:unhideWhenUsed/>
    <w:qFormat/>
    <w:rsid w:val="00105A3E"/>
    <w:pPr>
      <w:numPr>
        <w:ilvl w:val="3"/>
        <w:numId w:val="46"/>
      </w:numPr>
      <w:spacing w:line="271" w:lineRule="auto"/>
      <w:outlineLvl w:val="3"/>
    </w:pPr>
    <w:rPr>
      <w:rFonts w:asciiTheme="majorHAnsi" w:hAnsiTheme="majorHAnsi"/>
      <w:b/>
      <w:bCs/>
      <w:spacing w:val="5"/>
    </w:rPr>
  </w:style>
  <w:style w:type="paragraph" w:styleId="5">
    <w:name w:val="heading 5"/>
    <w:basedOn w:val="ae"/>
    <w:next w:val="ae"/>
    <w:link w:val="50"/>
    <w:uiPriority w:val="9"/>
    <w:unhideWhenUsed/>
    <w:rsid w:val="00105A3E"/>
    <w:pPr>
      <w:numPr>
        <w:ilvl w:val="4"/>
        <w:numId w:val="46"/>
      </w:numPr>
      <w:spacing w:line="271" w:lineRule="auto"/>
      <w:outlineLvl w:val="4"/>
    </w:pPr>
    <w:rPr>
      <w:rFonts w:asciiTheme="majorHAnsi" w:hAnsiTheme="majorHAnsi"/>
      <w:i/>
      <w:iCs/>
    </w:rPr>
  </w:style>
  <w:style w:type="paragraph" w:styleId="6">
    <w:name w:val="heading 6"/>
    <w:basedOn w:val="ae"/>
    <w:next w:val="ae"/>
    <w:link w:val="61"/>
    <w:uiPriority w:val="9"/>
    <w:unhideWhenUsed/>
    <w:qFormat/>
    <w:rsid w:val="00105A3E"/>
    <w:pPr>
      <w:numPr>
        <w:ilvl w:val="5"/>
        <w:numId w:val="46"/>
      </w:num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
    <w:name w:val="heading 7"/>
    <w:basedOn w:val="ae"/>
    <w:next w:val="ae"/>
    <w:link w:val="70"/>
    <w:uiPriority w:val="9"/>
    <w:unhideWhenUsed/>
    <w:rsid w:val="00105A3E"/>
    <w:pPr>
      <w:numPr>
        <w:ilvl w:val="6"/>
        <w:numId w:val="46"/>
      </w:numPr>
      <w:outlineLvl w:val="6"/>
    </w:pPr>
    <w:rPr>
      <w:rFonts w:asciiTheme="majorHAnsi" w:hAnsiTheme="majorHAnsi"/>
      <w:b/>
      <w:bCs/>
      <w:i/>
      <w:iCs/>
      <w:color w:val="5A5A5A" w:themeColor="text1" w:themeTint="A5"/>
      <w:sz w:val="20"/>
      <w:szCs w:val="20"/>
    </w:rPr>
  </w:style>
  <w:style w:type="paragraph" w:styleId="8">
    <w:name w:val="heading 8"/>
    <w:basedOn w:val="ae"/>
    <w:next w:val="ae"/>
    <w:link w:val="80"/>
    <w:uiPriority w:val="9"/>
    <w:unhideWhenUsed/>
    <w:rsid w:val="00105A3E"/>
    <w:pPr>
      <w:numPr>
        <w:ilvl w:val="7"/>
        <w:numId w:val="46"/>
      </w:numPr>
      <w:outlineLvl w:val="7"/>
    </w:pPr>
    <w:rPr>
      <w:rFonts w:asciiTheme="majorHAnsi" w:hAnsiTheme="majorHAnsi"/>
      <w:b/>
      <w:bCs/>
      <w:color w:val="7F7F7F" w:themeColor="text1" w:themeTint="80"/>
      <w:sz w:val="20"/>
      <w:szCs w:val="20"/>
    </w:rPr>
  </w:style>
  <w:style w:type="paragraph" w:styleId="9">
    <w:name w:val="heading 9"/>
    <w:basedOn w:val="ae"/>
    <w:next w:val="ae"/>
    <w:link w:val="90"/>
    <w:uiPriority w:val="9"/>
    <w:unhideWhenUsed/>
    <w:rsid w:val="00105A3E"/>
    <w:pPr>
      <w:numPr>
        <w:ilvl w:val="8"/>
        <w:numId w:val="46"/>
      </w:numPr>
      <w:spacing w:line="271" w:lineRule="auto"/>
      <w:outlineLvl w:val="8"/>
    </w:pPr>
    <w:rPr>
      <w:rFonts w:asciiTheme="majorHAnsi" w:hAnsiTheme="majorHAnsi"/>
      <w:b/>
      <w:bCs/>
      <w:i/>
      <w:iCs/>
      <w:color w:val="7F7F7F" w:themeColor="text1" w:themeTint="80"/>
      <w:sz w:val="18"/>
      <w:szCs w:val="18"/>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b">
    <w:name w:val="Заголовок 1 Знак"/>
    <w:aliases w:val="Заголовок 1 ДА Знак"/>
    <w:basedOn w:val="af"/>
    <w:link w:val="14"/>
    <w:uiPriority w:val="9"/>
    <w:rsid w:val="00AE0A07"/>
    <w:rPr>
      <w:rFonts w:ascii="Times New Roman" w:eastAsia="Calibri" w:hAnsi="Times New Roman" w:cs="Times New Roman"/>
      <w:b/>
      <w:caps/>
      <w:sz w:val="28"/>
      <w:szCs w:val="36"/>
      <w:lang w:val="ru-RU" w:bidi="ar-SA"/>
    </w:rPr>
  </w:style>
  <w:style w:type="character" w:customStyle="1" w:styleId="22">
    <w:name w:val="Заголовок 2 Знак"/>
    <w:aliases w:val="Заголовок 2 ДА Знак,Заголовок 2 Знак1 Знак,Заголовок 2 Знак Знак Знак,Знак1 Знак Знак Знак,Знак1 Знак1 Знак,Заголовок 2 Знак2 Знак Знак,Знак1 Знак Знак Знак1 Знак,Заголовок 2 Знак1 Знак Знак Знак Знак, Знак1 Знак Знак Знак"/>
    <w:basedOn w:val="af"/>
    <w:link w:val="20"/>
    <w:uiPriority w:val="9"/>
    <w:rsid w:val="00132D9B"/>
    <w:rPr>
      <w:rFonts w:ascii="Times New Roman" w:eastAsia="Times New Roman" w:hAnsi="Times New Roman" w:cs="Times New Roman"/>
      <w:b/>
      <w:sz w:val="26"/>
      <w:szCs w:val="28"/>
      <w:lang w:val="ru-RU" w:bidi="ar-SA"/>
    </w:rPr>
  </w:style>
  <w:style w:type="character" w:customStyle="1" w:styleId="34">
    <w:name w:val="Заголовок 3 Знак"/>
    <w:aliases w:val="Заголовок 3 ДА Знак"/>
    <w:basedOn w:val="af"/>
    <w:link w:val="32"/>
    <w:uiPriority w:val="9"/>
    <w:rsid w:val="00914830"/>
    <w:rPr>
      <w:rFonts w:ascii="Times New Roman" w:eastAsia="Calibri" w:hAnsi="Times New Roman" w:cs="Times New Roman"/>
      <w:b/>
      <w:iCs/>
      <w:sz w:val="24"/>
      <w:szCs w:val="26"/>
      <w:lang w:val="ru-RU" w:bidi="ar-SA"/>
    </w:rPr>
  </w:style>
  <w:style w:type="character" w:customStyle="1" w:styleId="40">
    <w:name w:val="Заголовок 4 Знак"/>
    <w:basedOn w:val="af"/>
    <w:link w:val="4"/>
    <w:uiPriority w:val="9"/>
    <w:rsid w:val="00105A3E"/>
    <w:rPr>
      <w:rFonts w:eastAsia="Calibri" w:cs="Times New Roman"/>
      <w:b/>
      <w:bCs/>
      <w:spacing w:val="5"/>
      <w:sz w:val="24"/>
      <w:szCs w:val="24"/>
      <w:lang w:val="ru-RU" w:bidi="ar-SA"/>
    </w:rPr>
  </w:style>
  <w:style w:type="character" w:customStyle="1" w:styleId="50">
    <w:name w:val="Заголовок 5 Знак"/>
    <w:basedOn w:val="af"/>
    <w:link w:val="5"/>
    <w:uiPriority w:val="9"/>
    <w:rsid w:val="00105A3E"/>
    <w:rPr>
      <w:rFonts w:eastAsia="Calibri" w:cs="Times New Roman"/>
      <w:i/>
      <w:iCs/>
      <w:sz w:val="24"/>
      <w:szCs w:val="24"/>
      <w:lang w:val="ru-RU" w:bidi="ar-SA"/>
    </w:rPr>
  </w:style>
  <w:style w:type="character" w:customStyle="1" w:styleId="61">
    <w:name w:val="Заголовок 6 Знак"/>
    <w:basedOn w:val="af"/>
    <w:link w:val="6"/>
    <w:uiPriority w:val="9"/>
    <w:rsid w:val="00105A3E"/>
    <w:rPr>
      <w:rFonts w:eastAsia="Calibri" w:cs="Times New Roman"/>
      <w:b/>
      <w:bCs/>
      <w:color w:val="595959" w:themeColor="text1" w:themeTint="A6"/>
      <w:spacing w:val="5"/>
      <w:szCs w:val="24"/>
      <w:shd w:val="clear" w:color="auto" w:fill="FFFFFF" w:themeFill="background1"/>
      <w:lang w:val="ru-RU" w:bidi="ar-SA"/>
    </w:rPr>
  </w:style>
  <w:style w:type="character" w:customStyle="1" w:styleId="70">
    <w:name w:val="Заголовок 7 Знак"/>
    <w:basedOn w:val="af"/>
    <w:link w:val="7"/>
    <w:uiPriority w:val="9"/>
    <w:rsid w:val="00105A3E"/>
    <w:rPr>
      <w:rFonts w:eastAsia="Calibri" w:cs="Times New Roman"/>
      <w:b/>
      <w:bCs/>
      <w:i/>
      <w:iCs/>
      <w:color w:val="5A5A5A" w:themeColor="text1" w:themeTint="A5"/>
      <w:sz w:val="20"/>
      <w:szCs w:val="20"/>
      <w:lang w:val="ru-RU" w:bidi="ar-SA"/>
    </w:rPr>
  </w:style>
  <w:style w:type="character" w:customStyle="1" w:styleId="80">
    <w:name w:val="Заголовок 8 Знак"/>
    <w:basedOn w:val="af"/>
    <w:link w:val="8"/>
    <w:uiPriority w:val="9"/>
    <w:rsid w:val="00105A3E"/>
    <w:rPr>
      <w:rFonts w:eastAsia="Calibri" w:cs="Times New Roman"/>
      <w:b/>
      <w:bCs/>
      <w:color w:val="7F7F7F" w:themeColor="text1" w:themeTint="80"/>
      <w:sz w:val="20"/>
      <w:szCs w:val="20"/>
      <w:lang w:val="ru-RU" w:bidi="ar-SA"/>
    </w:rPr>
  </w:style>
  <w:style w:type="character" w:customStyle="1" w:styleId="90">
    <w:name w:val="Заголовок 9 Знак"/>
    <w:basedOn w:val="af"/>
    <w:link w:val="9"/>
    <w:uiPriority w:val="9"/>
    <w:rsid w:val="00105A3E"/>
    <w:rPr>
      <w:rFonts w:eastAsia="Calibri" w:cs="Times New Roman"/>
      <w:b/>
      <w:bCs/>
      <w:i/>
      <w:iCs/>
      <w:color w:val="7F7F7F" w:themeColor="text1" w:themeTint="80"/>
      <w:sz w:val="18"/>
      <w:szCs w:val="18"/>
      <w:lang w:val="ru-RU" w:bidi="ar-SA"/>
    </w:rPr>
  </w:style>
  <w:style w:type="paragraph" w:styleId="af2">
    <w:name w:val="Balloon Text"/>
    <w:basedOn w:val="ae"/>
    <w:link w:val="af3"/>
    <w:uiPriority w:val="99"/>
    <w:rsid w:val="006504D4"/>
    <w:rPr>
      <w:rFonts w:ascii="Tahoma" w:hAnsi="Tahoma" w:cs="Tahoma"/>
      <w:sz w:val="16"/>
      <w:szCs w:val="16"/>
    </w:rPr>
  </w:style>
  <w:style w:type="character" w:customStyle="1" w:styleId="af3">
    <w:name w:val="Текст выноски Знак"/>
    <w:basedOn w:val="af"/>
    <w:link w:val="af2"/>
    <w:uiPriority w:val="99"/>
    <w:rsid w:val="00867325"/>
    <w:rPr>
      <w:rFonts w:ascii="Tahoma" w:hAnsi="Tahoma" w:cs="Tahoma"/>
      <w:spacing w:val="-5"/>
      <w:sz w:val="16"/>
      <w:szCs w:val="16"/>
      <w:lang w:val="en-US" w:eastAsia="en-US" w:bidi="ar-SA"/>
    </w:rPr>
  </w:style>
  <w:style w:type="paragraph" w:customStyle="1" w:styleId="1c">
    <w:name w:val="Для таблицы (приложения 1)"/>
    <w:basedOn w:val="ae"/>
    <w:rsid w:val="00034369"/>
    <w:pPr>
      <w:spacing w:line="240" w:lineRule="atLeast"/>
      <w:ind w:firstLine="0"/>
      <w:jc w:val="left"/>
    </w:pPr>
    <w:rPr>
      <w:rFonts w:eastAsia="Times New Roman"/>
      <w:bCs/>
      <w:color w:val="000000"/>
      <w:sz w:val="18"/>
    </w:rPr>
  </w:style>
  <w:style w:type="paragraph" w:styleId="23">
    <w:name w:val="List 2"/>
    <w:basedOn w:val="ae"/>
    <w:link w:val="24"/>
    <w:rsid w:val="004A5597"/>
    <w:pPr>
      <w:ind w:left="566" w:hanging="283"/>
      <w:contextualSpacing/>
    </w:pPr>
  </w:style>
  <w:style w:type="character" w:customStyle="1" w:styleId="24">
    <w:name w:val="Список 2 Знак"/>
    <w:basedOn w:val="af4"/>
    <w:link w:val="23"/>
    <w:rsid w:val="00481CEF"/>
    <w:rPr>
      <w:spacing w:val="-5"/>
      <w:sz w:val="28"/>
      <w:szCs w:val="22"/>
      <w:lang w:eastAsia="en-US"/>
    </w:rPr>
  </w:style>
  <w:style w:type="paragraph" w:styleId="af5">
    <w:name w:val="Title"/>
    <w:aliases w:val="Заголовок ДА"/>
    <w:basedOn w:val="ae"/>
    <w:next w:val="ae"/>
    <w:link w:val="af6"/>
    <w:qFormat/>
    <w:rsid w:val="00105A3E"/>
    <w:pPr>
      <w:suppressAutoHyphens/>
      <w:spacing w:after="300" w:line="240" w:lineRule="auto"/>
      <w:contextualSpacing/>
    </w:pPr>
    <w:rPr>
      <w:b/>
      <w:caps/>
      <w:sz w:val="32"/>
      <w:szCs w:val="52"/>
    </w:rPr>
  </w:style>
  <w:style w:type="character" w:customStyle="1" w:styleId="af6">
    <w:name w:val="Заголовок Знак"/>
    <w:aliases w:val="Заголовок ДА Знак"/>
    <w:basedOn w:val="af"/>
    <w:link w:val="af5"/>
    <w:rsid w:val="00105A3E"/>
    <w:rPr>
      <w:rFonts w:ascii="Arial" w:hAnsi="Arial"/>
      <w:b/>
      <w:caps/>
      <w:sz w:val="32"/>
      <w:szCs w:val="52"/>
    </w:rPr>
  </w:style>
  <w:style w:type="character" w:styleId="af7">
    <w:name w:val="annotation reference"/>
    <w:uiPriority w:val="99"/>
    <w:rsid w:val="006504D4"/>
    <w:rPr>
      <w:rFonts w:ascii="Arial" w:hAnsi="Arial"/>
      <w:sz w:val="16"/>
    </w:rPr>
  </w:style>
  <w:style w:type="paragraph" w:styleId="af8">
    <w:name w:val="annotation text"/>
    <w:basedOn w:val="ae"/>
    <w:link w:val="af9"/>
    <w:uiPriority w:val="99"/>
    <w:rsid w:val="00B74953"/>
  </w:style>
  <w:style w:type="character" w:customStyle="1" w:styleId="af9">
    <w:name w:val="Текст примечания Знак"/>
    <w:basedOn w:val="af"/>
    <w:link w:val="af8"/>
    <w:uiPriority w:val="99"/>
    <w:rsid w:val="009747B8"/>
    <w:rPr>
      <w:rFonts w:ascii="Arial" w:hAnsi="Arial"/>
      <w:spacing w:val="-5"/>
      <w:sz w:val="16"/>
      <w:lang w:val="en-US"/>
    </w:rPr>
  </w:style>
  <w:style w:type="character" w:styleId="afa">
    <w:name w:val="endnote reference"/>
    <w:uiPriority w:val="99"/>
    <w:rsid w:val="006504D4"/>
    <w:rPr>
      <w:vertAlign w:val="superscript"/>
    </w:rPr>
  </w:style>
  <w:style w:type="paragraph" w:styleId="afb">
    <w:name w:val="endnote text"/>
    <w:basedOn w:val="ae"/>
    <w:link w:val="afc"/>
    <w:uiPriority w:val="99"/>
    <w:rsid w:val="00B74953"/>
  </w:style>
  <w:style w:type="character" w:customStyle="1" w:styleId="afc">
    <w:name w:val="Текст концевой сноски Знак"/>
    <w:basedOn w:val="af"/>
    <w:link w:val="afb"/>
    <w:uiPriority w:val="99"/>
    <w:rsid w:val="00867325"/>
    <w:rPr>
      <w:rFonts w:ascii="Arial" w:hAnsi="Arial"/>
      <w:spacing w:val="-5"/>
      <w:sz w:val="16"/>
      <w:lang w:val="en-US" w:eastAsia="en-US" w:bidi="ar-SA"/>
    </w:rPr>
  </w:style>
  <w:style w:type="paragraph" w:styleId="afd">
    <w:name w:val="footer"/>
    <w:aliases w:val="Знак1"/>
    <w:basedOn w:val="ae"/>
    <w:link w:val="afe"/>
    <w:autoRedefine/>
    <w:uiPriority w:val="99"/>
    <w:qFormat/>
    <w:rsid w:val="00A11001"/>
    <w:pPr>
      <w:keepLines/>
      <w:pBdr>
        <w:top w:val="thinThickSmallGap" w:sz="24" w:space="0" w:color="auto"/>
      </w:pBdr>
      <w:tabs>
        <w:tab w:val="left" w:pos="6379"/>
        <w:tab w:val="right" w:pos="14601"/>
      </w:tabs>
      <w:spacing w:line="190" w:lineRule="atLeast"/>
      <w:ind w:firstLine="0"/>
      <w:jc w:val="right"/>
    </w:pPr>
    <w:rPr>
      <w:rFonts w:ascii="Arial" w:hAnsi="Arial"/>
      <w:caps/>
      <w:noProof/>
      <w:color w:val="000000" w:themeColor="text1"/>
      <w:sz w:val="20"/>
      <w:szCs w:val="12"/>
    </w:rPr>
  </w:style>
  <w:style w:type="character" w:customStyle="1" w:styleId="afe">
    <w:name w:val="Нижний колонтитул Знак"/>
    <w:aliases w:val="Знак1 Знак"/>
    <w:basedOn w:val="af"/>
    <w:link w:val="afd"/>
    <w:uiPriority w:val="99"/>
    <w:rsid w:val="00A11001"/>
    <w:rPr>
      <w:rFonts w:ascii="Arial" w:eastAsia="Calibri" w:hAnsi="Arial" w:cs="Times New Roman"/>
      <w:caps/>
      <w:noProof/>
      <w:color w:val="000000" w:themeColor="text1"/>
      <w:sz w:val="20"/>
      <w:szCs w:val="12"/>
      <w:lang w:val="ru-RU" w:bidi="ar-SA"/>
    </w:rPr>
  </w:style>
  <w:style w:type="character" w:styleId="aff">
    <w:name w:val="footnote reference"/>
    <w:uiPriority w:val="99"/>
    <w:rsid w:val="006504D4"/>
    <w:rPr>
      <w:vertAlign w:val="superscript"/>
    </w:rPr>
  </w:style>
  <w:style w:type="paragraph" w:styleId="aff0">
    <w:name w:val="footnote text"/>
    <w:basedOn w:val="ae"/>
    <w:link w:val="aff1"/>
    <w:uiPriority w:val="99"/>
    <w:rsid w:val="00B74953"/>
  </w:style>
  <w:style w:type="character" w:customStyle="1" w:styleId="aff1">
    <w:name w:val="Текст сноски Знак"/>
    <w:basedOn w:val="af"/>
    <w:link w:val="aff0"/>
    <w:uiPriority w:val="99"/>
    <w:rsid w:val="00867325"/>
    <w:rPr>
      <w:rFonts w:ascii="Arial" w:hAnsi="Arial"/>
      <w:spacing w:val="-5"/>
      <w:sz w:val="16"/>
      <w:lang w:val="en-US" w:eastAsia="en-US" w:bidi="ar-SA"/>
    </w:rPr>
  </w:style>
  <w:style w:type="paragraph" w:styleId="aff2">
    <w:name w:val="header"/>
    <w:basedOn w:val="18"/>
    <w:link w:val="aff3"/>
    <w:uiPriority w:val="99"/>
    <w:rsid w:val="00640466"/>
  </w:style>
  <w:style w:type="paragraph" w:styleId="1d">
    <w:name w:val="index 1"/>
    <w:basedOn w:val="ae"/>
    <w:autoRedefine/>
    <w:semiHidden/>
    <w:rsid w:val="00B74953"/>
  </w:style>
  <w:style w:type="paragraph" w:styleId="25">
    <w:name w:val="index 2"/>
    <w:basedOn w:val="ae"/>
    <w:autoRedefine/>
    <w:semiHidden/>
    <w:rsid w:val="00B74953"/>
    <w:pPr>
      <w:ind w:left="720"/>
    </w:pPr>
  </w:style>
  <w:style w:type="paragraph" w:styleId="35">
    <w:name w:val="index 3"/>
    <w:basedOn w:val="ae"/>
    <w:autoRedefine/>
    <w:semiHidden/>
    <w:rsid w:val="00B74953"/>
  </w:style>
  <w:style w:type="paragraph" w:styleId="41">
    <w:name w:val="index 4"/>
    <w:basedOn w:val="ae"/>
    <w:autoRedefine/>
    <w:semiHidden/>
    <w:rsid w:val="00B74953"/>
    <w:pPr>
      <w:ind w:left="1440"/>
    </w:pPr>
  </w:style>
  <w:style w:type="paragraph" w:styleId="51">
    <w:name w:val="index 5"/>
    <w:basedOn w:val="ae"/>
    <w:autoRedefine/>
    <w:semiHidden/>
    <w:rsid w:val="00B74953"/>
    <w:pPr>
      <w:ind w:left="1800"/>
    </w:pPr>
  </w:style>
  <w:style w:type="paragraph" w:styleId="aff4">
    <w:name w:val="index heading"/>
    <w:basedOn w:val="ae"/>
    <w:next w:val="1d"/>
    <w:semiHidden/>
    <w:rsid w:val="00B74953"/>
    <w:pPr>
      <w:spacing w:line="480" w:lineRule="atLeast"/>
    </w:pPr>
    <w:rPr>
      <w:rFonts w:ascii="Arial Black" w:hAnsi="Arial Black"/>
    </w:rPr>
  </w:style>
  <w:style w:type="character" w:styleId="aff5">
    <w:name w:val="line number"/>
    <w:uiPriority w:val="99"/>
    <w:rsid w:val="006504D4"/>
    <w:rPr>
      <w:sz w:val="18"/>
    </w:rPr>
  </w:style>
  <w:style w:type="paragraph" w:styleId="aff6">
    <w:name w:val="List"/>
    <w:basedOn w:val="ae"/>
    <w:link w:val="af4"/>
    <w:uiPriority w:val="99"/>
    <w:rsid w:val="00246F93"/>
    <w:pPr>
      <w:ind w:firstLine="0"/>
    </w:pPr>
    <w:rPr>
      <w:sz w:val="20"/>
    </w:rPr>
  </w:style>
  <w:style w:type="character" w:customStyle="1" w:styleId="af4">
    <w:name w:val="Список Знак"/>
    <w:basedOn w:val="af"/>
    <w:link w:val="aff6"/>
    <w:rsid w:val="00246F93"/>
    <w:rPr>
      <w:spacing w:val="-5"/>
      <w:szCs w:val="22"/>
      <w:lang w:eastAsia="en-US"/>
    </w:rPr>
  </w:style>
  <w:style w:type="character" w:styleId="aff7">
    <w:name w:val="page number"/>
    <w:rsid w:val="006504D4"/>
    <w:rPr>
      <w:rFonts w:ascii="Arial Black" w:hAnsi="Arial Black"/>
      <w:spacing w:val="-10"/>
      <w:sz w:val="18"/>
    </w:rPr>
  </w:style>
  <w:style w:type="paragraph" w:styleId="aff8">
    <w:name w:val="table of authorities"/>
    <w:basedOn w:val="ae"/>
    <w:semiHidden/>
    <w:locked/>
    <w:rsid w:val="006504D4"/>
    <w:pPr>
      <w:tabs>
        <w:tab w:val="right" w:leader="dot" w:pos="7560"/>
      </w:tabs>
      <w:ind w:left="1440" w:hanging="360"/>
    </w:pPr>
  </w:style>
  <w:style w:type="paragraph" w:styleId="aff9">
    <w:name w:val="toa heading"/>
    <w:basedOn w:val="ae"/>
    <w:next w:val="aff8"/>
    <w:semiHidden/>
    <w:rsid w:val="006504D4"/>
    <w:pPr>
      <w:keepNext/>
      <w:spacing w:line="480" w:lineRule="atLeast"/>
    </w:pPr>
    <w:rPr>
      <w:rFonts w:ascii="Arial Black" w:hAnsi="Arial Black"/>
      <w:b/>
      <w:spacing w:val="-10"/>
      <w:kern w:val="28"/>
    </w:rPr>
  </w:style>
  <w:style w:type="paragraph" w:styleId="42">
    <w:name w:val="toc 4"/>
    <w:basedOn w:val="ae"/>
    <w:autoRedefine/>
    <w:uiPriority w:val="39"/>
    <w:rsid w:val="00B74953"/>
    <w:pPr>
      <w:ind w:left="660"/>
      <w:jc w:val="left"/>
    </w:pPr>
    <w:rPr>
      <w:rFonts w:ascii="Calibri" w:hAnsi="Calibri" w:cs="Calibri"/>
      <w:sz w:val="20"/>
      <w:szCs w:val="20"/>
    </w:rPr>
  </w:style>
  <w:style w:type="paragraph" w:styleId="52">
    <w:name w:val="toc 5"/>
    <w:basedOn w:val="ae"/>
    <w:autoRedefine/>
    <w:uiPriority w:val="39"/>
    <w:rsid w:val="00B74953"/>
    <w:pPr>
      <w:ind w:left="880"/>
      <w:jc w:val="left"/>
    </w:pPr>
    <w:rPr>
      <w:rFonts w:ascii="Calibri" w:hAnsi="Calibri" w:cs="Calibri"/>
      <w:sz w:val="20"/>
      <w:szCs w:val="20"/>
    </w:rPr>
  </w:style>
  <w:style w:type="paragraph" w:styleId="62">
    <w:name w:val="toc 6"/>
    <w:basedOn w:val="ae"/>
    <w:next w:val="ae"/>
    <w:autoRedefine/>
    <w:uiPriority w:val="39"/>
    <w:rsid w:val="00F8692F"/>
    <w:pPr>
      <w:ind w:left="1100"/>
      <w:jc w:val="left"/>
    </w:pPr>
    <w:rPr>
      <w:rFonts w:ascii="Calibri" w:hAnsi="Calibri" w:cs="Calibri"/>
      <w:sz w:val="20"/>
      <w:szCs w:val="20"/>
    </w:rPr>
  </w:style>
  <w:style w:type="paragraph" w:styleId="71">
    <w:name w:val="toc 7"/>
    <w:basedOn w:val="ae"/>
    <w:next w:val="ae"/>
    <w:autoRedefine/>
    <w:uiPriority w:val="39"/>
    <w:rsid w:val="00F8692F"/>
    <w:pPr>
      <w:ind w:left="1320"/>
      <w:jc w:val="left"/>
    </w:pPr>
    <w:rPr>
      <w:rFonts w:ascii="Calibri" w:hAnsi="Calibri" w:cs="Calibri"/>
      <w:sz w:val="20"/>
      <w:szCs w:val="20"/>
    </w:rPr>
  </w:style>
  <w:style w:type="paragraph" w:styleId="81">
    <w:name w:val="toc 8"/>
    <w:basedOn w:val="ae"/>
    <w:next w:val="ae"/>
    <w:autoRedefine/>
    <w:uiPriority w:val="39"/>
    <w:rsid w:val="00F8692F"/>
    <w:pPr>
      <w:ind w:left="1540"/>
      <w:jc w:val="left"/>
    </w:pPr>
    <w:rPr>
      <w:rFonts w:ascii="Calibri" w:hAnsi="Calibri" w:cs="Calibri"/>
      <w:sz w:val="20"/>
      <w:szCs w:val="20"/>
    </w:rPr>
  </w:style>
  <w:style w:type="paragraph" w:styleId="91">
    <w:name w:val="toc 9"/>
    <w:basedOn w:val="ae"/>
    <w:next w:val="ae"/>
    <w:autoRedefine/>
    <w:uiPriority w:val="39"/>
    <w:rsid w:val="00F8692F"/>
    <w:pPr>
      <w:ind w:left="1760"/>
      <w:jc w:val="left"/>
    </w:pPr>
    <w:rPr>
      <w:rFonts w:ascii="Calibri" w:hAnsi="Calibri" w:cs="Calibri"/>
      <w:sz w:val="20"/>
      <w:szCs w:val="20"/>
    </w:rPr>
  </w:style>
  <w:style w:type="paragraph" w:styleId="affa">
    <w:name w:val="Document Map"/>
    <w:basedOn w:val="ae"/>
    <w:link w:val="affb"/>
    <w:uiPriority w:val="99"/>
    <w:semiHidden/>
    <w:rsid w:val="00F75D18"/>
    <w:pPr>
      <w:shd w:val="clear" w:color="auto" w:fill="000080"/>
    </w:pPr>
    <w:rPr>
      <w:rFonts w:ascii="Tahoma" w:hAnsi="Tahoma" w:cs="Tahoma"/>
    </w:rPr>
  </w:style>
  <w:style w:type="table" w:styleId="affc">
    <w:name w:val="Table Grid"/>
    <w:aliases w:val="Table Grid Report"/>
    <w:basedOn w:val="af0"/>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рисунок Знак"/>
    <w:basedOn w:val="af"/>
    <w:link w:val="affe"/>
    <w:rsid w:val="00D02B39"/>
    <w:rPr>
      <w:lang w:eastAsia="ru-RU"/>
    </w:rPr>
  </w:style>
  <w:style w:type="paragraph" w:customStyle="1" w:styleId="affe">
    <w:name w:val="рисунок"/>
    <w:basedOn w:val="ae"/>
    <w:next w:val="ae"/>
    <w:link w:val="affd"/>
    <w:rsid w:val="00D02B39"/>
    <w:pPr>
      <w:keepNext/>
      <w:jc w:val="center"/>
    </w:pPr>
    <w:rPr>
      <w:lang w:eastAsia="ru-RU"/>
    </w:rPr>
  </w:style>
  <w:style w:type="paragraph" w:customStyle="1" w:styleId="0">
    <w:name w:val="Заголовок 0"/>
    <w:basedOn w:val="14"/>
    <w:rsid w:val="000F3502"/>
    <w:pPr>
      <w:pageBreakBefore w:val="0"/>
      <w:spacing w:after="0" w:line="240" w:lineRule="auto"/>
    </w:pPr>
    <w:rPr>
      <w:lang w:eastAsia="ru-RU"/>
    </w:rPr>
  </w:style>
  <w:style w:type="table" w:styleId="53">
    <w:name w:val="Table Grid 5"/>
    <w:basedOn w:val="af0"/>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1"/>
    <w:locked/>
    <w:rsid w:val="00F72473"/>
    <w:pPr>
      <w:numPr>
        <w:numId w:val="1"/>
      </w:numPr>
    </w:pPr>
  </w:style>
  <w:style w:type="table" w:customStyle="1" w:styleId="TableGrid1">
    <w:name w:val="Table Grid1"/>
    <w:basedOn w:val="af0"/>
    <w:next w:val="affc"/>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
    <w:name w:val="Папушкин"/>
    <w:basedOn w:val="affc"/>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0"/>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0">
    <w:name w:val="Заголовок таблицы"/>
    <w:basedOn w:val="ae"/>
    <w:next w:val="ae"/>
    <w:link w:val="afff1"/>
    <w:rsid w:val="00A61BBE"/>
    <w:pPr>
      <w:keepNext/>
      <w:keepLines/>
      <w:spacing w:before="80" w:after="80"/>
      <w:jc w:val="left"/>
    </w:pPr>
    <w:rPr>
      <w:lang w:eastAsia="ru-RU"/>
    </w:rPr>
  </w:style>
  <w:style w:type="character" w:customStyle="1" w:styleId="afff1">
    <w:name w:val="Заголовок таблицы Знак"/>
    <w:basedOn w:val="af"/>
    <w:link w:val="afff0"/>
    <w:rsid w:val="00A61BBE"/>
    <w:rPr>
      <w:lang w:eastAsia="ru-RU"/>
    </w:rPr>
  </w:style>
  <w:style w:type="paragraph" w:styleId="afff2">
    <w:name w:val="TOC Heading"/>
    <w:basedOn w:val="14"/>
    <w:next w:val="ae"/>
    <w:uiPriority w:val="39"/>
    <w:unhideWhenUsed/>
    <w:qFormat/>
    <w:rsid w:val="00105A3E"/>
    <w:pPr>
      <w:outlineLvl w:val="9"/>
    </w:pPr>
  </w:style>
  <w:style w:type="paragraph" w:styleId="a">
    <w:name w:val="List Number"/>
    <w:basedOn w:val="ae"/>
    <w:rsid w:val="008E7EB4"/>
    <w:pPr>
      <w:numPr>
        <w:numId w:val="2"/>
      </w:numPr>
      <w:contextualSpacing/>
    </w:pPr>
  </w:style>
  <w:style w:type="character" w:customStyle="1" w:styleId="afff3">
    <w:name w:val="Название объекта Знак"/>
    <w:aliases w:val="Таблица ДА Знак,Таблица - Название объекта Знак,!! Object Novogor !! Знак,Знак Знак,Caption Char Знак,Caption Char1 Char1 Char Char Знак,Caption Char Char2 Char1 Char Char Знак,Caption Char Char Char1 Char Char Char Знак"/>
    <w:basedOn w:val="af"/>
    <w:link w:val="afff4"/>
    <w:uiPriority w:val="35"/>
    <w:rsid w:val="00147A23"/>
    <w:rPr>
      <w:rFonts w:ascii="Times New Roman" w:eastAsia="Calibri" w:hAnsi="Times New Roman" w:cs="Times New Roman"/>
      <w:b/>
      <w:bCs/>
      <w:sz w:val="24"/>
      <w:szCs w:val="18"/>
      <w:lang w:val="ru-RU" w:bidi="ar-SA"/>
    </w:rPr>
  </w:style>
  <w:style w:type="character" w:styleId="afff5">
    <w:name w:val="Emphasis"/>
    <w:uiPriority w:val="20"/>
    <w:rsid w:val="00105A3E"/>
    <w:rPr>
      <w:b/>
      <w:bCs/>
      <w:i/>
      <w:iCs/>
      <w:spacing w:val="10"/>
    </w:rPr>
  </w:style>
  <w:style w:type="paragraph" w:styleId="36">
    <w:name w:val="List 3"/>
    <w:basedOn w:val="aff6"/>
    <w:rsid w:val="00C34D8E"/>
    <w:pPr>
      <w:ind w:left="2160"/>
    </w:pPr>
  </w:style>
  <w:style w:type="paragraph" w:styleId="43">
    <w:name w:val="List 4"/>
    <w:basedOn w:val="aff6"/>
    <w:rsid w:val="00C34D8E"/>
    <w:pPr>
      <w:ind w:left="2520"/>
    </w:pPr>
  </w:style>
  <w:style w:type="paragraph" w:styleId="54">
    <w:name w:val="List 5"/>
    <w:basedOn w:val="aff6"/>
    <w:rsid w:val="00C34D8E"/>
    <w:pPr>
      <w:ind w:left="2880"/>
    </w:pPr>
  </w:style>
  <w:style w:type="paragraph" w:styleId="33">
    <w:name w:val="List Bullet 3"/>
    <w:basedOn w:val="ae"/>
    <w:rsid w:val="00A7049C"/>
    <w:pPr>
      <w:numPr>
        <w:numId w:val="3"/>
      </w:numPr>
      <w:ind w:left="714" w:hanging="357"/>
    </w:pPr>
  </w:style>
  <w:style w:type="paragraph" w:styleId="44">
    <w:name w:val="List Bullet 4"/>
    <w:basedOn w:val="ae"/>
    <w:autoRedefine/>
    <w:rsid w:val="00084A18"/>
    <w:pPr>
      <w:ind w:firstLine="0"/>
    </w:pPr>
  </w:style>
  <w:style w:type="paragraph" w:styleId="55">
    <w:name w:val="List Bullet 5"/>
    <w:basedOn w:val="ae"/>
    <w:autoRedefine/>
    <w:rsid w:val="00084A18"/>
    <w:pPr>
      <w:ind w:firstLine="0"/>
    </w:pPr>
  </w:style>
  <w:style w:type="paragraph" w:styleId="26">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f6">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0"/>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f0"/>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0"/>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0"/>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4">
    <w:name w:val="caption"/>
    <w:aliases w:val="Таблица ДА,Таблица - Название объекта,!! Object Novogor !!,Знак,Caption Char,Caption Char1 Char1 Char Char,Caption Char Char2 Char1 Char Char,Caption Char Char Char Char Char1 Char1 Char Char1 Char,Caption Char Char Char1 Char Char Char"/>
    <w:basedOn w:val="ae"/>
    <w:next w:val="ae"/>
    <w:link w:val="afff3"/>
    <w:uiPriority w:val="35"/>
    <w:unhideWhenUsed/>
    <w:qFormat/>
    <w:rsid w:val="00147A23"/>
    <w:pPr>
      <w:suppressAutoHyphens/>
      <w:spacing w:line="240" w:lineRule="auto"/>
      <w:ind w:firstLine="0"/>
      <w:jc w:val="center"/>
    </w:pPr>
    <w:rPr>
      <w:b/>
      <w:bCs/>
      <w:szCs w:val="18"/>
    </w:rPr>
  </w:style>
  <w:style w:type="table" w:styleId="27">
    <w:name w:val="Table Columns 2"/>
    <w:basedOn w:val="af0"/>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0"/>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7">
    <w:name w:val="Table Contemporary"/>
    <w:basedOn w:val="af0"/>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basedOn w:val="af0"/>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0"/>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f0"/>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8">
    <w:name w:val="Table Professional"/>
    <w:basedOn w:val="af0"/>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3">
    <w:name w:val="List Bullet"/>
    <w:basedOn w:val="aff6"/>
    <w:link w:val="afff9"/>
    <w:rsid w:val="00262801"/>
    <w:pPr>
      <w:numPr>
        <w:numId w:val="4"/>
      </w:numPr>
      <w:tabs>
        <w:tab w:val="num" w:pos="993"/>
      </w:tabs>
      <w:ind w:left="567" w:firstLine="0"/>
    </w:pPr>
    <w:rPr>
      <w:rFonts w:eastAsia="Times New Roman"/>
      <w:sz w:val="22"/>
    </w:rPr>
  </w:style>
  <w:style w:type="paragraph" w:styleId="2">
    <w:name w:val="List Bullet 2"/>
    <w:basedOn w:val="a3"/>
    <w:autoRedefine/>
    <w:rsid w:val="00825F91"/>
    <w:pPr>
      <w:numPr>
        <w:numId w:val="5"/>
      </w:numPr>
    </w:pPr>
  </w:style>
  <w:style w:type="paragraph" w:styleId="afffa">
    <w:name w:val="table of figures"/>
    <w:aliases w:val="Перечень таблиц"/>
    <w:basedOn w:val="ae"/>
    <w:uiPriority w:val="99"/>
    <w:qFormat/>
    <w:rsid w:val="00105A3E"/>
    <w:pPr>
      <w:ind w:left="440" w:hanging="440"/>
      <w:jc w:val="left"/>
    </w:pPr>
    <w:rPr>
      <w:i/>
      <w:sz w:val="20"/>
      <w:szCs w:val="20"/>
    </w:rPr>
  </w:style>
  <w:style w:type="character" w:customStyle="1" w:styleId="aff3">
    <w:name w:val="Верхний колонтитул Знак"/>
    <w:basedOn w:val="af"/>
    <w:link w:val="aff2"/>
    <w:uiPriority w:val="99"/>
    <w:rsid w:val="00640466"/>
    <w:rPr>
      <w:rFonts w:ascii="Times New Roman" w:eastAsia="Times New Roman" w:hAnsi="Times New Roman" w:cs="Times New Roman"/>
      <w:sz w:val="24"/>
      <w:szCs w:val="24"/>
      <w:lang w:val="ru-RU" w:eastAsia="ru-RU" w:bidi="ar-SA"/>
    </w:rPr>
  </w:style>
  <w:style w:type="table" w:styleId="1e">
    <w:name w:val="Table Classic 1"/>
    <w:basedOn w:val="af0"/>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f0"/>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f0"/>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0"/>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0"/>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b">
    <w:name w:val="Table Elegant"/>
    <w:basedOn w:val="af0"/>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f0"/>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List Paragraph"/>
    <w:aliases w:val="Введение,3_Абзац списка,СПИСКИ"/>
    <w:basedOn w:val="ae"/>
    <w:link w:val="afffd"/>
    <w:uiPriority w:val="34"/>
    <w:qFormat/>
    <w:rsid w:val="00105A3E"/>
    <w:pPr>
      <w:ind w:left="720"/>
      <w:contextualSpacing/>
    </w:pPr>
  </w:style>
  <w:style w:type="paragraph" w:styleId="1f1">
    <w:name w:val="toc 1"/>
    <w:basedOn w:val="ae"/>
    <w:next w:val="ae"/>
    <w:autoRedefine/>
    <w:uiPriority w:val="39"/>
    <w:qFormat/>
    <w:rsid w:val="00105A3E"/>
    <w:pPr>
      <w:tabs>
        <w:tab w:val="left" w:pos="440"/>
        <w:tab w:val="right" w:leader="dot" w:pos="9214"/>
      </w:tabs>
      <w:ind w:right="-2"/>
    </w:pPr>
    <w:rPr>
      <w:rFonts w:cs="Calibri"/>
      <w:bCs/>
      <w:iCs/>
      <w:noProof/>
    </w:rPr>
  </w:style>
  <w:style w:type="paragraph" w:styleId="2a">
    <w:name w:val="toc 2"/>
    <w:basedOn w:val="ae"/>
    <w:next w:val="ae"/>
    <w:autoRedefine/>
    <w:uiPriority w:val="39"/>
    <w:qFormat/>
    <w:rsid w:val="00ED2129"/>
    <w:pPr>
      <w:tabs>
        <w:tab w:val="left" w:pos="1320"/>
        <w:tab w:val="right" w:leader="dot" w:pos="9061"/>
      </w:tabs>
      <w:ind w:left="220"/>
      <w:jc w:val="left"/>
    </w:pPr>
    <w:rPr>
      <w:rFonts w:cs="Arial"/>
      <w:bCs/>
      <w:noProof/>
    </w:rPr>
  </w:style>
  <w:style w:type="paragraph" w:styleId="39">
    <w:name w:val="toc 3"/>
    <w:basedOn w:val="ae"/>
    <w:next w:val="ae"/>
    <w:autoRedefine/>
    <w:uiPriority w:val="39"/>
    <w:qFormat/>
    <w:rsid w:val="001B5D05"/>
    <w:pPr>
      <w:ind w:left="440"/>
      <w:jc w:val="left"/>
    </w:pPr>
    <w:rPr>
      <w:rFonts w:ascii="Calibri" w:hAnsi="Calibri" w:cs="Calibri"/>
      <w:sz w:val="20"/>
      <w:szCs w:val="20"/>
    </w:rPr>
  </w:style>
  <w:style w:type="character" w:styleId="afffe">
    <w:name w:val="Hyperlink"/>
    <w:basedOn w:val="af"/>
    <w:uiPriority w:val="99"/>
    <w:unhideWhenUsed/>
    <w:rsid w:val="001B5D05"/>
    <w:rPr>
      <w:color w:val="0000FF"/>
      <w:u w:val="single"/>
    </w:rPr>
  </w:style>
  <w:style w:type="character" w:styleId="affff">
    <w:name w:val="FollowedHyperlink"/>
    <w:basedOn w:val="af"/>
    <w:uiPriority w:val="99"/>
    <w:unhideWhenUsed/>
    <w:rsid w:val="007D7A64"/>
    <w:rPr>
      <w:color w:val="800080"/>
      <w:u w:val="single"/>
    </w:rPr>
  </w:style>
  <w:style w:type="table" w:styleId="2b">
    <w:name w:val="Table Classic 2"/>
    <w:basedOn w:val="af0"/>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b">
    <w:name w:val="Схема документа Знак"/>
    <w:basedOn w:val="af"/>
    <w:link w:val="affa"/>
    <w:uiPriority w:val="99"/>
    <w:rsid w:val="005E4F4B"/>
    <w:rPr>
      <w:rFonts w:ascii="Tahoma" w:eastAsia="Microsoft YaHei" w:hAnsi="Tahoma" w:cs="Tahoma"/>
      <w:spacing w:val="-5"/>
      <w:sz w:val="22"/>
      <w:szCs w:val="22"/>
      <w:shd w:val="clear" w:color="auto" w:fill="000080"/>
      <w:lang w:eastAsia="en-US"/>
    </w:rPr>
  </w:style>
  <w:style w:type="table" w:customStyle="1" w:styleId="1f2">
    <w:name w:val="Сетка таблицы1"/>
    <w:basedOn w:val="af0"/>
    <w:next w:val="affc"/>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e"/>
    <w:semiHidden/>
    <w:rsid w:val="005E4F4B"/>
    <w:pPr>
      <w:ind w:firstLine="709"/>
    </w:pPr>
    <w:rPr>
      <w:rFonts w:eastAsia="Times New Roman"/>
      <w:szCs w:val="20"/>
      <w:lang w:eastAsia="ru-RU"/>
    </w:rPr>
  </w:style>
  <w:style w:type="table" w:customStyle="1" w:styleId="2c">
    <w:name w:val="Сетка таблицы2"/>
    <w:basedOn w:val="af0"/>
    <w:next w:val="affc"/>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9">
    <w:name w:val="Маркированный список Знак"/>
    <w:basedOn w:val="af"/>
    <w:link w:val="a3"/>
    <w:rsid w:val="005E4F4B"/>
    <w:rPr>
      <w:rFonts w:ascii="Times New Roman" w:eastAsia="Times New Roman" w:hAnsi="Times New Roman" w:cs="Times New Roman"/>
      <w:szCs w:val="24"/>
      <w:lang w:val="ru-RU" w:bidi="ar-SA"/>
    </w:rPr>
  </w:style>
  <w:style w:type="paragraph" w:styleId="HTML">
    <w:name w:val="HTML Preformatted"/>
    <w:basedOn w:val="ae"/>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
    <w:link w:val="HTML"/>
    <w:rsid w:val="005E4F4B"/>
    <w:rPr>
      <w:rFonts w:ascii="Courier New" w:hAnsi="Courier New" w:cs="Courier New"/>
    </w:rPr>
  </w:style>
  <w:style w:type="paragraph" w:styleId="affff0">
    <w:name w:val="Normal (Web)"/>
    <w:basedOn w:val="ae"/>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1">
    <w:name w:val="Body Text Indent"/>
    <w:basedOn w:val="ae"/>
    <w:link w:val="affff2"/>
    <w:unhideWhenUsed/>
    <w:rsid w:val="005E4F4B"/>
    <w:pPr>
      <w:spacing w:line="276" w:lineRule="auto"/>
      <w:ind w:left="283" w:firstLine="0"/>
      <w:jc w:val="left"/>
    </w:pPr>
    <w:rPr>
      <w:rFonts w:ascii="Calibri" w:hAnsi="Calibri"/>
    </w:rPr>
  </w:style>
  <w:style w:type="character" w:customStyle="1" w:styleId="affff2">
    <w:name w:val="Основной текст с отступом Знак"/>
    <w:basedOn w:val="af"/>
    <w:link w:val="affff1"/>
    <w:rsid w:val="005E4F4B"/>
    <w:rPr>
      <w:rFonts w:ascii="Calibri" w:eastAsia="Calibri" w:hAnsi="Calibri"/>
      <w:sz w:val="22"/>
      <w:szCs w:val="22"/>
      <w:lang w:eastAsia="en-US"/>
    </w:rPr>
  </w:style>
  <w:style w:type="table" w:styleId="82">
    <w:name w:val="Table Grid 8"/>
    <w:basedOn w:val="af0"/>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3">
    <w:name w:val="Подрисуночный текст"/>
    <w:basedOn w:val="ae"/>
    <w:next w:val="ae"/>
    <w:link w:val="affff4"/>
    <w:rsid w:val="005E4F4B"/>
    <w:pPr>
      <w:keepNext/>
      <w:jc w:val="center"/>
    </w:pPr>
    <w:rPr>
      <w:lang w:eastAsia="ru-RU"/>
    </w:rPr>
  </w:style>
  <w:style w:type="character" w:customStyle="1" w:styleId="affff4">
    <w:name w:val="Подрисуночный текст Знак"/>
    <w:basedOn w:val="af"/>
    <w:link w:val="affff3"/>
    <w:rsid w:val="005E4F4B"/>
    <w:rPr>
      <w:rFonts w:ascii="Arial" w:eastAsia="Microsoft YaHei" w:hAnsi="Arial"/>
      <w:sz w:val="22"/>
      <w:szCs w:val="22"/>
    </w:rPr>
  </w:style>
  <w:style w:type="paragraph" w:styleId="affff5">
    <w:name w:val="List Continue"/>
    <w:basedOn w:val="aff6"/>
    <w:rsid w:val="005E4F4B"/>
  </w:style>
  <w:style w:type="paragraph" w:styleId="2d">
    <w:name w:val="List Continue 2"/>
    <w:basedOn w:val="affff5"/>
    <w:rsid w:val="005E4F4B"/>
    <w:pPr>
      <w:ind w:left="2160"/>
    </w:pPr>
  </w:style>
  <w:style w:type="paragraph" w:styleId="3a">
    <w:name w:val="List Continue 3"/>
    <w:basedOn w:val="affff5"/>
    <w:rsid w:val="005E4F4B"/>
    <w:pPr>
      <w:ind w:left="2520"/>
    </w:pPr>
  </w:style>
  <w:style w:type="paragraph" w:styleId="47">
    <w:name w:val="List Continue 4"/>
    <w:basedOn w:val="affff5"/>
    <w:rsid w:val="005E4F4B"/>
    <w:pPr>
      <w:ind w:left="2880"/>
    </w:pPr>
  </w:style>
  <w:style w:type="paragraph" w:styleId="58">
    <w:name w:val="List Continue 5"/>
    <w:basedOn w:val="affff5"/>
    <w:rsid w:val="005E4F4B"/>
    <w:pPr>
      <w:ind w:left="3240"/>
    </w:pPr>
  </w:style>
  <w:style w:type="paragraph" w:styleId="2e">
    <w:name w:val="Body Text Indent 2"/>
    <w:basedOn w:val="ae"/>
    <w:link w:val="2f"/>
    <w:uiPriority w:val="99"/>
    <w:rsid w:val="005E4F4B"/>
    <w:pPr>
      <w:spacing w:line="480" w:lineRule="auto"/>
      <w:ind w:left="283" w:firstLine="0"/>
    </w:pPr>
    <w:rPr>
      <w:rFonts w:eastAsia="Times New Roman"/>
      <w:sz w:val="20"/>
      <w:szCs w:val="20"/>
    </w:rPr>
  </w:style>
  <w:style w:type="character" w:customStyle="1" w:styleId="2f">
    <w:name w:val="Основной текст с отступом 2 Знак"/>
    <w:basedOn w:val="af"/>
    <w:link w:val="2e"/>
    <w:uiPriority w:val="99"/>
    <w:rsid w:val="005E4F4B"/>
    <w:rPr>
      <w:rFonts w:ascii="Arial" w:hAnsi="Arial"/>
      <w:spacing w:val="-5"/>
      <w:lang w:val="en-US" w:eastAsia="en-US"/>
    </w:rPr>
  </w:style>
  <w:style w:type="paragraph" w:styleId="3b">
    <w:name w:val="Body Text Indent 3"/>
    <w:basedOn w:val="ae"/>
    <w:link w:val="3c"/>
    <w:rsid w:val="005E4F4B"/>
    <w:pPr>
      <w:ind w:firstLine="709"/>
    </w:pPr>
    <w:rPr>
      <w:rFonts w:eastAsia="Times New Roman"/>
      <w:color w:val="444444"/>
      <w:szCs w:val="20"/>
      <w:lang w:eastAsia="ru-RU"/>
    </w:rPr>
  </w:style>
  <w:style w:type="character" w:customStyle="1" w:styleId="3c">
    <w:name w:val="Основной текст с отступом 3 Знак"/>
    <w:basedOn w:val="af"/>
    <w:link w:val="3b"/>
    <w:rsid w:val="005E4F4B"/>
    <w:rPr>
      <w:color w:val="444444"/>
      <w:sz w:val="24"/>
    </w:rPr>
  </w:style>
  <w:style w:type="table" w:styleId="2f0">
    <w:name w:val="Table Grid 2"/>
    <w:basedOn w:val="af0"/>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3">
    <w:name w:val="Table Grid 1"/>
    <w:basedOn w:val="af0"/>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e"/>
    <w:link w:val="3e"/>
    <w:rsid w:val="007D5ADC"/>
    <w:pPr>
      <w:ind w:firstLine="0"/>
      <w:jc w:val="left"/>
    </w:pPr>
    <w:rPr>
      <w:rFonts w:eastAsia="Times New Roman"/>
      <w:sz w:val="16"/>
      <w:szCs w:val="16"/>
      <w:lang w:eastAsia="ru-RU"/>
    </w:rPr>
  </w:style>
  <w:style w:type="character" w:customStyle="1" w:styleId="3e">
    <w:name w:val="Основной текст 3 Знак"/>
    <w:basedOn w:val="af"/>
    <w:link w:val="3d"/>
    <w:rsid w:val="007D5ADC"/>
    <w:rPr>
      <w:sz w:val="16"/>
      <w:szCs w:val="16"/>
    </w:rPr>
  </w:style>
  <w:style w:type="paragraph" w:customStyle="1" w:styleId="affff6">
    <w:name w:val="Подпись рисунков/таблиц"/>
    <w:basedOn w:val="afff4"/>
    <w:uiPriority w:val="99"/>
    <w:rsid w:val="00ED2129"/>
    <w:pPr>
      <w:keepNext/>
      <w:ind w:firstLine="426"/>
    </w:pPr>
    <w:rPr>
      <w:rFonts w:eastAsia="Times New Roman"/>
      <w:color w:val="548DD4" w:themeColor="text2" w:themeTint="99"/>
      <w:lang w:eastAsia="ru-RU"/>
    </w:rPr>
  </w:style>
  <w:style w:type="paragraph" w:customStyle="1" w:styleId="18">
    <w:name w:val="Маркированный_1"/>
    <w:basedOn w:val="ae"/>
    <w:link w:val="1f4"/>
    <w:rsid w:val="00640466"/>
    <w:pPr>
      <w:numPr>
        <w:ilvl w:val="1"/>
        <w:numId w:val="6"/>
      </w:numPr>
      <w:tabs>
        <w:tab w:val="left" w:pos="900"/>
      </w:tabs>
      <w:ind w:left="0" w:firstLine="720"/>
    </w:pPr>
    <w:rPr>
      <w:rFonts w:eastAsia="Times New Roman"/>
      <w:lang w:eastAsia="ru-RU"/>
    </w:rPr>
  </w:style>
  <w:style w:type="character" w:customStyle="1" w:styleId="1f4">
    <w:name w:val="Маркированный_1 Знак"/>
    <w:basedOn w:val="af"/>
    <w:link w:val="18"/>
    <w:rsid w:val="00640466"/>
    <w:rPr>
      <w:rFonts w:ascii="Times New Roman" w:eastAsia="Times New Roman" w:hAnsi="Times New Roman" w:cs="Times New Roman"/>
      <w:sz w:val="24"/>
      <w:szCs w:val="24"/>
      <w:lang w:val="ru-RU" w:eastAsia="ru-RU" w:bidi="ar-SA"/>
    </w:rPr>
  </w:style>
  <w:style w:type="paragraph" w:styleId="affff7">
    <w:name w:val="Body Text"/>
    <w:aliases w:val="TabelTekst,text,Body Text2, Char,Body Text2 Char Char Char Char Char Char Char Char Char,Char,Main text,Body Text Char2 Char,Body Text Char1 Char Char,Body Text Char Char Char Char,TabelTekst Char Char Char Char"/>
    <w:basedOn w:val="ae"/>
    <w:link w:val="affff8"/>
    <w:uiPriority w:val="99"/>
    <w:qFormat/>
    <w:rsid w:val="00C700BB"/>
  </w:style>
  <w:style w:type="character" w:customStyle="1" w:styleId="affff8">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
    <w:link w:val="affff7"/>
    <w:uiPriority w:val="99"/>
    <w:rsid w:val="00C700BB"/>
    <w:rPr>
      <w:rFonts w:ascii="Arial" w:eastAsia="Microsoft YaHei" w:hAnsi="Arial"/>
      <w:spacing w:val="-5"/>
      <w:sz w:val="22"/>
      <w:szCs w:val="22"/>
      <w:lang w:eastAsia="en-US"/>
    </w:rPr>
  </w:style>
  <w:style w:type="paragraph" w:styleId="affff9">
    <w:name w:val="annotation subject"/>
    <w:basedOn w:val="af8"/>
    <w:next w:val="af8"/>
    <w:link w:val="affffa"/>
    <w:uiPriority w:val="99"/>
    <w:rsid w:val="0074589A"/>
    <w:rPr>
      <w:b/>
      <w:bCs/>
      <w:sz w:val="20"/>
      <w:szCs w:val="20"/>
    </w:rPr>
  </w:style>
  <w:style w:type="character" w:customStyle="1" w:styleId="affffa">
    <w:name w:val="Тема примечания Знак"/>
    <w:basedOn w:val="af9"/>
    <w:link w:val="affff9"/>
    <w:uiPriority w:val="99"/>
    <w:rsid w:val="0074589A"/>
    <w:rPr>
      <w:rFonts w:ascii="Arial" w:eastAsia="Microsoft YaHei" w:hAnsi="Arial"/>
      <w:b/>
      <w:bCs/>
      <w:spacing w:val="-5"/>
      <w:sz w:val="16"/>
      <w:lang w:val="en-US" w:eastAsia="en-US"/>
    </w:rPr>
  </w:style>
  <w:style w:type="numbering" w:customStyle="1" w:styleId="1f5">
    <w:name w:val="Нет списка1"/>
    <w:next w:val="af1"/>
    <w:uiPriority w:val="99"/>
    <w:semiHidden/>
    <w:unhideWhenUsed/>
    <w:rsid w:val="00C73384"/>
  </w:style>
  <w:style w:type="paragraph" w:customStyle="1" w:styleId="BodyTextKeep">
    <w:name w:val="Body Text Keep"/>
    <w:basedOn w:val="ae"/>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e"/>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e"/>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09">
    <w:name w:val="xl10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0">
    <w:name w:val="xl11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1">
    <w:name w:val="xl11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2">
    <w:name w:val="xl11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3">
    <w:name w:val="xl11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14">
    <w:name w:val="xl11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5">
    <w:name w:val="xl11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lang w:eastAsia="ru-RU"/>
    </w:rPr>
  </w:style>
  <w:style w:type="paragraph" w:customStyle="1" w:styleId="xl116">
    <w:name w:val="xl11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7">
    <w:name w:val="xl11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lang w:eastAsia="ru-RU"/>
    </w:rPr>
  </w:style>
  <w:style w:type="paragraph" w:customStyle="1" w:styleId="xl118">
    <w:name w:val="xl11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19">
    <w:name w:val="xl11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20">
    <w:name w:val="xl120"/>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1">
    <w:name w:val="xl12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2">
    <w:name w:val="xl12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23">
    <w:name w:val="xl12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124">
    <w:name w:val="xl12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xl125">
    <w:name w:val="xl12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26">
    <w:name w:val="xl12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sz w:val="16"/>
      <w:szCs w:val="16"/>
      <w:lang w:eastAsia="ru-RU"/>
    </w:rPr>
  </w:style>
  <w:style w:type="paragraph" w:customStyle="1" w:styleId="xl130">
    <w:name w:val="xl13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e"/>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3">
    <w:name w:val="xl133"/>
    <w:basedOn w:val="ae"/>
    <w:rsid w:val="00161859"/>
    <w:pP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34">
    <w:name w:val="xl13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lang w:eastAsia="ru-RU"/>
    </w:rPr>
  </w:style>
  <w:style w:type="paragraph" w:customStyle="1" w:styleId="xl135">
    <w:name w:val="xl13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36">
    <w:name w:val="xl13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7">
    <w:name w:val="xl13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8">
    <w:name w:val="xl13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lang w:eastAsia="ru-RU"/>
    </w:rPr>
  </w:style>
  <w:style w:type="paragraph" w:customStyle="1" w:styleId="xl139">
    <w:name w:val="xl13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0">
    <w:name w:val="xl14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1">
    <w:name w:val="xl14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2">
    <w:name w:val="xl14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3">
    <w:name w:val="xl143"/>
    <w:basedOn w:val="ae"/>
    <w:rsid w:val="00161859"/>
    <w:pP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4">
    <w:name w:val="xl14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5">
    <w:name w:val="xl14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6">
    <w:name w:val="xl146"/>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47">
    <w:name w:val="xl147"/>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8">
    <w:name w:val="xl148"/>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49">
    <w:name w:val="xl149"/>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50">
    <w:name w:val="xl15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1">
    <w:name w:val="xl15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2">
    <w:name w:val="xl15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3">
    <w:name w:val="xl15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4">
    <w:name w:val="xl154"/>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5">
    <w:name w:val="xl155"/>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6">
    <w:name w:val="xl156"/>
    <w:basedOn w:val="ae"/>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paragraph" w:customStyle="1" w:styleId="xl157">
    <w:name w:val="xl157"/>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58">
    <w:name w:val="xl158"/>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59">
    <w:name w:val="xl159"/>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0">
    <w:name w:val="xl160"/>
    <w:basedOn w:val="ae"/>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61">
    <w:name w:val="xl161"/>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2">
    <w:name w:val="xl162"/>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lang w:eastAsia="ru-RU"/>
    </w:rPr>
  </w:style>
  <w:style w:type="paragraph" w:customStyle="1" w:styleId="xl163">
    <w:name w:val="xl163"/>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4">
    <w:name w:val="xl164"/>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lang w:eastAsia="ru-RU"/>
    </w:rPr>
  </w:style>
  <w:style w:type="paragraph" w:customStyle="1" w:styleId="xl165">
    <w:name w:val="xl165"/>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lang w:eastAsia="ru-RU"/>
    </w:rPr>
  </w:style>
  <w:style w:type="paragraph" w:customStyle="1" w:styleId="xl166">
    <w:name w:val="xl166"/>
    <w:basedOn w:val="ae"/>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7">
    <w:name w:val="xl167"/>
    <w:basedOn w:val="ae"/>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8">
    <w:name w:val="xl168"/>
    <w:basedOn w:val="ae"/>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69">
    <w:name w:val="xl169"/>
    <w:basedOn w:val="ae"/>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lang w:eastAsia="ru-RU"/>
    </w:rPr>
  </w:style>
  <w:style w:type="paragraph" w:customStyle="1" w:styleId="xl170">
    <w:name w:val="xl170"/>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lang w:eastAsia="ru-RU"/>
    </w:rPr>
  </w:style>
  <w:style w:type="paragraph" w:customStyle="1" w:styleId="xl171">
    <w:name w:val="xl171"/>
    <w:basedOn w:val="ae"/>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lang w:eastAsia="ru-RU"/>
    </w:rPr>
  </w:style>
  <w:style w:type="character" w:styleId="affffb">
    <w:name w:val="Placeholder Text"/>
    <w:basedOn w:val="af"/>
    <w:uiPriority w:val="99"/>
    <w:semiHidden/>
    <w:rsid w:val="00D808CB"/>
    <w:rPr>
      <w:color w:val="808080"/>
    </w:rPr>
  </w:style>
  <w:style w:type="paragraph" w:styleId="affffc">
    <w:name w:val="No Spacing"/>
    <w:link w:val="affffd"/>
    <w:uiPriority w:val="1"/>
    <w:qFormat/>
    <w:rsid w:val="00036A38"/>
    <w:rPr>
      <w:rFonts w:asciiTheme="minorHAnsi" w:eastAsiaTheme="minorEastAsia" w:hAnsiTheme="minorHAnsi" w:cstheme="minorBidi"/>
    </w:rPr>
  </w:style>
  <w:style w:type="character" w:customStyle="1" w:styleId="affffd">
    <w:name w:val="Без интервала Знак"/>
    <w:basedOn w:val="af"/>
    <w:link w:val="affffc"/>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e"/>
    <w:next w:val="ae"/>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6">
    <w:name w:val="Светлая заливка1"/>
    <w:basedOn w:val="af0"/>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0"/>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e"/>
    <w:link w:val="2f2"/>
    <w:rsid w:val="00836986"/>
    <w:pPr>
      <w:spacing w:line="480" w:lineRule="auto"/>
      <w:ind w:firstLine="0"/>
      <w:jc w:val="left"/>
    </w:pPr>
    <w:rPr>
      <w:rFonts w:eastAsia="Times New Roman"/>
      <w:lang w:eastAsia="ru-RU"/>
    </w:rPr>
  </w:style>
  <w:style w:type="character" w:customStyle="1" w:styleId="2f2">
    <w:name w:val="Основной текст 2 Знак"/>
    <w:basedOn w:val="af"/>
    <w:link w:val="2f1"/>
    <w:rsid w:val="00836986"/>
    <w:rPr>
      <w:sz w:val="24"/>
      <w:szCs w:val="24"/>
    </w:rPr>
  </w:style>
  <w:style w:type="paragraph" w:customStyle="1" w:styleId="xl64">
    <w:name w:val="xl64"/>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e"/>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e">
    <w:name w:val="Strong"/>
    <w:uiPriority w:val="22"/>
    <w:qFormat/>
    <w:rsid w:val="00105A3E"/>
    <w:rPr>
      <w:b/>
      <w:bCs/>
    </w:rPr>
  </w:style>
  <w:style w:type="table" w:customStyle="1" w:styleId="250">
    <w:name w:val="Сетка таблицы25"/>
    <w:basedOn w:val="af0"/>
    <w:next w:val="affc"/>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f0"/>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e"/>
    <w:rsid w:val="000E27D4"/>
    <w:pPr>
      <w:spacing w:before="100" w:beforeAutospacing="1" w:after="100" w:afterAutospacing="1"/>
      <w:ind w:firstLine="0"/>
      <w:jc w:val="center"/>
      <w:textAlignment w:val="center"/>
    </w:pPr>
    <w:rPr>
      <w:rFonts w:eastAsia="Times New Roman"/>
      <w:lang w:eastAsia="ru-RU"/>
    </w:rPr>
  </w:style>
  <w:style w:type="paragraph" w:customStyle="1" w:styleId="xl72">
    <w:name w:val="xl72"/>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3">
    <w:name w:val="xl73"/>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lang w:eastAsia="ru-RU"/>
    </w:rPr>
  </w:style>
  <w:style w:type="paragraph" w:customStyle="1" w:styleId="xl74">
    <w:name w:val="xl74"/>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eastAsia="Times New Roman"/>
      <w:b/>
      <w:bCs/>
      <w:lang w:eastAsia="ru-RU"/>
    </w:rPr>
  </w:style>
  <w:style w:type="paragraph" w:customStyle="1" w:styleId="xl75">
    <w:name w:val="xl75"/>
    <w:basedOn w:val="ae"/>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eastAsia="Times New Roman"/>
      <w:lang w:eastAsia="ru-RU"/>
    </w:rPr>
  </w:style>
  <w:style w:type="paragraph" w:customStyle="1" w:styleId="xl76">
    <w:name w:val="xl76"/>
    <w:basedOn w:val="ae"/>
    <w:rsid w:val="000E27D4"/>
    <w:pPr>
      <w:spacing w:before="100" w:beforeAutospacing="1" w:after="100" w:afterAutospacing="1"/>
      <w:ind w:firstLine="0"/>
      <w:jc w:val="left"/>
      <w:textAlignment w:val="center"/>
    </w:pPr>
    <w:rPr>
      <w:rFonts w:eastAsia="Times New Roman"/>
      <w:lang w:eastAsia="ru-RU"/>
    </w:rPr>
  </w:style>
  <w:style w:type="paragraph" w:customStyle="1" w:styleId="xl77">
    <w:name w:val="xl77"/>
    <w:basedOn w:val="ae"/>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eastAsia="Times New Roman"/>
      <w:b/>
      <w:bCs/>
      <w:sz w:val="28"/>
      <w:szCs w:val="28"/>
      <w:lang w:eastAsia="ru-RU"/>
    </w:rPr>
  </w:style>
  <w:style w:type="paragraph" w:customStyle="1" w:styleId="xl78">
    <w:name w:val="xl78"/>
    <w:basedOn w:val="ae"/>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eastAsia="Times New Roman"/>
      <w:lang w:eastAsia="ru-RU"/>
    </w:rPr>
  </w:style>
  <w:style w:type="paragraph" w:customStyle="1" w:styleId="xl79">
    <w:name w:val="xl79"/>
    <w:basedOn w:val="ae"/>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b/>
      <w:bCs/>
      <w:lang w:eastAsia="ru-RU"/>
    </w:rPr>
  </w:style>
  <w:style w:type="paragraph" w:customStyle="1" w:styleId="xl80">
    <w:name w:val="xl80"/>
    <w:basedOn w:val="ae"/>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table" w:customStyle="1" w:styleId="3f">
    <w:name w:val="Сетка таблицы3"/>
    <w:basedOn w:val="af0"/>
    <w:next w:val="affc"/>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lang w:eastAsia="ru-RU"/>
    </w:rPr>
  </w:style>
  <w:style w:type="paragraph" w:customStyle="1" w:styleId="xl91">
    <w:name w:val="xl91"/>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93">
    <w:name w:val="xl93"/>
    <w:basedOn w:val="ae"/>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e"/>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e"/>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lang w:eastAsia="ru-RU"/>
    </w:rPr>
  </w:style>
  <w:style w:type="paragraph" w:customStyle="1" w:styleId="3f0">
    <w:name w:val="Заголовок 3 уровкнь"/>
    <w:basedOn w:val="14"/>
    <w:link w:val="3f1"/>
    <w:autoRedefine/>
    <w:rsid w:val="00374242"/>
    <w:pPr>
      <w:pageBreakBefore w:val="0"/>
      <w:spacing w:before="240" w:line="240" w:lineRule="auto"/>
      <w:mirrorIndents/>
      <w:outlineLvl w:val="9"/>
    </w:pPr>
    <w:rPr>
      <w:kern w:val="28"/>
      <w:sz w:val="24"/>
    </w:rPr>
  </w:style>
  <w:style w:type="paragraph" w:customStyle="1" w:styleId="2f4">
    <w:name w:val="Заголовок 2 ур"/>
    <w:basedOn w:val="14"/>
    <w:link w:val="2f5"/>
    <w:autoRedefine/>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b"/>
    <w:link w:val="3f0"/>
    <w:rsid w:val="00374242"/>
    <w:rPr>
      <w:rFonts w:ascii="Times New Roman" w:eastAsia="Calibri" w:hAnsi="Times New Roman" w:cs="Times New Roman"/>
      <w:b/>
      <w:caps/>
      <w:kern w:val="28"/>
      <w:sz w:val="24"/>
      <w:szCs w:val="36"/>
      <w:lang w:val="ru-RU" w:bidi="ar-SA"/>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
    <w:rsid w:val="005D33C3"/>
    <w:rPr>
      <w:rFonts w:ascii="Arial" w:hAnsi="Arial" w:cs="Arial"/>
      <w:b/>
      <w:bCs/>
      <w:sz w:val="26"/>
      <w:szCs w:val="26"/>
      <w:lang w:val="ru-RU" w:eastAsia="ru-RU" w:bidi="ar-SA"/>
    </w:rPr>
  </w:style>
  <w:style w:type="paragraph" w:customStyle="1" w:styleId="afffff">
    <w:name w:val="Основной с отступом и интервалом"/>
    <w:basedOn w:val="affff1"/>
    <w:rsid w:val="005D33C3"/>
    <w:pPr>
      <w:tabs>
        <w:tab w:val="left" w:pos="709"/>
      </w:tabs>
      <w:spacing w:before="60" w:line="360" w:lineRule="auto"/>
      <w:ind w:left="0" w:firstLine="709"/>
      <w:jc w:val="both"/>
    </w:pPr>
    <w:rPr>
      <w:rFonts w:ascii="Times New Roman" w:eastAsia="Times New Roman" w:hAnsi="Times New Roman"/>
      <w:lang w:eastAsia="ru-RU"/>
    </w:rPr>
  </w:style>
  <w:style w:type="paragraph" w:styleId="afffff0">
    <w:name w:val="Subtitle"/>
    <w:basedOn w:val="ae"/>
    <w:next w:val="ae"/>
    <w:link w:val="afffff1"/>
    <w:uiPriority w:val="99"/>
    <w:rsid w:val="00105A3E"/>
    <w:rPr>
      <w:rFonts w:asciiTheme="majorHAnsi" w:hAnsiTheme="majorHAnsi"/>
      <w:i/>
      <w:iCs/>
      <w:smallCaps/>
      <w:spacing w:val="10"/>
      <w:sz w:val="28"/>
      <w:szCs w:val="28"/>
    </w:rPr>
  </w:style>
  <w:style w:type="character" w:customStyle="1" w:styleId="afffff1">
    <w:name w:val="Подзаголовок Знак"/>
    <w:basedOn w:val="af"/>
    <w:link w:val="afffff0"/>
    <w:uiPriority w:val="99"/>
    <w:rsid w:val="00105A3E"/>
    <w:rPr>
      <w:i/>
      <w:iCs/>
      <w:smallCaps/>
      <w:spacing w:val="10"/>
      <w:sz w:val="28"/>
      <w:szCs w:val="28"/>
    </w:rPr>
  </w:style>
  <w:style w:type="paragraph" w:customStyle="1" w:styleId="afffff2">
    <w:name w:val="Стиль полужирный все прописные"/>
    <w:basedOn w:val="ae"/>
    <w:link w:val="afffff3"/>
    <w:rsid w:val="005D33C3"/>
    <w:pPr>
      <w:tabs>
        <w:tab w:val="num" w:pos="0"/>
      </w:tabs>
      <w:ind w:firstLine="709"/>
    </w:pPr>
    <w:rPr>
      <w:rFonts w:eastAsia="Times New Roman"/>
      <w:sz w:val="26"/>
      <w:szCs w:val="26"/>
      <w:lang w:eastAsia="ru-RU"/>
    </w:rPr>
  </w:style>
  <w:style w:type="character" w:customStyle="1" w:styleId="afffff3">
    <w:name w:val="Стиль полужирный все прописные Знак"/>
    <w:basedOn w:val="af"/>
    <w:link w:val="afffff2"/>
    <w:rsid w:val="005D33C3"/>
    <w:rPr>
      <w:sz w:val="26"/>
      <w:szCs w:val="26"/>
    </w:rPr>
  </w:style>
  <w:style w:type="paragraph" w:customStyle="1" w:styleId="afffff4">
    <w:name w:val="Ввод осн.текста"/>
    <w:basedOn w:val="ae"/>
    <w:link w:val="afffff5"/>
    <w:rsid w:val="005D33C3"/>
    <w:pPr>
      <w:tabs>
        <w:tab w:val="num" w:pos="343"/>
      </w:tabs>
      <w:ind w:left="343" w:firstLine="737"/>
    </w:pPr>
    <w:rPr>
      <w:rFonts w:eastAsia="Times New Roman"/>
      <w:sz w:val="26"/>
      <w:szCs w:val="26"/>
      <w:lang w:eastAsia="ru-RU"/>
    </w:rPr>
  </w:style>
  <w:style w:type="character" w:customStyle="1" w:styleId="afffff5">
    <w:name w:val="Ввод осн.текста Знак"/>
    <w:basedOn w:val="af"/>
    <w:link w:val="afffff4"/>
    <w:locked/>
    <w:rsid w:val="005D33C3"/>
    <w:rPr>
      <w:sz w:val="26"/>
      <w:szCs w:val="26"/>
    </w:rPr>
  </w:style>
  <w:style w:type="paragraph" w:customStyle="1" w:styleId="12125">
    <w:name w:val="Стиль 12 пт По ширине Первая строка:  125 см Междустр.интервал:..."/>
    <w:basedOn w:val="ae"/>
    <w:rsid w:val="005D33C3"/>
    <w:pPr>
      <w:ind w:firstLine="709"/>
    </w:pPr>
    <w:rPr>
      <w:rFonts w:eastAsia="Times New Roman"/>
      <w:sz w:val="26"/>
      <w:szCs w:val="20"/>
      <w:lang w:eastAsia="ru-RU"/>
    </w:rPr>
  </w:style>
  <w:style w:type="paragraph" w:customStyle="1" w:styleId="xl184">
    <w:name w:val="xl184"/>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5">
    <w:name w:val="xl185"/>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6">
    <w:name w:val="xl186"/>
    <w:basedOn w:val="ae"/>
    <w:rsid w:val="005D33C3"/>
    <w:pPr>
      <w:spacing w:before="100" w:beforeAutospacing="1" w:after="100" w:afterAutospacing="1"/>
      <w:ind w:firstLine="709"/>
      <w:textAlignment w:val="center"/>
    </w:pPr>
    <w:rPr>
      <w:rFonts w:eastAsia="Times New Roman"/>
      <w:color w:val="000000"/>
      <w:sz w:val="26"/>
      <w:szCs w:val="26"/>
      <w:lang w:eastAsia="ru-RU"/>
    </w:rPr>
  </w:style>
  <w:style w:type="paragraph" w:customStyle="1" w:styleId="xl187">
    <w:name w:val="xl187"/>
    <w:basedOn w:val="ae"/>
    <w:rsid w:val="005D33C3"/>
    <w:pPr>
      <w:spacing w:before="100" w:beforeAutospacing="1" w:after="100" w:afterAutospacing="1"/>
      <w:ind w:firstLine="709"/>
      <w:textAlignment w:val="center"/>
    </w:pPr>
    <w:rPr>
      <w:rFonts w:eastAsia="Times New Roman"/>
      <w:i/>
      <w:iCs/>
      <w:sz w:val="26"/>
      <w:szCs w:val="26"/>
      <w:lang w:eastAsia="ru-RU"/>
    </w:rPr>
  </w:style>
  <w:style w:type="paragraph" w:customStyle="1" w:styleId="xl188">
    <w:name w:val="xl188"/>
    <w:basedOn w:val="ae"/>
    <w:rsid w:val="005D33C3"/>
    <w:pPr>
      <w:spacing w:before="100" w:beforeAutospacing="1" w:after="100" w:afterAutospacing="1"/>
      <w:ind w:firstLine="709"/>
      <w:textAlignment w:val="center"/>
    </w:pPr>
    <w:rPr>
      <w:rFonts w:eastAsia="Times New Roman"/>
      <w:sz w:val="26"/>
      <w:szCs w:val="26"/>
      <w:lang w:eastAsia="ru-RU"/>
    </w:rPr>
  </w:style>
  <w:style w:type="paragraph" w:customStyle="1" w:styleId="xl189">
    <w:name w:val="xl189"/>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18"/>
      <w:szCs w:val="18"/>
      <w:lang w:eastAsia="ru-RU"/>
    </w:rPr>
  </w:style>
  <w:style w:type="paragraph" w:customStyle="1" w:styleId="xl190">
    <w:name w:val="xl190"/>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1">
    <w:name w:val="xl191"/>
    <w:basedOn w:val="ae"/>
    <w:rsid w:val="005D33C3"/>
    <w:pPr>
      <w:pBdr>
        <w:top w:val="single" w:sz="8" w:space="0" w:color="auto"/>
        <w:bottom w:val="single" w:sz="8" w:space="0" w:color="auto"/>
      </w:pBdr>
      <w:spacing w:before="100" w:beforeAutospacing="1" w:after="100" w:afterAutospacing="1"/>
      <w:ind w:firstLine="709"/>
      <w:textAlignment w:val="center"/>
    </w:pPr>
    <w:rPr>
      <w:rFonts w:eastAsia="Times New Roman"/>
      <w:b/>
      <w:bCs/>
      <w:sz w:val="26"/>
      <w:szCs w:val="26"/>
      <w:lang w:eastAsia="ru-RU"/>
    </w:rPr>
  </w:style>
  <w:style w:type="paragraph" w:customStyle="1" w:styleId="xl192">
    <w:name w:val="xl192"/>
    <w:basedOn w:val="ae"/>
    <w:rsid w:val="005D33C3"/>
    <w:pPr>
      <w:shd w:val="clear" w:color="auto" w:fill="C0C0C0"/>
      <w:spacing w:before="100" w:beforeAutospacing="1" w:after="100" w:afterAutospacing="1"/>
      <w:ind w:firstLine="709"/>
      <w:textAlignment w:val="center"/>
    </w:pPr>
    <w:rPr>
      <w:rFonts w:eastAsia="Times New Roman"/>
      <w:b/>
      <w:bCs/>
      <w:lang w:eastAsia="ru-RU"/>
    </w:rPr>
  </w:style>
  <w:style w:type="paragraph" w:customStyle="1" w:styleId="xl193">
    <w:name w:val="xl193"/>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4">
    <w:name w:val="xl194"/>
    <w:basedOn w:val="ae"/>
    <w:rsid w:val="005D33C3"/>
    <w:pPr>
      <w:spacing w:before="100" w:beforeAutospacing="1" w:after="100" w:afterAutospacing="1"/>
      <w:ind w:firstLine="709"/>
      <w:textAlignment w:val="center"/>
    </w:pPr>
    <w:rPr>
      <w:rFonts w:eastAsia="Times New Roman"/>
      <w:b/>
      <w:bCs/>
      <w:sz w:val="18"/>
      <w:szCs w:val="18"/>
      <w:lang w:eastAsia="ru-RU"/>
    </w:rPr>
  </w:style>
  <w:style w:type="paragraph" w:customStyle="1" w:styleId="xl195">
    <w:name w:val="xl195"/>
    <w:basedOn w:val="ae"/>
    <w:rsid w:val="005D33C3"/>
    <w:pPr>
      <w:spacing w:before="100" w:beforeAutospacing="1" w:after="100" w:afterAutospacing="1"/>
      <w:ind w:firstLine="709"/>
      <w:jc w:val="center"/>
      <w:textAlignment w:val="center"/>
    </w:pPr>
    <w:rPr>
      <w:rFonts w:eastAsia="Times New Roman"/>
      <w:b/>
      <w:bCs/>
      <w:sz w:val="18"/>
      <w:szCs w:val="18"/>
      <w:lang w:eastAsia="ru-RU"/>
    </w:rPr>
  </w:style>
  <w:style w:type="paragraph" w:customStyle="1" w:styleId="xl196">
    <w:name w:val="xl196"/>
    <w:basedOn w:val="ae"/>
    <w:rsid w:val="005D33C3"/>
    <w:pPr>
      <w:shd w:val="clear" w:color="auto" w:fill="CCFFCC"/>
      <w:spacing w:before="100" w:beforeAutospacing="1" w:after="100" w:afterAutospacing="1"/>
      <w:ind w:firstLine="709"/>
      <w:textAlignment w:val="center"/>
    </w:pPr>
    <w:rPr>
      <w:rFonts w:eastAsia="Times New Roman"/>
      <w:b/>
      <w:bCs/>
      <w:lang w:eastAsia="ru-RU"/>
    </w:rPr>
  </w:style>
  <w:style w:type="paragraph" w:customStyle="1" w:styleId="xl197">
    <w:name w:val="xl197"/>
    <w:basedOn w:val="ae"/>
    <w:rsid w:val="005D33C3"/>
    <w:pPr>
      <w:shd w:val="clear" w:color="auto" w:fill="CCFFCC"/>
      <w:spacing w:before="100" w:beforeAutospacing="1" w:after="100" w:afterAutospacing="1"/>
      <w:ind w:firstLine="709"/>
      <w:jc w:val="center"/>
      <w:textAlignment w:val="center"/>
    </w:pPr>
    <w:rPr>
      <w:rFonts w:eastAsia="Times New Roman"/>
      <w:b/>
      <w:bCs/>
      <w:sz w:val="26"/>
      <w:szCs w:val="26"/>
      <w:lang w:eastAsia="ru-RU"/>
    </w:rPr>
  </w:style>
  <w:style w:type="paragraph" w:customStyle="1" w:styleId="xl198">
    <w:name w:val="xl198"/>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199">
    <w:name w:val="xl199"/>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0">
    <w:name w:val="xl200"/>
    <w:basedOn w:val="ae"/>
    <w:rsid w:val="005D33C3"/>
    <w:pPr>
      <w:spacing w:before="100" w:beforeAutospacing="1" w:after="100" w:afterAutospacing="1"/>
      <w:ind w:firstLine="709"/>
      <w:textAlignment w:val="center"/>
    </w:pPr>
    <w:rPr>
      <w:rFonts w:eastAsia="Times New Roman"/>
      <w:sz w:val="26"/>
      <w:szCs w:val="26"/>
      <w:u w:val="single"/>
      <w:lang w:eastAsia="ru-RU"/>
    </w:rPr>
  </w:style>
  <w:style w:type="paragraph" w:customStyle="1" w:styleId="xl201">
    <w:name w:val="xl201"/>
    <w:basedOn w:val="ae"/>
    <w:rsid w:val="005D33C3"/>
    <w:pPr>
      <w:shd w:val="clear" w:color="auto" w:fill="C0C0C0"/>
      <w:spacing w:before="100" w:beforeAutospacing="1" w:after="100" w:afterAutospacing="1"/>
      <w:ind w:firstLine="709"/>
      <w:jc w:val="center"/>
      <w:textAlignment w:val="center"/>
    </w:pPr>
    <w:rPr>
      <w:rFonts w:eastAsia="Times New Roman"/>
      <w:b/>
      <w:bCs/>
      <w:sz w:val="26"/>
      <w:szCs w:val="26"/>
      <w:u w:val="single"/>
      <w:lang w:eastAsia="ru-RU"/>
    </w:rPr>
  </w:style>
  <w:style w:type="paragraph" w:customStyle="1" w:styleId="xl202">
    <w:name w:val="xl202"/>
    <w:basedOn w:val="ae"/>
    <w:rsid w:val="005D33C3"/>
    <w:pPr>
      <w:spacing w:before="100" w:beforeAutospacing="1" w:after="100" w:afterAutospacing="1"/>
      <w:ind w:firstLine="709"/>
      <w:jc w:val="center"/>
      <w:textAlignment w:val="top"/>
    </w:pPr>
    <w:rPr>
      <w:rFonts w:eastAsia="Times New Roman"/>
      <w:b/>
      <w:bCs/>
      <w:sz w:val="32"/>
      <w:szCs w:val="32"/>
      <w:lang w:eastAsia="ru-RU"/>
    </w:rPr>
  </w:style>
  <w:style w:type="paragraph" w:customStyle="1" w:styleId="afffff6">
    <w:name w:val="заг табл"/>
    <w:basedOn w:val="ae"/>
    <w:rsid w:val="005D33C3"/>
    <w:pPr>
      <w:ind w:firstLine="709"/>
      <w:jc w:val="center"/>
    </w:pPr>
    <w:rPr>
      <w:rFonts w:eastAsia="Times New Roman"/>
      <w:sz w:val="26"/>
      <w:szCs w:val="20"/>
      <w:lang w:eastAsia="ru-RU"/>
    </w:rPr>
  </w:style>
  <w:style w:type="paragraph" w:customStyle="1" w:styleId="1f7">
    <w:name w:val="Обычный1"/>
    <w:rsid w:val="005D33C3"/>
    <w:rPr>
      <w:snapToGrid w:val="0"/>
    </w:rPr>
  </w:style>
  <w:style w:type="paragraph" w:customStyle="1" w:styleId="afffff7">
    <w:name w:val="Текст документа"/>
    <w:basedOn w:val="affff7"/>
    <w:rsid w:val="005D33C3"/>
    <w:pPr>
      <w:ind w:firstLine="720"/>
    </w:pPr>
    <w:rPr>
      <w:rFonts w:eastAsia="Times New Roman"/>
      <w:sz w:val="28"/>
      <w:szCs w:val="20"/>
      <w:lang w:eastAsia="ru-RU"/>
    </w:rPr>
  </w:style>
  <w:style w:type="paragraph" w:customStyle="1" w:styleId="afffff8">
    <w:name w:val="№ табл"/>
    <w:basedOn w:val="ae"/>
    <w:rsid w:val="005D33C3"/>
    <w:pPr>
      <w:ind w:firstLine="709"/>
      <w:jc w:val="right"/>
    </w:pPr>
    <w:rPr>
      <w:rFonts w:eastAsia="Times New Roman"/>
      <w:sz w:val="26"/>
      <w:szCs w:val="20"/>
      <w:lang w:eastAsia="ru-RU"/>
    </w:rPr>
  </w:style>
  <w:style w:type="paragraph" w:customStyle="1" w:styleId="2f6">
    <w:name w:val="заголовок 2"/>
    <w:basedOn w:val="20"/>
    <w:next w:val="ae"/>
    <w:link w:val="211"/>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9">
    <w:name w:val="Plain Text"/>
    <w:basedOn w:val="ae"/>
    <w:link w:val="afffffa"/>
    <w:rsid w:val="005D33C3"/>
    <w:pPr>
      <w:ind w:firstLine="709"/>
    </w:pPr>
    <w:rPr>
      <w:rFonts w:ascii="Courier New" w:eastAsia="Times New Roman" w:hAnsi="Courier New"/>
      <w:sz w:val="20"/>
      <w:szCs w:val="20"/>
      <w:lang w:eastAsia="ru-RU"/>
    </w:rPr>
  </w:style>
  <w:style w:type="character" w:customStyle="1" w:styleId="afffffa">
    <w:name w:val="Текст Знак"/>
    <w:basedOn w:val="af"/>
    <w:link w:val="afffff9"/>
    <w:rsid w:val="005D33C3"/>
    <w:rPr>
      <w:rFonts w:ascii="Courier New" w:hAnsi="Courier New"/>
    </w:rPr>
  </w:style>
  <w:style w:type="paragraph" w:customStyle="1" w:styleId="afffffb">
    <w:name w:val="ВАДИМ"/>
    <w:basedOn w:val="ae"/>
    <w:link w:val="afffffc"/>
    <w:autoRedefine/>
    <w:rsid w:val="005D33C3"/>
    <w:pPr>
      <w:ind w:firstLine="180"/>
    </w:pPr>
    <w:rPr>
      <w:rFonts w:eastAsia="Times New Roman" w:cs="Verdana"/>
      <w:spacing w:val="-2"/>
      <w:sz w:val="28"/>
      <w:szCs w:val="28"/>
    </w:rPr>
  </w:style>
  <w:style w:type="character" w:customStyle="1" w:styleId="afffffc">
    <w:name w:val="ВАДИМ Знак"/>
    <w:basedOn w:val="af"/>
    <w:link w:val="afffffb"/>
    <w:rsid w:val="005D33C3"/>
    <w:rPr>
      <w:rFonts w:cs="Verdana"/>
      <w:spacing w:val="-2"/>
      <w:sz w:val="28"/>
      <w:szCs w:val="28"/>
      <w:lang w:eastAsia="en-US"/>
    </w:rPr>
  </w:style>
  <w:style w:type="paragraph" w:customStyle="1" w:styleId="1f8">
    <w:name w:val="1 простой"/>
    <w:basedOn w:val="ae"/>
    <w:rsid w:val="005D33C3"/>
    <w:pPr>
      <w:tabs>
        <w:tab w:val="num" w:pos="360"/>
      </w:tabs>
      <w:ind w:firstLine="357"/>
    </w:pPr>
    <w:rPr>
      <w:rFonts w:eastAsia="Times New Roman" w:cs="Verdana"/>
      <w:sz w:val="26"/>
      <w:szCs w:val="20"/>
    </w:rPr>
  </w:style>
  <w:style w:type="character" w:customStyle="1" w:styleId="afffffd">
    <w:name w:val="Список марк. Знак"/>
    <w:basedOn w:val="af"/>
    <w:link w:val="aa"/>
    <w:locked/>
    <w:rsid w:val="005D33C3"/>
    <w:rPr>
      <w:rFonts w:ascii="Times New Roman" w:eastAsia="Times New Roman" w:hAnsi="Times New Roman" w:cs="Times New Roman"/>
      <w:sz w:val="26"/>
      <w:szCs w:val="26"/>
      <w:lang w:val="ru-RU" w:eastAsia="ru-RU" w:bidi="ar-SA"/>
    </w:rPr>
  </w:style>
  <w:style w:type="paragraph" w:customStyle="1" w:styleId="aa">
    <w:name w:val="Список марк."/>
    <w:basedOn w:val="ae"/>
    <w:link w:val="afffffd"/>
    <w:rsid w:val="005D33C3"/>
    <w:pPr>
      <w:numPr>
        <w:numId w:val="10"/>
      </w:numPr>
    </w:pPr>
    <w:rPr>
      <w:rFonts w:eastAsia="Times New Roman"/>
      <w:sz w:val="26"/>
      <w:szCs w:val="26"/>
      <w:lang w:eastAsia="ru-RU"/>
    </w:rPr>
  </w:style>
  <w:style w:type="numbering" w:customStyle="1" w:styleId="2f7">
    <w:name w:val="Заголовок 2 уровень"/>
    <w:basedOn w:val="af1"/>
    <w:uiPriority w:val="99"/>
    <w:rsid w:val="005D33C3"/>
  </w:style>
  <w:style w:type="numbering" w:customStyle="1" w:styleId="30">
    <w:name w:val="Заголовок 3 ур"/>
    <w:basedOn w:val="af1"/>
    <w:uiPriority w:val="99"/>
    <w:rsid w:val="005D33C3"/>
    <w:pPr>
      <w:numPr>
        <w:numId w:val="12"/>
      </w:numPr>
    </w:pPr>
  </w:style>
  <w:style w:type="character" w:customStyle="1" w:styleId="2f5">
    <w:name w:val="Заголовок 2 ур Знак"/>
    <w:basedOn w:val="1b"/>
    <w:link w:val="2f4"/>
    <w:rsid w:val="00E54EB3"/>
    <w:rPr>
      <w:rFonts w:ascii="Times New Roman" w:eastAsia="Times New Roman" w:hAnsi="Times New Roman" w:cs="Times New Roman"/>
      <w:b/>
      <w:bCs/>
      <w:caps/>
      <w:color w:val="1F497D"/>
      <w:sz w:val="28"/>
      <w:szCs w:val="36"/>
      <w:lang w:val="ru-RU" w:eastAsia="ru-RU" w:bidi="ar-SA"/>
    </w:rPr>
  </w:style>
  <w:style w:type="character" w:customStyle="1" w:styleId="apple-style-span">
    <w:name w:val="apple-style-span"/>
    <w:basedOn w:val="af"/>
    <w:rsid w:val="005D33C3"/>
  </w:style>
  <w:style w:type="paragraph" w:customStyle="1" w:styleId="xl99">
    <w:name w:val="xl99"/>
    <w:basedOn w:val="ae"/>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0">
    <w:name w:val="xl10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1">
    <w:name w:val="xl10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lang w:eastAsia="ru-RU"/>
    </w:rPr>
  </w:style>
  <w:style w:type="paragraph" w:customStyle="1" w:styleId="xl102">
    <w:name w:val="xl10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3">
    <w:name w:val="xl10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104">
    <w:name w:val="xl104"/>
    <w:basedOn w:val="ae"/>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5">
    <w:name w:val="xl105"/>
    <w:basedOn w:val="ae"/>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6">
    <w:name w:val="xl106"/>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07">
    <w:name w:val="xl107"/>
    <w:basedOn w:val="ae"/>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172">
    <w:name w:val="xl172"/>
    <w:basedOn w:val="ae"/>
    <w:rsid w:val="005D33C3"/>
    <w:pPr>
      <w:pBdr>
        <w:top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173">
    <w:name w:val="xl173"/>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4">
    <w:name w:val="xl174"/>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5">
    <w:name w:val="xl175"/>
    <w:basedOn w:val="ae"/>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6">
    <w:name w:val="xl176"/>
    <w:basedOn w:val="ae"/>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77">
    <w:name w:val="xl177"/>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8">
    <w:name w:val="xl178"/>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79">
    <w:name w:val="xl179"/>
    <w:basedOn w:val="ae"/>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180">
    <w:name w:val="xl180"/>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1">
    <w:name w:val="xl181"/>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182">
    <w:name w:val="xl182"/>
    <w:basedOn w:val="ae"/>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lang w:eastAsia="ru-RU"/>
    </w:rPr>
  </w:style>
  <w:style w:type="paragraph" w:customStyle="1" w:styleId="xl183">
    <w:name w:val="xl183"/>
    <w:basedOn w:val="ae"/>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03">
    <w:name w:val="xl203"/>
    <w:basedOn w:val="ae"/>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4">
    <w:name w:val="xl204"/>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5">
    <w:name w:val="xl205"/>
    <w:basedOn w:val="ae"/>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6">
    <w:name w:val="xl206"/>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7">
    <w:name w:val="xl207"/>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8">
    <w:name w:val="xl208"/>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09">
    <w:name w:val="xl209"/>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0">
    <w:name w:val="xl210"/>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1">
    <w:name w:val="xl211"/>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2">
    <w:name w:val="xl212"/>
    <w:basedOn w:val="ae"/>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13">
    <w:name w:val="xl213"/>
    <w:basedOn w:val="ae"/>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e"/>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7">
    <w:name w:val="xl217"/>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8">
    <w:name w:val="xl21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19">
    <w:name w:val="xl219"/>
    <w:basedOn w:val="ae"/>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0">
    <w:name w:val="xl220"/>
    <w:basedOn w:val="ae"/>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21">
    <w:name w:val="xl221"/>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2">
    <w:name w:val="xl222"/>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223">
    <w:name w:val="xl223"/>
    <w:basedOn w:val="ae"/>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224">
    <w:name w:val="xl224"/>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25">
    <w:name w:val="xl225"/>
    <w:basedOn w:val="ae"/>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26">
    <w:name w:val="xl22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27">
    <w:name w:val="xl227"/>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228">
    <w:name w:val="xl228"/>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29">
    <w:name w:val="xl229"/>
    <w:basedOn w:val="ae"/>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0">
    <w:name w:val="xl230"/>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1">
    <w:name w:val="xl231"/>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2">
    <w:name w:val="xl232"/>
    <w:basedOn w:val="ae"/>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33">
    <w:name w:val="xl23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e"/>
    <w:rsid w:val="005D33C3"/>
    <w:pP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5">
    <w:name w:val="xl235"/>
    <w:basedOn w:val="ae"/>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lang w:eastAsia="ru-RU"/>
    </w:rPr>
  </w:style>
  <w:style w:type="paragraph" w:customStyle="1" w:styleId="xl236">
    <w:name w:val="xl236"/>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37">
    <w:name w:val="xl237"/>
    <w:basedOn w:val="ae"/>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39">
    <w:name w:val="xl239"/>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0">
    <w:name w:val="xl240"/>
    <w:basedOn w:val="ae"/>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1">
    <w:name w:val="xl241"/>
    <w:basedOn w:val="ae"/>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2">
    <w:name w:val="xl242"/>
    <w:basedOn w:val="ae"/>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e"/>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e"/>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e"/>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47">
    <w:name w:val="xl247"/>
    <w:basedOn w:val="ae"/>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8">
    <w:name w:val="xl248"/>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49">
    <w:name w:val="xl249"/>
    <w:basedOn w:val="ae"/>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0">
    <w:name w:val="xl250"/>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51">
    <w:name w:val="xl251"/>
    <w:basedOn w:val="ae"/>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2">
    <w:name w:val="xl252"/>
    <w:basedOn w:val="ae"/>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53">
    <w:name w:val="xl253"/>
    <w:basedOn w:val="ae"/>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54">
    <w:name w:val="xl254"/>
    <w:basedOn w:val="ae"/>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55">
    <w:name w:val="xl255"/>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56">
    <w:name w:val="xl256"/>
    <w:basedOn w:val="ae"/>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58">
    <w:name w:val="xl258"/>
    <w:basedOn w:val="ae"/>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59">
    <w:name w:val="xl259"/>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e"/>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261">
    <w:name w:val="xl261"/>
    <w:basedOn w:val="ae"/>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262">
    <w:name w:val="xl262"/>
    <w:basedOn w:val="ae"/>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3">
    <w:name w:val="xl263"/>
    <w:basedOn w:val="ae"/>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lang w:eastAsia="ru-RU"/>
    </w:rPr>
  </w:style>
  <w:style w:type="paragraph" w:customStyle="1" w:styleId="xl264">
    <w:name w:val="xl264"/>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5">
    <w:name w:val="xl265"/>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6">
    <w:name w:val="xl266"/>
    <w:basedOn w:val="ae"/>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e"/>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e"/>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69">
    <w:name w:val="xl269"/>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0">
    <w:name w:val="xl270"/>
    <w:basedOn w:val="ae"/>
    <w:rsid w:val="005D33C3"/>
    <w:pPr>
      <w:spacing w:before="100" w:beforeAutospacing="1" w:after="100" w:afterAutospacing="1"/>
      <w:ind w:firstLine="0"/>
      <w:jc w:val="left"/>
      <w:textAlignment w:val="top"/>
    </w:pPr>
    <w:rPr>
      <w:rFonts w:ascii="Calibri" w:eastAsia="Times New Roman" w:hAnsi="Calibri"/>
      <w:b/>
      <w:bCs/>
      <w:lang w:eastAsia="ru-RU"/>
    </w:rPr>
  </w:style>
  <w:style w:type="paragraph" w:customStyle="1" w:styleId="xl271">
    <w:name w:val="xl271"/>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e"/>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e"/>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4">
    <w:name w:val="xl274"/>
    <w:basedOn w:val="ae"/>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e"/>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6">
    <w:name w:val="xl276"/>
    <w:basedOn w:val="ae"/>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lang w:eastAsia="ru-RU"/>
    </w:rPr>
  </w:style>
  <w:style w:type="paragraph" w:customStyle="1" w:styleId="xl277">
    <w:name w:val="xl277"/>
    <w:basedOn w:val="ae"/>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e"/>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lang w:eastAsia="ru-RU"/>
    </w:rPr>
  </w:style>
  <w:style w:type="paragraph" w:customStyle="1" w:styleId="xl279">
    <w:name w:val="xl279"/>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0">
    <w:name w:val="xl28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1">
    <w:name w:val="xl281"/>
    <w:basedOn w:val="ae"/>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e"/>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e"/>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e"/>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86">
    <w:name w:val="xl286"/>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7">
    <w:name w:val="xl287"/>
    <w:basedOn w:val="ae"/>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e"/>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9">
    <w:name w:val="xl289"/>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0">
    <w:name w:val="xl290"/>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1">
    <w:name w:val="xl291"/>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2">
    <w:name w:val="xl292"/>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3">
    <w:name w:val="xl293"/>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lang w:eastAsia="ru-RU"/>
    </w:rPr>
  </w:style>
  <w:style w:type="paragraph" w:customStyle="1" w:styleId="xl294">
    <w:name w:val="xl294"/>
    <w:basedOn w:val="ae"/>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5">
    <w:name w:val="xl295"/>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96">
    <w:name w:val="xl296"/>
    <w:basedOn w:val="ae"/>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e"/>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8">
    <w:name w:val="xl298"/>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lang w:eastAsia="ru-RU"/>
    </w:rPr>
  </w:style>
  <w:style w:type="paragraph" w:customStyle="1" w:styleId="xl299">
    <w:name w:val="xl299"/>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0">
    <w:name w:val="xl300"/>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1">
    <w:name w:val="xl301"/>
    <w:basedOn w:val="ae"/>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2">
    <w:name w:val="xl302"/>
    <w:basedOn w:val="ae"/>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3">
    <w:name w:val="xl303"/>
    <w:basedOn w:val="ae"/>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04">
    <w:name w:val="xl30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5">
    <w:name w:val="xl305"/>
    <w:basedOn w:val="ae"/>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lang w:eastAsia="ru-RU"/>
    </w:rPr>
  </w:style>
  <w:style w:type="paragraph" w:customStyle="1" w:styleId="xl306">
    <w:name w:val="xl306"/>
    <w:basedOn w:val="ae"/>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e"/>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08">
    <w:name w:val="xl308"/>
    <w:basedOn w:val="ae"/>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09">
    <w:name w:val="xl309"/>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0">
    <w:name w:val="xl310"/>
    <w:basedOn w:val="ae"/>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lang w:eastAsia="ru-RU"/>
    </w:rPr>
  </w:style>
  <w:style w:type="paragraph" w:customStyle="1" w:styleId="xl311">
    <w:name w:val="xl311"/>
    <w:basedOn w:val="ae"/>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e"/>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4">
    <w:name w:val="xl314"/>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5">
    <w:name w:val="xl315"/>
    <w:basedOn w:val="ae"/>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6">
    <w:name w:val="xl316"/>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17">
    <w:name w:val="xl317"/>
    <w:basedOn w:val="ae"/>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8">
    <w:name w:val="xl318"/>
    <w:basedOn w:val="ae"/>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9">
    <w:name w:val="xl319"/>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20">
    <w:name w:val="xl320"/>
    <w:basedOn w:val="ae"/>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e"/>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2">
    <w:name w:val="xl322"/>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e"/>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e"/>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e"/>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e"/>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e"/>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e"/>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36">
    <w:name w:val="xl336"/>
    <w:basedOn w:val="ae"/>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337">
    <w:name w:val="xl337"/>
    <w:basedOn w:val="ae"/>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8">
    <w:name w:val="xl338"/>
    <w:basedOn w:val="ae"/>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lang w:eastAsia="ru-RU"/>
    </w:rPr>
  </w:style>
  <w:style w:type="paragraph" w:customStyle="1" w:styleId="xl339">
    <w:name w:val="xl339"/>
    <w:basedOn w:val="ae"/>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lang w:eastAsia="ru-RU"/>
    </w:rPr>
  </w:style>
  <w:style w:type="paragraph" w:customStyle="1" w:styleId="xl340">
    <w:name w:val="xl340"/>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1">
    <w:name w:val="xl341"/>
    <w:basedOn w:val="ae"/>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2">
    <w:name w:val="xl342"/>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3">
    <w:name w:val="xl343"/>
    <w:basedOn w:val="ae"/>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4">
    <w:name w:val="xl344"/>
    <w:basedOn w:val="ae"/>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5">
    <w:name w:val="xl345"/>
    <w:basedOn w:val="ae"/>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6">
    <w:name w:val="xl346"/>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7">
    <w:name w:val="xl347"/>
    <w:basedOn w:val="ae"/>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48">
    <w:name w:val="xl348"/>
    <w:basedOn w:val="ae"/>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e"/>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e"/>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ChapterSubtitle">
    <w:name w:val="Chapter Subtitle"/>
    <w:basedOn w:val="afffff0"/>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
    <w:rsid w:val="00682665"/>
  </w:style>
  <w:style w:type="paragraph" w:customStyle="1" w:styleId="A2list2">
    <w:name w:val="A2_list_2"/>
    <w:basedOn w:val="ae"/>
    <w:next w:val="ae"/>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eastAsia="Times New Roman" w:cstheme="minorBidi"/>
      <w:color w:val="000000"/>
    </w:rPr>
  </w:style>
  <w:style w:type="character" w:customStyle="1" w:styleId="ArialUnicodeMS115pt">
    <w:name w:val="Основной текст + Arial Unicode MS;11.5 pt"/>
    <w:basedOn w:val="af"/>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e">
    <w:name w:val="Основной текст_"/>
    <w:basedOn w:val="af"/>
    <w:link w:val="2f8"/>
    <w:locked/>
    <w:rsid w:val="0032340B"/>
    <w:rPr>
      <w:rFonts w:ascii="Arial" w:eastAsia="Arial" w:hAnsi="Arial" w:cs="Arial"/>
      <w:shd w:val="clear" w:color="auto" w:fill="FFFFFF"/>
    </w:rPr>
  </w:style>
  <w:style w:type="paragraph" w:customStyle="1" w:styleId="2f8">
    <w:name w:val="Основной текст2"/>
    <w:basedOn w:val="ae"/>
    <w:link w:val="afffffe"/>
    <w:rsid w:val="0032340B"/>
    <w:pPr>
      <w:shd w:val="clear" w:color="auto" w:fill="FFFFFF"/>
      <w:spacing w:before="7680" w:line="0" w:lineRule="atLeast"/>
      <w:ind w:hanging="360"/>
      <w:jc w:val="center"/>
    </w:pPr>
    <w:rPr>
      <w:rFonts w:eastAsia="Arial" w:cs="Arial"/>
      <w:sz w:val="20"/>
      <w:szCs w:val="20"/>
    </w:rPr>
  </w:style>
  <w:style w:type="paragraph" w:customStyle="1" w:styleId="2f9">
    <w:name w:val="Стиль2"/>
    <w:basedOn w:val="14"/>
    <w:link w:val="2fa"/>
    <w:rsid w:val="0032340B"/>
    <w:pPr>
      <w:pageBreakBefore w:val="0"/>
      <w:spacing w:before="480" w:line="240" w:lineRule="auto"/>
    </w:pPr>
    <w:rPr>
      <w:rFonts w:asciiTheme="majorHAnsi" w:hAnsiTheme="majorHAnsi"/>
      <w:b w:val="0"/>
      <w:bCs/>
      <w:lang w:eastAsia="ru-RU"/>
    </w:rPr>
  </w:style>
  <w:style w:type="character" w:customStyle="1" w:styleId="2fa">
    <w:name w:val="Стиль2 Знак"/>
    <w:basedOn w:val="1b"/>
    <w:link w:val="2f9"/>
    <w:rsid w:val="0032340B"/>
    <w:rPr>
      <w:rFonts w:ascii="Times New Roman" w:eastAsia="Calibri" w:hAnsi="Times New Roman" w:cs="Times New Roman"/>
      <w:b w:val="0"/>
      <w:bCs/>
      <w:caps/>
      <w:sz w:val="28"/>
      <w:szCs w:val="36"/>
      <w:lang w:val="ru-RU" w:eastAsia="ru-RU" w:bidi="ar-SA"/>
    </w:rPr>
  </w:style>
  <w:style w:type="paragraph" w:customStyle="1" w:styleId="3">
    <w:name w:val="3 уровень Подзаголовок"/>
    <w:basedOn w:val="32"/>
    <w:uiPriority w:val="99"/>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d">
    <w:name w:val="Абзац списка Знак"/>
    <w:aliases w:val="Введение Знак,3_Абзац списка Знак,СПИСКИ Знак"/>
    <w:basedOn w:val="af"/>
    <w:link w:val="afffc"/>
    <w:uiPriority w:val="34"/>
    <w:rsid w:val="00105A3E"/>
    <w:rPr>
      <w:rFonts w:ascii="Arial" w:hAnsi="Arial"/>
      <w:sz w:val="24"/>
    </w:rPr>
  </w:style>
  <w:style w:type="paragraph" w:styleId="affffff">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e"/>
    <w:autoRedefine/>
    <w:rsid w:val="00963B29"/>
    <w:pPr>
      <w:keepNext/>
      <w:keepLines/>
      <w:suppressLineNumbers/>
      <w:tabs>
        <w:tab w:val="left" w:leader="dot" w:pos="9356"/>
      </w:tabs>
      <w:suppressAutoHyphens/>
      <w:spacing w:before="60" w:after="200"/>
      <w:ind w:firstLine="720"/>
    </w:pPr>
    <w:rPr>
      <w:rFonts w:eastAsia="Times New Roman"/>
      <w:sz w:val="26"/>
      <w:szCs w:val="26"/>
      <w:lang w:eastAsia="ru-RU"/>
    </w:rPr>
  </w:style>
  <w:style w:type="paragraph" w:customStyle="1" w:styleId="130">
    <w:name w:val="Обычный 13"/>
    <w:basedOn w:val="ae"/>
    <w:link w:val="135"/>
    <w:rsid w:val="00963B29"/>
    <w:pPr>
      <w:keepNext/>
      <w:suppressLineNumbers/>
      <w:tabs>
        <w:tab w:val="left" w:pos="6804"/>
        <w:tab w:val="left" w:pos="6946"/>
        <w:tab w:val="left" w:leader="dot" w:pos="9356"/>
      </w:tabs>
      <w:suppressAutoHyphens/>
      <w:spacing w:before="60" w:after="200" w:line="276" w:lineRule="auto"/>
    </w:pPr>
    <w:rPr>
      <w:rFonts w:eastAsia="Times New Roman"/>
      <w:sz w:val="26"/>
      <w:szCs w:val="26"/>
      <w:lang w:eastAsia="ru-RU"/>
    </w:rPr>
  </w:style>
  <w:style w:type="character" w:customStyle="1" w:styleId="135">
    <w:name w:val="Обычный 13 Знак5"/>
    <w:basedOn w:val="af"/>
    <w:link w:val="130"/>
    <w:rsid w:val="00963B29"/>
    <w:rPr>
      <w:sz w:val="26"/>
      <w:szCs w:val="26"/>
      <w:lang w:val="en-US" w:eastAsia="ru-RU" w:bidi="en-US"/>
    </w:rPr>
  </w:style>
  <w:style w:type="paragraph" w:customStyle="1" w:styleId="1f9">
    <w:name w:val="Текст1"/>
    <w:basedOn w:val="ae"/>
    <w:rsid w:val="00963B29"/>
    <w:pPr>
      <w:tabs>
        <w:tab w:val="left" w:pos="1701"/>
      </w:tabs>
      <w:suppressAutoHyphens/>
      <w:spacing w:before="80" w:after="200" w:line="252" w:lineRule="auto"/>
      <w:ind w:firstLine="852"/>
    </w:pPr>
    <w:rPr>
      <w:rFonts w:eastAsia="SimSun"/>
      <w:sz w:val="28"/>
      <w:szCs w:val="28"/>
      <w:lang w:eastAsia="ar-SA"/>
    </w:rPr>
  </w:style>
  <w:style w:type="character" w:customStyle="1" w:styleId="apple-converted-space">
    <w:name w:val="apple-converted-space"/>
    <w:basedOn w:val="af"/>
    <w:rsid w:val="00963B29"/>
  </w:style>
  <w:style w:type="character" w:customStyle="1" w:styleId="48">
    <w:name w:val="заголовок 4 Знак"/>
    <w:rsid w:val="00963B29"/>
    <w:rPr>
      <w:rFonts w:ascii="Arial" w:hAnsi="Arial"/>
      <w:i/>
      <w:sz w:val="24"/>
      <w:szCs w:val="24"/>
      <w:lang w:val="ru-RU" w:eastAsia="ru-RU" w:bidi="ar-SA"/>
    </w:rPr>
  </w:style>
  <w:style w:type="paragraph" w:customStyle="1" w:styleId="affffff0">
    <w:name w:val="основной"/>
    <w:basedOn w:val="ae"/>
    <w:rsid w:val="00963B29"/>
    <w:pPr>
      <w:spacing w:after="200" w:line="276" w:lineRule="auto"/>
      <w:ind w:firstLine="720"/>
    </w:pPr>
    <w:rPr>
      <w:rFonts w:eastAsia="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1">
    <w:name w:val="заголовок таблицы"/>
    <w:basedOn w:val="ae"/>
    <w:autoRedefine/>
    <w:uiPriority w:val="99"/>
    <w:rsid w:val="00963B29"/>
    <w:pPr>
      <w:keepNext/>
      <w:keepLines/>
      <w:tabs>
        <w:tab w:val="left" w:pos="1134"/>
      </w:tabs>
      <w:spacing w:line="276" w:lineRule="auto"/>
      <w:ind w:firstLine="0"/>
    </w:pPr>
    <w:rPr>
      <w:rFonts w:eastAsia="Times New Roman" w:cs="Arial"/>
      <w:b/>
      <w:lang w:eastAsia="ru-RU"/>
    </w:rPr>
  </w:style>
  <w:style w:type="paragraph" w:customStyle="1" w:styleId="1fa">
    <w:name w:val="Знак Знак Знак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e"/>
    <w:rsid w:val="00963B29"/>
    <w:pPr>
      <w:spacing w:before="100" w:beforeAutospacing="1" w:after="100" w:afterAutospacing="1" w:line="276" w:lineRule="auto"/>
      <w:ind w:firstLine="0"/>
      <w:jc w:val="left"/>
    </w:pPr>
    <w:rPr>
      <w:rFonts w:eastAsia="Times New Roman"/>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rsid w:val="00963B29"/>
    <w:pPr>
      <w:widowControl w:val="0"/>
      <w:autoSpaceDE w:val="0"/>
      <w:autoSpaceDN w:val="0"/>
      <w:adjustRightInd w:val="0"/>
    </w:pPr>
    <w:rPr>
      <w:rFonts w:ascii="Arial" w:hAnsi="Arial" w:cs="Arial"/>
      <w:lang w:eastAsia="ru-RU"/>
    </w:rPr>
  </w:style>
  <w:style w:type="paragraph" w:customStyle="1" w:styleId="116">
    <w:name w:val="Знак Знак Знак11"/>
    <w:basedOn w:val="ae"/>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2">
    <w:name w:val="Абзац"/>
    <w:basedOn w:val="ae"/>
    <w:link w:val="affffff3"/>
    <w:rsid w:val="00963B29"/>
    <w:pPr>
      <w:spacing w:after="60" w:line="276" w:lineRule="auto"/>
    </w:pPr>
    <w:rPr>
      <w:rFonts w:eastAsia="Times New Roman"/>
    </w:rPr>
  </w:style>
  <w:style w:type="character" w:customStyle="1" w:styleId="affffff3">
    <w:name w:val="Абзац Знак"/>
    <w:link w:val="affffff2"/>
    <w:rsid w:val="00963B29"/>
    <w:rPr>
      <w:sz w:val="24"/>
      <w:szCs w:val="24"/>
      <w:lang w:val="en-US" w:bidi="en-US"/>
    </w:rPr>
  </w:style>
  <w:style w:type="paragraph" w:customStyle="1" w:styleId="affffff4">
    <w:name w:val="Название таблицы"/>
    <w:basedOn w:val="afff4"/>
    <w:rsid w:val="00963B29"/>
    <w:rPr>
      <w:rFonts w:asciiTheme="minorHAnsi" w:eastAsia="Times New Roman" w:hAnsiTheme="minorHAnsi" w:cstheme="minorBidi"/>
      <w:szCs w:val="22"/>
      <w:lang w:eastAsia="ru-RU"/>
    </w:rPr>
  </w:style>
  <w:style w:type="paragraph" w:customStyle="1" w:styleId="affffff5">
    <w:name w:val="Табличный_центр"/>
    <w:basedOn w:val="ae"/>
    <w:rsid w:val="00963B29"/>
    <w:pPr>
      <w:spacing w:after="200" w:line="276" w:lineRule="auto"/>
      <w:ind w:firstLine="0"/>
      <w:jc w:val="left"/>
    </w:pPr>
    <w:rPr>
      <w:rFonts w:eastAsia="Times New Roman"/>
      <w:lang w:eastAsia="ru-RU"/>
    </w:rPr>
  </w:style>
  <w:style w:type="paragraph" w:customStyle="1" w:styleId="affffff6">
    <w:name w:val="Табличный_заголовки"/>
    <w:basedOn w:val="ae"/>
    <w:rsid w:val="00963B29"/>
    <w:pPr>
      <w:keepNext/>
      <w:keepLines/>
      <w:spacing w:after="200" w:line="276" w:lineRule="auto"/>
      <w:ind w:firstLine="0"/>
      <w:jc w:val="left"/>
    </w:pPr>
    <w:rPr>
      <w:rFonts w:eastAsia="Times New Roman"/>
      <w:b/>
      <w:lang w:eastAsia="ru-RU"/>
    </w:rPr>
  </w:style>
  <w:style w:type="paragraph" w:customStyle="1" w:styleId="affffff7">
    <w:name w:val="Табличный_слева"/>
    <w:basedOn w:val="ae"/>
    <w:rsid w:val="00963B29"/>
    <w:pPr>
      <w:spacing w:after="200" w:line="276" w:lineRule="auto"/>
      <w:ind w:firstLine="0"/>
      <w:jc w:val="left"/>
    </w:pPr>
    <w:rPr>
      <w:rFonts w:eastAsia="Times New Roman"/>
      <w:lang w:eastAsia="ru-RU"/>
    </w:rPr>
  </w:style>
  <w:style w:type="numbering" w:customStyle="1" w:styleId="19">
    <w:name w:val="Стиль1"/>
    <w:uiPriority w:val="99"/>
    <w:rsid w:val="00963B29"/>
    <w:pPr>
      <w:numPr>
        <w:numId w:val="16"/>
      </w:numPr>
    </w:pPr>
  </w:style>
  <w:style w:type="paragraph" w:customStyle="1" w:styleId="1fb">
    <w:name w:val="Основной текст1"/>
    <w:basedOn w:val="ae"/>
    <w:rsid w:val="00963B29"/>
    <w:pPr>
      <w:shd w:val="clear" w:color="auto" w:fill="FFFFFF"/>
      <w:spacing w:before="360" w:after="180" w:line="235" w:lineRule="exact"/>
      <w:ind w:hanging="320"/>
    </w:pPr>
    <w:rPr>
      <w:rFonts w:eastAsia="Times New Roman"/>
      <w:sz w:val="19"/>
      <w:szCs w:val="19"/>
    </w:rPr>
  </w:style>
  <w:style w:type="character" w:customStyle="1" w:styleId="affffff8">
    <w:name w:val="Основной текст + Полужирный"/>
    <w:basedOn w:val="afffffe"/>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b">
    <w:name w:val="Основной текст (2)_"/>
    <w:basedOn w:val="af"/>
    <w:link w:val="2fc"/>
    <w:rsid w:val="00963B29"/>
    <w:rPr>
      <w:b/>
      <w:bCs/>
      <w:sz w:val="18"/>
      <w:szCs w:val="18"/>
      <w:shd w:val="clear" w:color="auto" w:fill="FFFFFF"/>
    </w:rPr>
  </w:style>
  <w:style w:type="character" w:customStyle="1" w:styleId="2fd">
    <w:name w:val="Основной текст (2) + Не полужирный"/>
    <w:basedOn w:val="2fb"/>
    <w:rsid w:val="00963B29"/>
    <w:rPr>
      <w:b/>
      <w:bCs/>
      <w:color w:val="000000"/>
      <w:spacing w:val="0"/>
      <w:w w:val="100"/>
      <w:position w:val="0"/>
      <w:sz w:val="18"/>
      <w:szCs w:val="18"/>
      <w:shd w:val="clear" w:color="auto" w:fill="FFFFFF"/>
      <w:lang w:val="ru-RU"/>
    </w:rPr>
  </w:style>
  <w:style w:type="paragraph" w:customStyle="1" w:styleId="2fc">
    <w:name w:val="Основной текст (2)"/>
    <w:basedOn w:val="ae"/>
    <w:link w:val="2fb"/>
    <w:rsid w:val="00963B29"/>
    <w:pPr>
      <w:shd w:val="clear" w:color="auto" w:fill="FFFFFF"/>
      <w:spacing w:after="200" w:line="230" w:lineRule="exact"/>
      <w:ind w:firstLine="500"/>
    </w:pPr>
    <w:rPr>
      <w:rFonts w:eastAsia="Times New Roman"/>
      <w:b/>
      <w:bCs/>
      <w:sz w:val="18"/>
      <w:szCs w:val="18"/>
    </w:rPr>
  </w:style>
  <w:style w:type="paragraph" w:styleId="2fe">
    <w:name w:val="Quote"/>
    <w:basedOn w:val="ae"/>
    <w:next w:val="ae"/>
    <w:link w:val="2ff"/>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
    <w:name w:val="Цитата 2 Знак"/>
    <w:basedOn w:val="af"/>
    <w:link w:val="2fe"/>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9">
    <w:name w:val="Intense Quote"/>
    <w:basedOn w:val="ae"/>
    <w:next w:val="ae"/>
    <w:link w:val="affffffa"/>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a">
    <w:name w:val="Выделенная цитата Знак"/>
    <w:basedOn w:val="af"/>
    <w:link w:val="affffff9"/>
    <w:uiPriority w:val="30"/>
    <w:rsid w:val="00105A3E"/>
    <w:rPr>
      <w:i/>
      <w:iCs/>
    </w:rPr>
  </w:style>
  <w:style w:type="character" w:styleId="affffffb">
    <w:name w:val="Subtle Emphasis"/>
    <w:qFormat/>
    <w:rsid w:val="00105A3E"/>
    <w:rPr>
      <w:i/>
      <w:iCs/>
    </w:rPr>
  </w:style>
  <w:style w:type="character" w:styleId="affffffc">
    <w:name w:val="Intense Emphasis"/>
    <w:uiPriority w:val="21"/>
    <w:rsid w:val="00105A3E"/>
    <w:rPr>
      <w:b/>
      <w:bCs/>
      <w:i/>
      <w:iCs/>
    </w:rPr>
  </w:style>
  <w:style w:type="character" w:styleId="affffffd">
    <w:name w:val="Subtle Reference"/>
    <w:basedOn w:val="af"/>
    <w:uiPriority w:val="31"/>
    <w:qFormat/>
    <w:rsid w:val="00105A3E"/>
    <w:rPr>
      <w:smallCaps/>
    </w:rPr>
  </w:style>
  <w:style w:type="character" w:styleId="affffffe">
    <w:name w:val="Intense Reference"/>
    <w:uiPriority w:val="32"/>
    <w:qFormat/>
    <w:rsid w:val="00105A3E"/>
    <w:rPr>
      <w:b/>
      <w:bCs/>
      <w:smallCaps/>
    </w:rPr>
  </w:style>
  <w:style w:type="character" w:styleId="afffffff">
    <w:name w:val="Book Title"/>
    <w:basedOn w:val="af"/>
    <w:uiPriority w:val="33"/>
    <w:qFormat/>
    <w:rsid w:val="00105A3E"/>
    <w:rPr>
      <w:i/>
      <w:iCs/>
      <w:smallCaps/>
      <w:spacing w:val="5"/>
    </w:rPr>
  </w:style>
  <w:style w:type="paragraph" w:customStyle="1" w:styleId="1fc">
    <w:name w:val="МОЙ Заголовок 1"/>
    <w:basedOn w:val="14"/>
    <w:link w:val="1fd"/>
    <w:rsid w:val="00704678"/>
    <w:pPr>
      <w:pageBreakBefore w:val="0"/>
      <w:spacing w:before="480" w:line="240" w:lineRule="auto"/>
    </w:pPr>
    <w:rPr>
      <w:rFonts w:ascii="Arial Black" w:hAnsi="Arial Black"/>
      <w:b w:val="0"/>
      <w:bCs/>
      <w:szCs w:val="28"/>
    </w:rPr>
  </w:style>
  <w:style w:type="character" w:customStyle="1" w:styleId="1fd">
    <w:name w:val="МОЙ Заголовок 1 Знак"/>
    <w:basedOn w:val="1b"/>
    <w:link w:val="1fc"/>
    <w:rsid w:val="00704678"/>
    <w:rPr>
      <w:rFonts w:ascii="Arial Black" w:eastAsia="Calibri" w:hAnsi="Arial Black" w:cs="Times New Roman"/>
      <w:b w:val="0"/>
      <w:bCs/>
      <w:caps/>
      <w:sz w:val="28"/>
      <w:szCs w:val="28"/>
      <w:lang w:val="ru-RU" w:bidi="ar-SA"/>
    </w:rPr>
  </w:style>
  <w:style w:type="character" w:customStyle="1" w:styleId="1fe">
    <w:name w:val="Стиль1 Знак"/>
    <w:basedOn w:val="22"/>
    <w:rsid w:val="00704678"/>
    <w:rPr>
      <w:rFonts w:asciiTheme="majorHAnsi" w:eastAsiaTheme="majorEastAsia" w:hAnsiTheme="majorHAnsi" w:cstheme="majorBidi"/>
      <w:b/>
      <w:bCs/>
      <w:color w:val="4F81BD" w:themeColor="accent1"/>
      <w:spacing w:val="-10"/>
      <w:kern w:val="28"/>
      <w:sz w:val="26"/>
      <w:szCs w:val="26"/>
      <w:lang w:val="ru-RU" w:eastAsia="ru-RU" w:bidi="ar-SA"/>
    </w:rPr>
  </w:style>
  <w:style w:type="character" w:customStyle="1" w:styleId="3f2">
    <w:name w:val="Основной текст (3)_"/>
    <w:basedOn w:val="af"/>
    <w:link w:val="3f3"/>
    <w:locked/>
    <w:rsid w:val="00704678"/>
    <w:rPr>
      <w:rFonts w:ascii="Arial" w:eastAsia="Arial" w:hAnsi="Arial" w:cs="Arial"/>
      <w:b/>
      <w:bCs/>
      <w:spacing w:val="-10"/>
      <w:shd w:val="clear" w:color="auto" w:fill="FFFFFF"/>
    </w:rPr>
  </w:style>
  <w:style w:type="paragraph" w:customStyle="1" w:styleId="3f3">
    <w:name w:val="Основной текст (3)"/>
    <w:basedOn w:val="ae"/>
    <w:link w:val="3f2"/>
    <w:rsid w:val="00704678"/>
    <w:pPr>
      <w:shd w:val="clear" w:color="auto" w:fill="FFFFFF"/>
      <w:spacing w:line="398" w:lineRule="exact"/>
      <w:ind w:hanging="840"/>
      <w:jc w:val="center"/>
    </w:pPr>
    <w:rPr>
      <w:rFonts w:eastAsia="Arial" w:cs="Arial"/>
      <w:b/>
      <w:bCs/>
      <w:spacing w:val="-10"/>
      <w:sz w:val="20"/>
      <w:szCs w:val="20"/>
    </w:rPr>
  </w:style>
  <w:style w:type="character" w:customStyle="1" w:styleId="59">
    <w:name w:val="Основной текст (5)_"/>
    <w:basedOn w:val="af"/>
    <w:link w:val="5a"/>
    <w:locked/>
    <w:rsid w:val="00704678"/>
    <w:rPr>
      <w:rFonts w:ascii="Arial" w:eastAsia="Arial" w:hAnsi="Arial" w:cs="Arial"/>
      <w:b/>
      <w:bCs/>
      <w:spacing w:val="-10"/>
      <w:sz w:val="21"/>
      <w:szCs w:val="21"/>
      <w:shd w:val="clear" w:color="auto" w:fill="FFFFFF"/>
    </w:rPr>
  </w:style>
  <w:style w:type="paragraph" w:customStyle="1" w:styleId="5a">
    <w:name w:val="Основной текст (5)"/>
    <w:basedOn w:val="ae"/>
    <w:link w:val="59"/>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e"/>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9">
    <w:name w:val="Основной текст (4)"/>
    <w:basedOn w:val="af"/>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0">
    <w:name w:val="Колонтитул_"/>
    <w:basedOn w:val="af"/>
    <w:link w:val="afffffff1"/>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0"/>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0"/>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1">
    <w:name w:val="Колонтитул"/>
    <w:basedOn w:val="ae"/>
    <w:link w:val="afffffff0"/>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a">
    <w:name w:val="Основной текст (4)_"/>
    <w:basedOn w:val="af"/>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9"/>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2"/>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a"/>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b">
    <w:name w:val="Заголовок №5"/>
    <w:basedOn w:val="af"/>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4">
    <w:name w:val="Table Simple 3"/>
    <w:basedOn w:val="af0"/>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0"/>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
    <w:name w:val="Светлая заливка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lang w:eastAsia="ru-RU"/>
    </w:rPr>
  </w:style>
  <w:style w:type="paragraph" w:customStyle="1" w:styleId="xl47490">
    <w:name w:val="xl4749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lang w:eastAsia="ru-RU"/>
    </w:rPr>
  </w:style>
  <w:style w:type="paragraph" w:customStyle="1" w:styleId="xl47491">
    <w:name w:val="xl4749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2">
    <w:name w:val="xl4749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3">
    <w:name w:val="xl4749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lang w:eastAsia="ru-RU"/>
    </w:rPr>
  </w:style>
  <w:style w:type="paragraph" w:customStyle="1" w:styleId="xl47494">
    <w:name w:val="xl47494"/>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lang w:eastAsia="ru-RU"/>
    </w:rPr>
  </w:style>
  <w:style w:type="paragraph" w:customStyle="1" w:styleId="xl47495">
    <w:name w:val="xl4749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lang w:eastAsia="ru-RU"/>
    </w:rPr>
  </w:style>
  <w:style w:type="paragraph" w:customStyle="1" w:styleId="xl47499">
    <w:name w:val="xl47499"/>
    <w:basedOn w:val="ae"/>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lang w:eastAsia="ru-RU"/>
    </w:rPr>
  </w:style>
  <w:style w:type="paragraph" w:customStyle="1" w:styleId="xl47500">
    <w:name w:val="xl4750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e"/>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
    <w:name w:val="Абзац списка1"/>
    <w:basedOn w:val="ae"/>
    <w:uiPriority w:val="99"/>
    <w:rsid w:val="00704678"/>
    <w:pPr>
      <w:ind w:firstLine="0"/>
    </w:pPr>
    <w:rPr>
      <w:rFonts w:eastAsia="Times New Roman"/>
      <w:sz w:val="28"/>
    </w:rPr>
  </w:style>
  <w:style w:type="table" w:customStyle="1" w:styleId="1130">
    <w:name w:val="Светлая заливка113"/>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5">
    <w:name w:val="Светлая заливка3"/>
    <w:basedOn w:val="af0"/>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0"/>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
    <w:name w:val="Светлая заливка112"/>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b">
    <w:name w:val="Сетка таблицы4"/>
    <w:basedOn w:val="af0"/>
    <w:next w:val="affc"/>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2">
    <w:name w:val="рпдлпжлопж"/>
    <w:basedOn w:val="af0"/>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1"/>
    <w:next w:val="111111"/>
    <w:locked/>
    <w:rsid w:val="00704678"/>
  </w:style>
  <w:style w:type="numbering" w:customStyle="1" w:styleId="111113">
    <w:name w:val="1 / 1.1 / 1.1.3"/>
    <w:basedOn w:val="af1"/>
    <w:next w:val="111111"/>
    <w:locked/>
    <w:rsid w:val="00704678"/>
  </w:style>
  <w:style w:type="table" w:customStyle="1" w:styleId="311">
    <w:name w:val="Светлая заливка31"/>
    <w:basedOn w:val="af0"/>
    <w:next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0">
    <w:name w:val="Нет списка2"/>
    <w:next w:val="af1"/>
    <w:uiPriority w:val="99"/>
    <w:semiHidden/>
    <w:unhideWhenUsed/>
    <w:rsid w:val="00704678"/>
  </w:style>
  <w:style w:type="table" w:customStyle="1" w:styleId="5c">
    <w:name w:val="Сетка таблицы5"/>
    <w:basedOn w:val="af0"/>
    <w:next w:val="affc"/>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1"/>
    <w:next w:val="111111"/>
    <w:rsid w:val="00704678"/>
  </w:style>
  <w:style w:type="table" w:customStyle="1" w:styleId="TableGrid11">
    <w:name w:val="Table Grid11"/>
    <w:basedOn w:val="af0"/>
    <w:next w:val="affc"/>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0">
    <w:name w:val="Папушкин1"/>
    <w:basedOn w:val="affc"/>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0"/>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0"/>
    <w:next w:val="46"/>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7"/>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0"/>
    <w:next w:val="-1"/>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0"/>
    <w:next w:val="27"/>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0"/>
    <w:next w:val="-2"/>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овременная таблица1"/>
    <w:basedOn w:val="af0"/>
    <w:next w:val="afff7"/>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0"/>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0"/>
    <w:next w:val="28"/>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2">
    <w:name w:val="Стандартная таблица1"/>
    <w:basedOn w:val="af0"/>
    <w:next w:val="aff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Классическая таблица 11"/>
    <w:basedOn w:val="af0"/>
    <w:next w:val="1e"/>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f0"/>
    <w:next w:val="1f"/>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0"/>
    <w:next w:val="29"/>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0"/>
    <w:next w:val="-10"/>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0"/>
    <w:next w:val="-20"/>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3">
    <w:name w:val="Изысканная таблица1"/>
    <w:basedOn w:val="af0"/>
    <w:next w:val="afffb"/>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0"/>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0"/>
    <w:next w:val="2b"/>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fc"/>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0"/>
    <w:next w:val="affc"/>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0"/>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0"/>
    <w:next w:val="2f0"/>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c">
    <w:name w:val="Сетка таблицы 11"/>
    <w:basedOn w:val="af0"/>
    <w:next w:val="1f3"/>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0"/>
    <w:next w:val="3f4"/>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0"/>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d">
    <w:name w:val="Нет списка11"/>
    <w:next w:val="af1"/>
    <w:uiPriority w:val="99"/>
    <w:semiHidden/>
    <w:unhideWhenUsed/>
    <w:rsid w:val="00704678"/>
  </w:style>
  <w:style w:type="table" w:customStyle="1" w:styleId="131">
    <w:name w:val="Средний список 13"/>
    <w:basedOn w:val="af0"/>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0"/>
    <w:next w:val="131"/>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1"/>
    <w:uiPriority w:val="99"/>
    <w:semiHidden/>
    <w:unhideWhenUsed/>
    <w:rsid w:val="00704678"/>
  </w:style>
  <w:style w:type="numbering" w:customStyle="1" w:styleId="1112">
    <w:name w:val="Нет списка111"/>
    <w:next w:val="af1"/>
    <w:uiPriority w:val="99"/>
    <w:semiHidden/>
    <w:unhideWhenUsed/>
    <w:rsid w:val="00704678"/>
  </w:style>
  <w:style w:type="table" w:customStyle="1" w:styleId="1121">
    <w:name w:val="Средний список 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6">
    <w:name w:val="Нет списка3"/>
    <w:next w:val="af1"/>
    <w:uiPriority w:val="99"/>
    <w:semiHidden/>
    <w:unhideWhenUsed/>
    <w:rsid w:val="00704678"/>
  </w:style>
  <w:style w:type="table" w:customStyle="1" w:styleId="1131">
    <w:name w:val="Средний список 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d">
    <w:name w:val="Нет списка4"/>
    <w:next w:val="af1"/>
    <w:uiPriority w:val="99"/>
    <w:semiHidden/>
    <w:unhideWhenUsed/>
    <w:rsid w:val="00704678"/>
  </w:style>
  <w:style w:type="table" w:customStyle="1" w:styleId="1141">
    <w:name w:val="Средний список 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d">
    <w:name w:val="Нет списка5"/>
    <w:next w:val="af1"/>
    <w:uiPriority w:val="99"/>
    <w:semiHidden/>
    <w:unhideWhenUsed/>
    <w:rsid w:val="00704678"/>
  </w:style>
  <w:style w:type="table" w:customStyle="1" w:styleId="1160">
    <w:name w:val="Средний список 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1"/>
    <w:uiPriority w:val="99"/>
    <w:semiHidden/>
    <w:unhideWhenUsed/>
    <w:rsid w:val="00704678"/>
  </w:style>
  <w:style w:type="table" w:customStyle="1" w:styleId="1170">
    <w:name w:val="Средний список 117"/>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1"/>
    <w:uiPriority w:val="99"/>
    <w:semiHidden/>
    <w:unhideWhenUsed/>
    <w:rsid w:val="00704678"/>
  </w:style>
  <w:style w:type="table" w:customStyle="1" w:styleId="11111">
    <w:name w:val="Средний список 11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1"/>
    <w:uiPriority w:val="99"/>
    <w:semiHidden/>
    <w:unhideWhenUsed/>
    <w:rsid w:val="00704678"/>
  </w:style>
  <w:style w:type="table" w:customStyle="1" w:styleId="11120">
    <w:name w:val="Средний список 1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0"/>
    <w:next w:val="53"/>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e"/>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eastAsia="Times New Roman"/>
      <w:sz w:val="20"/>
      <w:szCs w:val="20"/>
      <w:lang w:eastAsia="ru-RU"/>
    </w:rPr>
  </w:style>
  <w:style w:type="paragraph" w:customStyle="1" w:styleId="xl46738">
    <w:name w:val="xl46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sz w:val="20"/>
      <w:szCs w:val="20"/>
      <w:lang w:eastAsia="ru-RU"/>
    </w:rPr>
  </w:style>
  <w:style w:type="paragraph" w:customStyle="1" w:styleId="xl46739">
    <w:name w:val="xl46739"/>
    <w:basedOn w:val="ae"/>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eastAsia="Times New Roman"/>
      <w:sz w:val="20"/>
      <w:szCs w:val="20"/>
      <w:lang w:eastAsia="ru-RU"/>
    </w:rPr>
  </w:style>
  <w:style w:type="paragraph" w:customStyle="1" w:styleId="xl46740">
    <w:name w:val="xl46740"/>
    <w:basedOn w:val="ae"/>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eastAsia="Times New Roman"/>
      <w:sz w:val="20"/>
      <w:szCs w:val="20"/>
      <w:lang w:eastAsia="ru-RU"/>
    </w:rPr>
  </w:style>
  <w:style w:type="paragraph" w:customStyle="1" w:styleId="xl46741">
    <w:name w:val="xl46741"/>
    <w:basedOn w:val="ae"/>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eastAsia="Times New Roman"/>
      <w:sz w:val="20"/>
      <w:szCs w:val="20"/>
      <w:lang w:eastAsia="ru-RU"/>
    </w:rPr>
  </w:style>
  <w:style w:type="paragraph" w:customStyle="1" w:styleId="xl46742">
    <w:name w:val="xl46742"/>
    <w:basedOn w:val="ae"/>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eastAsia="Times New Roman"/>
      <w:sz w:val="20"/>
      <w:szCs w:val="20"/>
      <w:lang w:eastAsia="ru-RU"/>
    </w:rPr>
  </w:style>
  <w:style w:type="paragraph" w:customStyle="1" w:styleId="xl46743">
    <w:name w:val="xl46743"/>
    <w:basedOn w:val="ae"/>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eastAsia="Times New Roman"/>
      <w:lang w:eastAsia="ru-RU"/>
    </w:rPr>
  </w:style>
  <w:style w:type="paragraph" w:customStyle="1" w:styleId="xl46744">
    <w:name w:val="xl46744"/>
    <w:basedOn w:val="ae"/>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eastAsia="Times New Roman"/>
      <w:sz w:val="20"/>
      <w:szCs w:val="20"/>
      <w:lang w:eastAsia="ru-RU"/>
    </w:rPr>
  </w:style>
  <w:style w:type="paragraph" w:customStyle="1" w:styleId="xl46745">
    <w:name w:val="xl46745"/>
    <w:basedOn w:val="ae"/>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46">
    <w:name w:val="xl46746"/>
    <w:basedOn w:val="ae"/>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47">
    <w:name w:val="xl46747"/>
    <w:basedOn w:val="ae"/>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48">
    <w:name w:val="xl46748"/>
    <w:basedOn w:val="ae"/>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49">
    <w:name w:val="xl46749"/>
    <w:basedOn w:val="ae"/>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50">
    <w:name w:val="xl46750"/>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51">
    <w:name w:val="xl46751"/>
    <w:basedOn w:val="ae"/>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52">
    <w:name w:val="xl46752"/>
    <w:basedOn w:val="ae"/>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53">
    <w:name w:val="xl46753"/>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sz w:val="28"/>
      <w:szCs w:val="28"/>
      <w:lang w:eastAsia="ru-RU"/>
    </w:rPr>
  </w:style>
  <w:style w:type="paragraph" w:customStyle="1" w:styleId="xl46754">
    <w:name w:val="xl46754"/>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5">
    <w:name w:val="xl46755"/>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6">
    <w:name w:val="xl46756"/>
    <w:basedOn w:val="ae"/>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eastAsia="Times New Roman"/>
      <w:b/>
      <w:bCs/>
      <w:sz w:val="28"/>
      <w:szCs w:val="28"/>
      <w:lang w:eastAsia="ru-RU"/>
    </w:rPr>
  </w:style>
  <w:style w:type="paragraph" w:customStyle="1" w:styleId="xl46757">
    <w:name w:val="xl46757"/>
    <w:basedOn w:val="ae"/>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eastAsia="Times New Roman"/>
      <w:sz w:val="20"/>
      <w:szCs w:val="20"/>
      <w:lang w:eastAsia="ru-RU"/>
    </w:rPr>
  </w:style>
  <w:style w:type="paragraph" w:customStyle="1" w:styleId="xl46758">
    <w:name w:val="xl46758"/>
    <w:basedOn w:val="ae"/>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eastAsia="Times New Roman"/>
      <w:sz w:val="20"/>
      <w:szCs w:val="20"/>
      <w:lang w:eastAsia="ru-RU"/>
    </w:rPr>
  </w:style>
  <w:style w:type="paragraph" w:customStyle="1" w:styleId="xl46759">
    <w:name w:val="xl46759"/>
    <w:basedOn w:val="ae"/>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eastAsia="Times New Roman"/>
      <w:sz w:val="20"/>
      <w:szCs w:val="20"/>
      <w:lang w:eastAsia="ru-RU"/>
    </w:rPr>
  </w:style>
  <w:style w:type="paragraph" w:customStyle="1" w:styleId="xl46760">
    <w:name w:val="xl46760"/>
    <w:basedOn w:val="ae"/>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eastAsia="Times New Roman"/>
      <w:sz w:val="20"/>
      <w:szCs w:val="20"/>
      <w:lang w:eastAsia="ru-RU"/>
    </w:rPr>
  </w:style>
  <w:style w:type="paragraph" w:customStyle="1" w:styleId="xl46761">
    <w:name w:val="xl46761"/>
    <w:basedOn w:val="ae"/>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eastAsia="Times New Roman"/>
      <w:sz w:val="20"/>
      <w:szCs w:val="20"/>
      <w:lang w:eastAsia="ru-RU"/>
    </w:rPr>
  </w:style>
  <w:style w:type="paragraph" w:customStyle="1" w:styleId="xl46762">
    <w:name w:val="xl46762"/>
    <w:basedOn w:val="ae"/>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eastAsia="Times New Roman"/>
      <w:sz w:val="20"/>
      <w:szCs w:val="20"/>
      <w:lang w:eastAsia="ru-RU"/>
    </w:rPr>
  </w:style>
  <w:style w:type="paragraph" w:customStyle="1" w:styleId="xl46763">
    <w:name w:val="xl46763"/>
    <w:basedOn w:val="ae"/>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eastAsia="Times New Roman"/>
      <w:sz w:val="20"/>
      <w:szCs w:val="20"/>
      <w:lang w:eastAsia="ru-RU"/>
    </w:rPr>
  </w:style>
  <w:style w:type="paragraph" w:customStyle="1" w:styleId="xl46764">
    <w:name w:val="xl46764"/>
    <w:basedOn w:val="ae"/>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eastAsia="Times New Roman"/>
      <w:sz w:val="20"/>
      <w:szCs w:val="20"/>
      <w:lang w:eastAsia="ru-RU"/>
    </w:rPr>
  </w:style>
  <w:style w:type="paragraph" w:customStyle="1" w:styleId="xl46765">
    <w:name w:val="xl46765"/>
    <w:basedOn w:val="ae"/>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eastAsia="Times New Roman"/>
      <w:sz w:val="20"/>
      <w:szCs w:val="20"/>
      <w:lang w:eastAsia="ru-RU"/>
    </w:rPr>
  </w:style>
  <w:style w:type="paragraph" w:customStyle="1" w:styleId="xl46766">
    <w:name w:val="xl46766"/>
    <w:basedOn w:val="ae"/>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eastAsia="Times New Roman"/>
      <w:lang w:eastAsia="ru-RU"/>
    </w:rPr>
  </w:style>
  <w:style w:type="paragraph" w:customStyle="1" w:styleId="xl46767">
    <w:name w:val="xl46767"/>
    <w:basedOn w:val="ae"/>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eastAsia="Times New Roman"/>
      <w:lang w:eastAsia="ru-RU"/>
    </w:rPr>
  </w:style>
  <w:style w:type="character" w:customStyle="1" w:styleId="1ff4">
    <w:name w:val="Нижний колонтитул Знак1"/>
    <w:basedOn w:val="af"/>
    <w:uiPriority w:val="99"/>
    <w:semiHidden/>
    <w:rsid w:val="00704678"/>
    <w:rPr>
      <w:rFonts w:ascii="Arial" w:eastAsia="Microsoft YaHei" w:hAnsi="Arial" w:cs="Times New Roman"/>
      <w:spacing w:val="-5"/>
    </w:rPr>
  </w:style>
  <w:style w:type="character" w:customStyle="1" w:styleId="1ff5">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
    <w:semiHidden/>
    <w:rsid w:val="00704678"/>
    <w:rPr>
      <w:rFonts w:ascii="Arial" w:eastAsia="Microsoft YaHei" w:hAnsi="Arial" w:cs="Times New Roman"/>
      <w:spacing w:val="-5"/>
    </w:rPr>
  </w:style>
  <w:style w:type="paragraph" w:customStyle="1" w:styleId="xl46735">
    <w:name w:val="xl46735"/>
    <w:basedOn w:val="ae"/>
    <w:uiPriority w:val="99"/>
    <w:rsid w:val="00704678"/>
    <w:pPr>
      <w:spacing w:before="100" w:beforeAutospacing="1" w:after="100" w:afterAutospacing="1"/>
      <w:ind w:firstLine="0"/>
      <w:jc w:val="left"/>
      <w:textAlignment w:val="top"/>
    </w:pPr>
    <w:rPr>
      <w:rFonts w:eastAsia="Times New Roman"/>
      <w:lang w:eastAsia="ru-RU"/>
    </w:rPr>
  </w:style>
  <w:style w:type="paragraph" w:customStyle="1" w:styleId="xl46736">
    <w:name w:val="xl46736"/>
    <w:basedOn w:val="ae"/>
    <w:uiPriority w:val="99"/>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7">
    <w:name w:val="xl47857"/>
    <w:basedOn w:val="ae"/>
    <w:rsid w:val="00704678"/>
    <w:pPr>
      <w:spacing w:before="100" w:beforeAutospacing="1" w:after="100" w:afterAutospacing="1"/>
      <w:ind w:firstLine="0"/>
      <w:jc w:val="left"/>
      <w:textAlignment w:val="top"/>
    </w:pPr>
    <w:rPr>
      <w:rFonts w:eastAsia="Times New Roman"/>
      <w:lang w:eastAsia="ru-RU"/>
    </w:rPr>
  </w:style>
  <w:style w:type="paragraph" w:customStyle="1" w:styleId="xl47858">
    <w:name w:val="xl47858"/>
    <w:basedOn w:val="ae"/>
    <w:rsid w:val="00704678"/>
    <w:pPr>
      <w:shd w:val="clear" w:color="000000" w:fill="FFFF00"/>
      <w:spacing w:before="100" w:beforeAutospacing="1" w:after="100" w:afterAutospacing="1"/>
      <w:ind w:firstLine="0"/>
      <w:jc w:val="left"/>
      <w:textAlignment w:val="top"/>
    </w:pPr>
    <w:rPr>
      <w:rFonts w:eastAsia="Times New Roman"/>
      <w:lang w:eastAsia="ru-RU"/>
    </w:rPr>
  </w:style>
  <w:style w:type="paragraph" w:customStyle="1" w:styleId="xl47859">
    <w:name w:val="xl47859"/>
    <w:basedOn w:val="ae"/>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0">
    <w:name w:val="xl47860"/>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1">
    <w:name w:val="xl4786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2">
    <w:name w:val="xl47862"/>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3">
    <w:name w:val="xl47863"/>
    <w:basedOn w:val="ae"/>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eastAsia="Times New Roman"/>
      <w:b/>
      <w:bCs/>
      <w:i/>
      <w:iCs/>
      <w:lang w:eastAsia="ru-RU"/>
    </w:rPr>
  </w:style>
  <w:style w:type="paragraph" w:customStyle="1" w:styleId="xl47864">
    <w:name w:val="xl47864"/>
    <w:basedOn w:val="ae"/>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lang w:eastAsia="ru-RU"/>
    </w:rPr>
  </w:style>
  <w:style w:type="paragraph" w:customStyle="1" w:styleId="xl47865">
    <w:name w:val="xl47865"/>
    <w:basedOn w:val="ae"/>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6">
    <w:name w:val="xl47866"/>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67">
    <w:name w:val="xl47867"/>
    <w:basedOn w:val="ae"/>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eastAsia="Times New Roman"/>
      <w:b/>
      <w:bCs/>
      <w:sz w:val="28"/>
      <w:szCs w:val="28"/>
      <w:lang w:eastAsia="ru-RU"/>
    </w:rPr>
  </w:style>
  <w:style w:type="paragraph" w:customStyle="1" w:styleId="xl47868">
    <w:name w:val="xl47868"/>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69">
    <w:name w:val="xl47869"/>
    <w:basedOn w:val="ae"/>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0">
    <w:name w:val="xl47870"/>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1">
    <w:name w:val="xl47871"/>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eastAsia="Times New Roman"/>
      <w:b/>
      <w:bCs/>
      <w:lang w:eastAsia="ru-RU"/>
    </w:rPr>
  </w:style>
  <w:style w:type="paragraph" w:customStyle="1" w:styleId="xl47872">
    <w:name w:val="xl47872"/>
    <w:basedOn w:val="ae"/>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eastAsia="Times New Roman"/>
      <w:lang w:eastAsia="ru-RU"/>
    </w:rPr>
  </w:style>
  <w:style w:type="paragraph" w:customStyle="1" w:styleId="xl47873">
    <w:name w:val="xl47873"/>
    <w:basedOn w:val="ae"/>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eastAsia="Times New Roman"/>
      <w:lang w:eastAsia="ru-RU"/>
    </w:rPr>
  </w:style>
  <w:style w:type="paragraph" w:customStyle="1" w:styleId="xl47874">
    <w:name w:val="xl47874"/>
    <w:basedOn w:val="ae"/>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eastAsia="Times New Roman"/>
      <w:lang w:eastAsia="ru-RU"/>
    </w:rPr>
  </w:style>
  <w:style w:type="paragraph" w:customStyle="1" w:styleId="xl47875">
    <w:name w:val="xl47875"/>
    <w:basedOn w:val="ae"/>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eastAsia="Times New Roman"/>
      <w:lang w:eastAsia="ru-RU"/>
    </w:rPr>
  </w:style>
  <w:style w:type="paragraph" w:customStyle="1" w:styleId="xl47876">
    <w:name w:val="xl47876"/>
    <w:basedOn w:val="ae"/>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eastAsia="Times New Roman"/>
      <w:b/>
      <w:bCs/>
      <w:lang w:eastAsia="ru-RU"/>
    </w:rPr>
  </w:style>
  <w:style w:type="paragraph" w:customStyle="1" w:styleId="xl47877">
    <w:name w:val="xl47877"/>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78">
    <w:name w:val="xl47878"/>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xl47879">
    <w:name w:val="xl47879"/>
    <w:basedOn w:val="ae"/>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eastAsia="Times New Roman"/>
      <w:b/>
      <w:bCs/>
      <w:lang w:eastAsia="ru-RU"/>
    </w:rPr>
  </w:style>
  <w:style w:type="paragraph" w:customStyle="1" w:styleId="xl47880">
    <w:name w:val="xl47880"/>
    <w:basedOn w:val="ae"/>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eastAsia="Times New Roman"/>
      <w:b/>
      <w:bCs/>
      <w:lang w:eastAsia="ru-RU"/>
    </w:rPr>
  </w:style>
  <w:style w:type="paragraph" w:customStyle="1" w:styleId="xl47881">
    <w:name w:val="xl47881"/>
    <w:basedOn w:val="ae"/>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b/>
      <w:bCs/>
      <w:lang w:eastAsia="ru-RU"/>
    </w:rPr>
  </w:style>
  <w:style w:type="paragraph" w:customStyle="1" w:styleId="xl47882">
    <w:name w:val="xl47882"/>
    <w:basedOn w:val="ae"/>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eastAsia="Times New Roman"/>
      <w:lang w:eastAsia="ru-RU"/>
    </w:rPr>
  </w:style>
  <w:style w:type="paragraph" w:customStyle="1" w:styleId="2ff1">
    <w:name w:val="Подзаголовок 2"/>
    <w:basedOn w:val="14"/>
    <w:link w:val="2ff2"/>
    <w:rsid w:val="00704678"/>
    <w:pPr>
      <w:pageBreakBefore w:val="0"/>
      <w:spacing w:before="480" w:line="240" w:lineRule="auto"/>
      <w:ind w:left="1152" w:hanging="432"/>
    </w:pPr>
    <w:rPr>
      <w:rFonts w:asciiTheme="majorHAnsi" w:hAnsiTheme="majorHAnsi"/>
      <w:b w:val="0"/>
      <w:bCs/>
      <w:lang w:eastAsia="ru-RU"/>
    </w:rPr>
  </w:style>
  <w:style w:type="character" w:customStyle="1" w:styleId="2ff2">
    <w:name w:val="Подзаголовок 2 Знак"/>
    <w:basedOn w:val="1b"/>
    <w:link w:val="2ff1"/>
    <w:rsid w:val="00704678"/>
    <w:rPr>
      <w:rFonts w:ascii="Times New Roman" w:eastAsia="Calibri" w:hAnsi="Times New Roman" w:cs="Times New Roman"/>
      <w:b w:val="0"/>
      <w:bCs/>
      <w:caps/>
      <w:sz w:val="28"/>
      <w:szCs w:val="36"/>
      <w:lang w:val="ru-RU" w:eastAsia="ru-RU" w:bidi="ar-SA"/>
    </w:rPr>
  </w:style>
  <w:style w:type="paragraph" w:customStyle="1" w:styleId="ab">
    <w:name w:val="Рисунки"/>
    <w:basedOn w:val="2f8"/>
    <w:link w:val="afffffff3"/>
    <w:uiPriority w:val="99"/>
    <w:rsid w:val="00704678"/>
    <w:pPr>
      <w:numPr>
        <w:numId w:val="17"/>
      </w:numPr>
      <w:shd w:val="clear" w:color="auto" w:fill="auto"/>
      <w:spacing w:before="0" w:line="240" w:lineRule="auto"/>
      <w:ind w:right="20"/>
    </w:pPr>
    <w:rPr>
      <w:i/>
      <w:sz w:val="22"/>
      <w:szCs w:val="22"/>
    </w:rPr>
  </w:style>
  <w:style w:type="character" w:customStyle="1" w:styleId="afffffff3">
    <w:name w:val="Рисунки Знак"/>
    <w:basedOn w:val="afffffe"/>
    <w:link w:val="ab"/>
    <w:uiPriority w:val="99"/>
    <w:rsid w:val="00704678"/>
    <w:rPr>
      <w:rFonts w:ascii="Times New Roman" w:eastAsia="Arial" w:hAnsi="Times New Roman" w:cs="Arial"/>
      <w:i/>
      <w:shd w:val="clear" w:color="auto" w:fill="FFFFFF"/>
      <w:lang w:val="ru-RU" w:bidi="ar-SA"/>
    </w:rPr>
  </w:style>
  <w:style w:type="paragraph" w:customStyle="1" w:styleId="xl47501">
    <w:name w:val="xl47501"/>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2">
    <w:name w:val="xl47502"/>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color w:val="000000"/>
      <w:lang w:eastAsia="ru-RU"/>
    </w:rPr>
  </w:style>
  <w:style w:type="paragraph" w:customStyle="1" w:styleId="xl47503">
    <w:name w:val="xl47503"/>
    <w:basedOn w:val="ae"/>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4">
    <w:name w:val="xl47504"/>
    <w:basedOn w:val="ae"/>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47505">
    <w:name w:val="xl47505"/>
    <w:basedOn w:val="ae"/>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lang w:eastAsia="ru-RU"/>
    </w:rPr>
  </w:style>
  <w:style w:type="paragraph" w:customStyle="1" w:styleId="xl729">
    <w:name w:val="xl72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0">
    <w:name w:val="xl730"/>
    <w:basedOn w:val="ae"/>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lang w:eastAsia="ru-RU"/>
    </w:rPr>
  </w:style>
  <w:style w:type="paragraph" w:customStyle="1" w:styleId="xl731">
    <w:name w:val="xl731"/>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lang w:eastAsia="ru-RU"/>
    </w:rPr>
  </w:style>
  <w:style w:type="paragraph" w:customStyle="1" w:styleId="xl732">
    <w:name w:val="xl732"/>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lang w:eastAsia="ru-RU"/>
    </w:rPr>
  </w:style>
  <w:style w:type="character" w:customStyle="1" w:styleId="85pt0">
    <w:name w:val="Основной текст + 8.5 pt"/>
    <w:basedOn w:val="afffffe"/>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a"/>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8">
    <w:name w:val="Таблицы"/>
    <w:basedOn w:val="afffc"/>
    <w:link w:val="afffffff4"/>
    <w:uiPriority w:val="99"/>
    <w:rsid w:val="00704678"/>
    <w:pPr>
      <w:numPr>
        <w:numId w:val="18"/>
      </w:numPr>
      <w:jc w:val="right"/>
    </w:pPr>
    <w:rPr>
      <w:lang w:eastAsia="ru-RU"/>
    </w:rPr>
  </w:style>
  <w:style w:type="character" w:customStyle="1" w:styleId="afffffff4">
    <w:name w:val="Таблицы Знак"/>
    <w:basedOn w:val="afffd"/>
    <w:link w:val="a8"/>
    <w:uiPriority w:val="99"/>
    <w:rsid w:val="00704678"/>
    <w:rPr>
      <w:rFonts w:ascii="Times New Roman" w:eastAsia="Calibri" w:hAnsi="Times New Roman" w:cs="Times New Roman"/>
      <w:sz w:val="24"/>
      <w:szCs w:val="24"/>
      <w:lang w:val="ru-RU" w:eastAsia="ru-RU" w:bidi="ar-SA"/>
    </w:rPr>
  </w:style>
  <w:style w:type="paragraph" w:customStyle="1" w:styleId="xl733">
    <w:name w:val="xl733"/>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4">
    <w:name w:val="xl734"/>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35">
    <w:name w:val="xl735"/>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6">
    <w:name w:val="xl736"/>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7">
    <w:name w:val="xl737"/>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8">
    <w:name w:val="xl738"/>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39">
    <w:name w:val="xl739"/>
    <w:basedOn w:val="ae"/>
    <w:uiPriority w:val="99"/>
    <w:rsid w:val="00704678"/>
    <w:pPr>
      <w:spacing w:before="100" w:beforeAutospacing="1" w:after="100" w:afterAutospacing="1"/>
      <w:ind w:firstLine="0"/>
      <w:jc w:val="left"/>
    </w:pPr>
    <w:rPr>
      <w:rFonts w:eastAsia="Times New Roman"/>
      <w:lang w:eastAsia="ru-RU"/>
    </w:rPr>
  </w:style>
  <w:style w:type="paragraph" w:customStyle="1" w:styleId="xl740">
    <w:name w:val="xl740"/>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1">
    <w:name w:val="xl741"/>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2">
    <w:name w:val="xl742"/>
    <w:basedOn w:val="ae"/>
    <w:uiPriority w:val="99"/>
    <w:rsid w:val="00704678"/>
    <w:pPr>
      <w:pBdr>
        <w:top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3">
    <w:name w:val="xl743"/>
    <w:basedOn w:val="ae"/>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44">
    <w:name w:val="xl744"/>
    <w:basedOn w:val="ae"/>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5">
    <w:name w:val="xl745"/>
    <w:basedOn w:val="ae"/>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6">
    <w:name w:val="xl746"/>
    <w:basedOn w:val="ae"/>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47">
    <w:name w:val="xl747"/>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8">
    <w:name w:val="xl748"/>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49">
    <w:name w:val="xl749"/>
    <w:basedOn w:val="ae"/>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0">
    <w:name w:val="xl750"/>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1">
    <w:name w:val="xl751"/>
    <w:basedOn w:val="ae"/>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2">
    <w:name w:val="xl752"/>
    <w:basedOn w:val="ae"/>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53">
    <w:name w:val="xl753"/>
    <w:basedOn w:val="ae"/>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4">
    <w:name w:val="xl754"/>
    <w:basedOn w:val="ae"/>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55">
    <w:name w:val="xl755"/>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56">
    <w:name w:val="xl756"/>
    <w:basedOn w:val="ae"/>
    <w:uiPriority w:val="99"/>
    <w:rsid w:val="00704678"/>
    <w:pPr>
      <w:spacing w:before="100" w:beforeAutospacing="1" w:after="100" w:afterAutospacing="1"/>
      <w:ind w:firstLine="0"/>
      <w:jc w:val="left"/>
    </w:pPr>
    <w:rPr>
      <w:rFonts w:ascii="Calibri" w:eastAsia="Times New Roman" w:hAnsi="Calibri" w:cs="Calibri"/>
      <w:lang w:eastAsia="ru-RU"/>
    </w:rPr>
  </w:style>
  <w:style w:type="paragraph" w:customStyle="1" w:styleId="xl757">
    <w:name w:val="xl757"/>
    <w:basedOn w:val="ae"/>
    <w:uiPriority w:val="99"/>
    <w:rsid w:val="00704678"/>
    <w:pPr>
      <w:pBdr>
        <w:top w:val="single" w:sz="8" w:space="0" w:color="auto"/>
      </w:pBdr>
      <w:shd w:val="clear" w:color="000000" w:fill="B8CCE4"/>
      <w:spacing w:before="100" w:beforeAutospacing="1" w:after="100" w:afterAutospacing="1"/>
      <w:ind w:firstLine="0"/>
      <w:jc w:val="left"/>
    </w:pPr>
    <w:rPr>
      <w:rFonts w:eastAsia="Times New Roman"/>
      <w:lang w:eastAsia="ru-RU"/>
    </w:rPr>
  </w:style>
  <w:style w:type="paragraph" w:customStyle="1" w:styleId="xl758">
    <w:name w:val="xl758"/>
    <w:basedOn w:val="ae"/>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59">
    <w:name w:val="xl759"/>
    <w:basedOn w:val="ae"/>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0">
    <w:name w:val="xl760"/>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1">
    <w:name w:val="xl761"/>
    <w:basedOn w:val="ae"/>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2">
    <w:name w:val="xl762"/>
    <w:basedOn w:val="ae"/>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63">
    <w:name w:val="xl763"/>
    <w:basedOn w:val="ae"/>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64">
    <w:name w:val="xl764"/>
    <w:basedOn w:val="ae"/>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5">
    <w:name w:val="xl765"/>
    <w:basedOn w:val="ae"/>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6">
    <w:name w:val="xl766"/>
    <w:basedOn w:val="ae"/>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lang w:eastAsia="ru-RU"/>
    </w:rPr>
  </w:style>
  <w:style w:type="paragraph" w:customStyle="1" w:styleId="xl767">
    <w:name w:val="xl767"/>
    <w:basedOn w:val="ae"/>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lang w:eastAsia="ru-RU"/>
    </w:rPr>
  </w:style>
  <w:style w:type="paragraph" w:customStyle="1" w:styleId="xl768">
    <w:name w:val="xl768"/>
    <w:basedOn w:val="ae"/>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lang w:eastAsia="ru-RU"/>
    </w:rPr>
  </w:style>
  <w:style w:type="paragraph" w:customStyle="1" w:styleId="xl769">
    <w:name w:val="xl769"/>
    <w:basedOn w:val="ae"/>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lang w:eastAsia="ru-RU"/>
    </w:rPr>
  </w:style>
  <w:style w:type="paragraph" w:customStyle="1" w:styleId="xl770">
    <w:name w:val="xl770"/>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1">
    <w:name w:val="xl771"/>
    <w:basedOn w:val="ae"/>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2">
    <w:name w:val="xl772"/>
    <w:basedOn w:val="ae"/>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3">
    <w:name w:val="xl773"/>
    <w:basedOn w:val="ae"/>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74">
    <w:name w:val="xl774"/>
    <w:basedOn w:val="ae"/>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lang w:eastAsia="ru-RU"/>
    </w:rPr>
  </w:style>
  <w:style w:type="paragraph" w:customStyle="1" w:styleId="xl775">
    <w:name w:val="xl775"/>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6">
    <w:name w:val="xl776"/>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77">
    <w:name w:val="xl777"/>
    <w:basedOn w:val="ae"/>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8">
    <w:name w:val="xl778"/>
    <w:basedOn w:val="ae"/>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lang w:eastAsia="ru-RU"/>
    </w:rPr>
  </w:style>
  <w:style w:type="paragraph" w:customStyle="1" w:styleId="xl779">
    <w:name w:val="xl779"/>
    <w:basedOn w:val="ae"/>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lang w:eastAsia="ru-RU"/>
    </w:rPr>
  </w:style>
  <w:style w:type="paragraph" w:customStyle="1" w:styleId="xl780">
    <w:name w:val="xl780"/>
    <w:basedOn w:val="ae"/>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lang w:eastAsia="ru-RU"/>
    </w:rPr>
  </w:style>
  <w:style w:type="paragraph" w:customStyle="1" w:styleId="xl781">
    <w:name w:val="xl781"/>
    <w:basedOn w:val="ae"/>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eastAsia="Times New Roman"/>
      <w:sz w:val="28"/>
      <w:szCs w:val="28"/>
      <w:lang w:eastAsia="ru-RU"/>
    </w:rPr>
  </w:style>
  <w:style w:type="paragraph" w:customStyle="1" w:styleId="xl782">
    <w:name w:val="xl782"/>
    <w:basedOn w:val="ae"/>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eastAsia="Times New Roman"/>
      <w:lang w:eastAsia="ru-RU"/>
    </w:rPr>
  </w:style>
  <w:style w:type="paragraph" w:customStyle="1" w:styleId="xl783">
    <w:name w:val="xl783"/>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eastAsia="Times New Roman"/>
      <w:lang w:eastAsia="ru-RU"/>
    </w:rPr>
  </w:style>
  <w:style w:type="paragraph" w:customStyle="1" w:styleId="xl784">
    <w:name w:val="xl784"/>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5">
    <w:name w:val="xl785"/>
    <w:basedOn w:val="ae"/>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lang w:eastAsia="ru-RU"/>
    </w:rPr>
  </w:style>
  <w:style w:type="paragraph" w:customStyle="1" w:styleId="xl786">
    <w:name w:val="xl786"/>
    <w:basedOn w:val="ae"/>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7">
    <w:name w:val="xl787"/>
    <w:basedOn w:val="ae"/>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8">
    <w:name w:val="xl788"/>
    <w:basedOn w:val="ae"/>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lang w:eastAsia="ru-RU"/>
    </w:rPr>
  </w:style>
  <w:style w:type="paragraph" w:customStyle="1" w:styleId="xl789">
    <w:name w:val="xl789"/>
    <w:basedOn w:val="ae"/>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lang w:eastAsia="ru-RU"/>
    </w:rPr>
  </w:style>
  <w:style w:type="paragraph" w:customStyle="1" w:styleId="xl790">
    <w:name w:val="xl790"/>
    <w:basedOn w:val="ae"/>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eastAsia="Times New Roman"/>
      <w:lang w:eastAsia="ru-RU"/>
    </w:rPr>
  </w:style>
  <w:style w:type="paragraph" w:customStyle="1" w:styleId="xl791">
    <w:name w:val="xl791"/>
    <w:basedOn w:val="ae"/>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2">
    <w:name w:val="xl792"/>
    <w:basedOn w:val="ae"/>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3">
    <w:name w:val="xl793"/>
    <w:basedOn w:val="ae"/>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4">
    <w:name w:val="xl794"/>
    <w:basedOn w:val="ae"/>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5">
    <w:name w:val="xl795"/>
    <w:basedOn w:val="ae"/>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6">
    <w:name w:val="xl796"/>
    <w:basedOn w:val="ae"/>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7">
    <w:name w:val="xl797"/>
    <w:basedOn w:val="ae"/>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8">
    <w:name w:val="xl798"/>
    <w:basedOn w:val="ae"/>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799">
    <w:name w:val="xl799"/>
    <w:basedOn w:val="ae"/>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eastAsia="Times New Roman"/>
      <w:lang w:eastAsia="ru-RU"/>
    </w:rPr>
  </w:style>
  <w:style w:type="paragraph" w:customStyle="1" w:styleId="xl1860">
    <w:name w:val="xl1860"/>
    <w:basedOn w:val="ae"/>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e"/>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e"/>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e"/>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e"/>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e"/>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e"/>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0">
    <w:name w:val="xl1870"/>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1">
    <w:name w:val="xl1871"/>
    <w:basedOn w:val="ae"/>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e"/>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e"/>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e"/>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e"/>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e"/>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e"/>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e"/>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eastAsia="Times New Roman"/>
      <w:color w:val="0000FF"/>
      <w:u w:val="single"/>
      <w:lang w:eastAsia="ru-RU"/>
    </w:rPr>
  </w:style>
  <w:style w:type="paragraph" w:customStyle="1" w:styleId="xl1879">
    <w:name w:val="xl1879"/>
    <w:basedOn w:val="ae"/>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e"/>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e"/>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e"/>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e"/>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e"/>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e"/>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e"/>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e"/>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e"/>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e"/>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e"/>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e"/>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e"/>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e"/>
    <w:uiPriority w:val="99"/>
    <w:rsid w:val="001A4B14"/>
    <w:pPr>
      <w:spacing w:before="100" w:beforeAutospacing="1" w:after="100" w:afterAutospacing="1"/>
      <w:ind w:firstLine="0"/>
      <w:jc w:val="left"/>
    </w:pPr>
    <w:rPr>
      <w:rFonts w:eastAsia="Times New Roman"/>
      <w:b/>
      <w:bCs/>
      <w:lang w:eastAsia="ru-RU"/>
    </w:rPr>
  </w:style>
  <w:style w:type="paragraph" w:customStyle="1" w:styleId="xl50730">
    <w:name w:val="xl50730"/>
    <w:basedOn w:val="ae"/>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eastAsia="Times New Roman"/>
      <w:i/>
      <w:iCs/>
      <w:lang w:eastAsia="ru-RU"/>
    </w:rPr>
  </w:style>
  <w:style w:type="paragraph" w:customStyle="1" w:styleId="xl50731">
    <w:name w:val="xl50731"/>
    <w:basedOn w:val="ae"/>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eastAsia="Times New Roman"/>
      <w:b/>
      <w:bCs/>
      <w:lang w:eastAsia="ru-RU"/>
    </w:rPr>
  </w:style>
  <w:style w:type="paragraph" w:customStyle="1" w:styleId="xl50732">
    <w:name w:val="xl50732"/>
    <w:basedOn w:val="ae"/>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eastAsia="Times New Roman"/>
      <w:b/>
      <w:bCs/>
      <w:lang w:eastAsia="ru-RU"/>
    </w:rPr>
  </w:style>
  <w:style w:type="paragraph" w:customStyle="1" w:styleId="xl50733">
    <w:name w:val="xl50733"/>
    <w:basedOn w:val="ae"/>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4">
    <w:name w:val="xl50734"/>
    <w:basedOn w:val="ae"/>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35">
    <w:name w:val="xl50735"/>
    <w:basedOn w:val="ae"/>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b/>
      <w:bCs/>
      <w:i/>
      <w:iCs/>
      <w:lang w:eastAsia="ru-RU"/>
    </w:rPr>
  </w:style>
  <w:style w:type="paragraph" w:customStyle="1" w:styleId="xl50736">
    <w:name w:val="xl50736"/>
    <w:basedOn w:val="ae"/>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7">
    <w:name w:val="xl50737"/>
    <w:basedOn w:val="ae"/>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i/>
      <w:iCs/>
      <w:lang w:eastAsia="ru-RU"/>
    </w:rPr>
  </w:style>
  <w:style w:type="paragraph" w:customStyle="1" w:styleId="xl50738">
    <w:name w:val="xl50738"/>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39">
    <w:name w:val="xl50739"/>
    <w:basedOn w:val="ae"/>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0">
    <w:name w:val="xl50740"/>
    <w:basedOn w:val="ae"/>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eastAsia="Times New Roman"/>
      <w:lang w:eastAsia="ru-RU"/>
    </w:rPr>
  </w:style>
  <w:style w:type="paragraph" w:customStyle="1" w:styleId="xl50741">
    <w:name w:val="xl50741"/>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2">
    <w:name w:val="xl50742"/>
    <w:basedOn w:val="ae"/>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3">
    <w:name w:val="xl50743"/>
    <w:basedOn w:val="ae"/>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eastAsia="Times New Roman"/>
      <w:lang w:eastAsia="ru-RU"/>
    </w:rPr>
  </w:style>
  <w:style w:type="paragraph" w:customStyle="1" w:styleId="xl50744">
    <w:name w:val="xl50744"/>
    <w:basedOn w:val="ae"/>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5">
    <w:name w:val="xl50745"/>
    <w:basedOn w:val="ae"/>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6">
    <w:name w:val="xl50746"/>
    <w:basedOn w:val="ae"/>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7">
    <w:name w:val="xl50747"/>
    <w:basedOn w:val="ae"/>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8">
    <w:name w:val="xl50748"/>
    <w:basedOn w:val="ae"/>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eastAsia="Times New Roman"/>
      <w:lang w:eastAsia="ru-RU"/>
    </w:rPr>
  </w:style>
  <w:style w:type="paragraph" w:customStyle="1" w:styleId="xl50749">
    <w:name w:val="xl50749"/>
    <w:basedOn w:val="ae"/>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eastAsia="Times New Roman"/>
      <w:lang w:eastAsia="ru-RU"/>
    </w:rPr>
  </w:style>
  <w:style w:type="character" w:customStyle="1" w:styleId="afffffff5">
    <w:name w:val="Мой Текст Знак"/>
    <w:basedOn w:val="af"/>
    <w:link w:val="afffffff6"/>
    <w:locked/>
    <w:rsid w:val="001A4B14"/>
    <w:rPr>
      <w:rFonts w:ascii="Calibri" w:eastAsia="Calibri" w:hAnsi="Calibri" w:cs="Calibri"/>
      <w:sz w:val="24"/>
      <w:szCs w:val="28"/>
    </w:rPr>
  </w:style>
  <w:style w:type="paragraph" w:customStyle="1" w:styleId="afffffff6">
    <w:name w:val="Мой Текст"/>
    <w:basedOn w:val="ae"/>
    <w:link w:val="afffffff5"/>
    <w:qFormat/>
    <w:rsid w:val="001A4B14"/>
    <w:pPr>
      <w:ind w:firstLine="851"/>
    </w:pPr>
    <w:rPr>
      <w:rFonts w:ascii="Calibri" w:hAnsi="Calibri" w:cs="Calibri"/>
      <w:szCs w:val="28"/>
    </w:rPr>
  </w:style>
  <w:style w:type="paragraph" w:customStyle="1" w:styleId="ac">
    <w:name w:val="Перечисление без номера"/>
    <w:basedOn w:val="ae"/>
    <w:link w:val="afffffff7"/>
    <w:qFormat/>
    <w:rsid w:val="001A4B14"/>
    <w:pPr>
      <w:numPr>
        <w:numId w:val="19"/>
      </w:numPr>
      <w:ind w:left="1570" w:hanging="357"/>
    </w:pPr>
    <w:rPr>
      <w:szCs w:val="28"/>
    </w:rPr>
  </w:style>
  <w:style w:type="character" w:customStyle="1" w:styleId="afffffff7">
    <w:name w:val="Перечисление без номера Знак"/>
    <w:basedOn w:val="af"/>
    <w:link w:val="ac"/>
    <w:rsid w:val="001A4B14"/>
    <w:rPr>
      <w:rFonts w:ascii="Times New Roman" w:eastAsia="Calibri" w:hAnsi="Times New Roman" w:cs="Times New Roman"/>
      <w:sz w:val="24"/>
      <w:szCs w:val="28"/>
      <w:lang w:val="ru-RU" w:bidi="ar-SA"/>
    </w:rPr>
  </w:style>
  <w:style w:type="paragraph" w:customStyle="1" w:styleId="xl51718">
    <w:name w:val="xl51718"/>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e"/>
    <w:uiPriority w:val="99"/>
    <w:rsid w:val="001A4B14"/>
    <w:pPr>
      <w:shd w:val="clear" w:color="000000" w:fill="FFFF00"/>
      <w:spacing w:before="100" w:beforeAutospacing="1" w:after="100" w:afterAutospacing="1"/>
      <w:ind w:firstLine="0"/>
      <w:jc w:val="left"/>
    </w:pPr>
    <w:rPr>
      <w:rFonts w:eastAsia="Times New Roman"/>
      <w:lang w:eastAsia="ru-RU"/>
    </w:rPr>
  </w:style>
  <w:style w:type="paragraph" w:customStyle="1" w:styleId="xl51720">
    <w:name w:val="xl51720"/>
    <w:basedOn w:val="ae"/>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e"/>
    <w:uiPriority w:val="99"/>
    <w:rsid w:val="001A4B14"/>
    <w:pPr>
      <w:shd w:val="clear" w:color="000000" w:fill="FFFFFF"/>
      <w:spacing w:before="100" w:beforeAutospacing="1" w:after="100" w:afterAutospacing="1"/>
      <w:ind w:firstLine="0"/>
      <w:jc w:val="left"/>
    </w:pPr>
    <w:rPr>
      <w:rFonts w:eastAsia="Times New Roman"/>
      <w:lang w:eastAsia="ru-RU"/>
    </w:rPr>
  </w:style>
  <w:style w:type="paragraph" w:customStyle="1" w:styleId="xl51725">
    <w:name w:val="xl51725"/>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olor w:val="FF0000"/>
      <w:sz w:val="20"/>
      <w:szCs w:val="20"/>
      <w:lang w:eastAsia="ru-RU"/>
    </w:rPr>
  </w:style>
  <w:style w:type="paragraph" w:customStyle="1" w:styleId="xl51734">
    <w:name w:val="xl51734"/>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41">
    <w:name w:val="xl51741"/>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2">
    <w:name w:val="xl5174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3">
    <w:name w:val="xl5174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44">
    <w:name w:val="xl51744"/>
    <w:basedOn w:val="ae"/>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e"/>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e"/>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0">
    <w:name w:val="xl51750"/>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eastAsia="Times New Roman"/>
      <w:color w:val="000000"/>
      <w:lang w:eastAsia="ru-RU"/>
    </w:rPr>
  </w:style>
  <w:style w:type="paragraph" w:customStyle="1" w:styleId="xl51752">
    <w:name w:val="xl51752"/>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e"/>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4">
    <w:name w:val="xl51754"/>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5">
    <w:name w:val="xl51755"/>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color w:val="000000"/>
      <w:lang w:eastAsia="ru-RU"/>
    </w:rPr>
  </w:style>
  <w:style w:type="paragraph" w:customStyle="1" w:styleId="xl51756">
    <w:name w:val="xl51756"/>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e"/>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e"/>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3">
    <w:name w:val="xl51763"/>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4">
    <w:name w:val="xl51764"/>
    <w:basedOn w:val="ae"/>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eastAsia="Times New Roman"/>
      <w:color w:val="000000"/>
      <w:lang w:eastAsia="ru-RU"/>
    </w:rPr>
  </w:style>
  <w:style w:type="paragraph" w:customStyle="1" w:styleId="xl51765">
    <w:name w:val="xl51765"/>
    <w:basedOn w:val="ae"/>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6">
    <w:name w:val="xl51766"/>
    <w:basedOn w:val="ae"/>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7">
    <w:name w:val="xl51767"/>
    <w:basedOn w:val="ae"/>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eastAsia="Times New Roman"/>
      <w:b/>
      <w:bCs/>
      <w:color w:val="000000"/>
      <w:lang w:eastAsia="ru-RU"/>
    </w:rPr>
  </w:style>
  <w:style w:type="paragraph" w:customStyle="1" w:styleId="xl51768">
    <w:name w:val="xl51768"/>
    <w:basedOn w:val="ae"/>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e"/>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e"/>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e"/>
    <w:uiPriority w:val="99"/>
    <w:rsid w:val="001A4B14"/>
    <w:pPr>
      <w:shd w:val="clear" w:color="000000" w:fill="FFFF00"/>
      <w:spacing w:before="100" w:beforeAutospacing="1" w:after="100" w:afterAutospacing="1"/>
      <w:ind w:firstLine="0"/>
      <w:jc w:val="center"/>
    </w:pPr>
    <w:rPr>
      <w:rFonts w:eastAsia="Times New Roman"/>
      <w:lang w:eastAsia="ru-RU"/>
    </w:rPr>
  </w:style>
  <w:style w:type="paragraph" w:customStyle="1" w:styleId="xl51772">
    <w:name w:val="xl51772"/>
    <w:basedOn w:val="ae"/>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e"/>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1"/>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e"/>
    <w:rsid w:val="004710CC"/>
    <w:pPr>
      <w:spacing w:before="100" w:beforeAutospacing="1" w:after="100" w:afterAutospacing="1"/>
      <w:ind w:firstLine="0"/>
      <w:jc w:val="left"/>
    </w:pPr>
    <w:rPr>
      <w:rFonts w:eastAsia="Times New Roman"/>
      <w:lang w:eastAsia="ru-RU"/>
    </w:rPr>
  </w:style>
  <w:style w:type="paragraph" w:customStyle="1" w:styleId="xl36">
    <w:name w:val="xl3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37">
    <w:name w:val="xl37"/>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38">
    <w:name w:val="xl38"/>
    <w:basedOn w:val="ae"/>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39">
    <w:name w:val="xl39"/>
    <w:basedOn w:val="ae"/>
    <w:rsid w:val="004710CC"/>
    <w:pPr>
      <w:pBdr>
        <w:top w:val="single" w:sz="4" w:space="0" w:color="BCBCBC"/>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0">
    <w:name w:val="xl40"/>
    <w:basedOn w:val="ae"/>
    <w:rsid w:val="004710CC"/>
    <w:pPr>
      <w:pBdr>
        <w:top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1">
    <w:name w:val="xl41"/>
    <w:basedOn w:val="ae"/>
    <w:rsid w:val="004710CC"/>
    <w:pPr>
      <w:pBdr>
        <w:top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42">
    <w:name w:val="xl42"/>
    <w:basedOn w:val="ae"/>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eastAsia="Times New Roman"/>
      <w:lang w:eastAsia="ru-RU"/>
    </w:rPr>
  </w:style>
  <w:style w:type="paragraph" w:customStyle="1" w:styleId="xl43">
    <w:name w:val="xl43"/>
    <w:basedOn w:val="ae"/>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4">
    <w:name w:val="xl44"/>
    <w:basedOn w:val="ae"/>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5">
    <w:name w:val="xl45"/>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46">
    <w:name w:val="xl46"/>
    <w:basedOn w:val="ae"/>
    <w:rsid w:val="004710CC"/>
    <w:pP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7">
    <w:name w:val="xl47"/>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sz w:val="16"/>
      <w:szCs w:val="16"/>
      <w:lang w:eastAsia="ru-RU"/>
    </w:rPr>
  </w:style>
  <w:style w:type="paragraph" w:customStyle="1" w:styleId="xl48">
    <w:name w:val="xl48"/>
    <w:basedOn w:val="ae"/>
    <w:rsid w:val="004710CC"/>
    <w:pPr>
      <w:pBdr>
        <w:left w:val="single" w:sz="4" w:space="0" w:color="BCBCBC"/>
      </w:pBdr>
      <w:shd w:val="clear" w:color="auto" w:fill="FFFFFF"/>
      <w:spacing w:before="100" w:beforeAutospacing="1" w:after="100" w:afterAutospacing="1"/>
      <w:ind w:firstLine="0"/>
      <w:jc w:val="center"/>
    </w:pPr>
    <w:rPr>
      <w:rFonts w:eastAsia="Times New Roman"/>
      <w:sz w:val="16"/>
      <w:szCs w:val="16"/>
      <w:lang w:eastAsia="ru-RU"/>
    </w:rPr>
  </w:style>
  <w:style w:type="paragraph" w:customStyle="1" w:styleId="xl49">
    <w:name w:val="xl49"/>
    <w:basedOn w:val="ae"/>
    <w:rsid w:val="004710CC"/>
    <w:pPr>
      <w:pBdr>
        <w:left w:val="single" w:sz="4" w:space="0" w:color="BCBCBC"/>
      </w:pBdr>
      <w:shd w:val="clear" w:color="auto" w:fill="BCBCBC"/>
      <w:spacing w:before="100" w:beforeAutospacing="1" w:after="100" w:afterAutospacing="1"/>
      <w:ind w:firstLine="0"/>
      <w:jc w:val="center"/>
    </w:pPr>
    <w:rPr>
      <w:rFonts w:eastAsia="Times New Roman"/>
      <w:i/>
      <w:iCs/>
      <w:lang w:eastAsia="ru-RU"/>
    </w:rPr>
  </w:style>
  <w:style w:type="paragraph" w:customStyle="1" w:styleId="xl50">
    <w:name w:val="xl50"/>
    <w:basedOn w:val="ae"/>
    <w:rsid w:val="004710CC"/>
    <w:pPr>
      <w:pBdr>
        <w:left w:val="single" w:sz="4" w:space="0" w:color="BCBCBC"/>
      </w:pBdr>
      <w:shd w:val="clear" w:color="auto" w:fill="BCBCBC"/>
      <w:spacing w:before="100" w:beforeAutospacing="1" w:after="100" w:afterAutospacing="1"/>
      <w:ind w:firstLine="0"/>
      <w:jc w:val="center"/>
    </w:pPr>
    <w:rPr>
      <w:rFonts w:eastAsia="Times New Roman"/>
      <w:color w:val="FFFFFF"/>
      <w:lang w:eastAsia="ru-RU"/>
    </w:rPr>
  </w:style>
  <w:style w:type="paragraph" w:customStyle="1" w:styleId="xl51">
    <w:name w:val="xl51"/>
    <w:basedOn w:val="ae"/>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eastAsia="Times New Roman"/>
      <w:color w:val="BCBCBC"/>
      <w:lang w:eastAsia="ru-RU"/>
    </w:rPr>
  </w:style>
  <w:style w:type="paragraph" w:customStyle="1" w:styleId="xl52">
    <w:name w:val="xl52"/>
    <w:basedOn w:val="ae"/>
    <w:rsid w:val="004710CC"/>
    <w:pPr>
      <w:pBdr>
        <w:lef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3">
    <w:name w:val="xl53"/>
    <w:basedOn w:val="ae"/>
    <w:rsid w:val="004710CC"/>
    <w:pPr>
      <w:pBdr>
        <w:left w:val="single" w:sz="4" w:space="0" w:color="BCBCBC"/>
      </w:pBdr>
      <w:shd w:val="clear" w:color="auto" w:fill="BCBCBC"/>
      <w:spacing w:before="100" w:beforeAutospacing="1" w:after="100" w:afterAutospacing="1"/>
      <w:ind w:firstLine="0"/>
      <w:jc w:val="left"/>
    </w:pPr>
    <w:rPr>
      <w:rFonts w:eastAsia="Times New Roman"/>
      <w:lang w:eastAsia="ru-RU"/>
    </w:rPr>
  </w:style>
  <w:style w:type="paragraph" w:customStyle="1" w:styleId="xl54">
    <w:name w:val="xl54"/>
    <w:basedOn w:val="ae"/>
    <w:rsid w:val="004710CC"/>
    <w:pPr>
      <w:shd w:val="clear" w:color="auto" w:fill="BCBCBC"/>
      <w:spacing w:before="100" w:beforeAutospacing="1" w:after="100" w:afterAutospacing="1"/>
      <w:ind w:firstLine="0"/>
      <w:jc w:val="left"/>
    </w:pPr>
    <w:rPr>
      <w:rFonts w:eastAsia="Times New Roman"/>
      <w:lang w:eastAsia="ru-RU"/>
    </w:rPr>
  </w:style>
  <w:style w:type="paragraph" w:customStyle="1" w:styleId="xl55">
    <w:name w:val="xl55"/>
    <w:basedOn w:val="ae"/>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eastAsia="Times New Roman"/>
      <w:color w:val="D9D9D9"/>
      <w:lang w:eastAsia="ru-RU"/>
    </w:rPr>
  </w:style>
  <w:style w:type="paragraph" w:customStyle="1" w:styleId="xl56">
    <w:name w:val="xl56"/>
    <w:basedOn w:val="ae"/>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eastAsia="Times New Roman"/>
      <w:lang w:eastAsia="ru-RU"/>
    </w:rPr>
  </w:style>
  <w:style w:type="paragraph" w:customStyle="1" w:styleId="xl57">
    <w:name w:val="xl57"/>
    <w:basedOn w:val="ae"/>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eastAsia="Times New Roman"/>
      <w:lang w:eastAsia="ru-RU"/>
    </w:rPr>
  </w:style>
  <w:style w:type="paragraph" w:customStyle="1" w:styleId="xl58">
    <w:name w:val="xl58"/>
    <w:basedOn w:val="ae"/>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eastAsia="Times New Roman"/>
      <w:color w:val="000080"/>
      <w:lang w:eastAsia="ru-RU"/>
    </w:rPr>
  </w:style>
  <w:style w:type="paragraph" w:customStyle="1" w:styleId="xl59">
    <w:name w:val="xl59"/>
    <w:basedOn w:val="ae"/>
    <w:rsid w:val="004710CC"/>
    <w:pPr>
      <w:pBdr>
        <w:top w:val="single" w:sz="4" w:space="0" w:color="BCBCBC"/>
      </w:pBdr>
      <w:spacing w:before="100" w:beforeAutospacing="1" w:after="100" w:afterAutospacing="1"/>
      <w:ind w:firstLine="0"/>
      <w:jc w:val="center"/>
    </w:pPr>
    <w:rPr>
      <w:rFonts w:eastAsia="Times New Roman"/>
      <w:color w:val="FFFFFF"/>
      <w:lang w:eastAsia="ru-RU"/>
    </w:rPr>
  </w:style>
  <w:style w:type="paragraph" w:customStyle="1" w:styleId="xl60">
    <w:name w:val="xl60"/>
    <w:basedOn w:val="ae"/>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eastAsia="Times New Roman"/>
      <w:color w:val="FFFFFF"/>
      <w:lang w:eastAsia="ru-RU"/>
    </w:rPr>
  </w:style>
  <w:style w:type="paragraph" w:customStyle="1" w:styleId="xl61">
    <w:name w:val="xl61"/>
    <w:basedOn w:val="ae"/>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eastAsia="Times New Roman"/>
      <w:lang w:eastAsia="ru-RU"/>
    </w:rPr>
  </w:style>
  <w:style w:type="paragraph" w:customStyle="1" w:styleId="xl62">
    <w:name w:val="xl62"/>
    <w:basedOn w:val="ae"/>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eastAsia="Times New Roman"/>
      <w:lang w:eastAsia="ru-RU"/>
    </w:rPr>
  </w:style>
  <w:style w:type="character" w:customStyle="1" w:styleId="85pt1">
    <w:name w:val="Колонтитул + 8.5 pt"/>
    <w:aliases w:val="Не полужирный"/>
    <w:basedOn w:val="4a"/>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0"/>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2"/>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2">
    <w:name w:val="Простая таблица 12"/>
    <w:basedOn w:val="af0"/>
    <w:next w:val="1f"/>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0"/>
    <w:next w:val="28"/>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0"/>
    <w:next w:val="3f4"/>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f0"/>
    <w:next w:val="1e"/>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0"/>
    <w:next w:val="2b"/>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0"/>
    <w:next w:val="27"/>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0"/>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0"/>
    <w:next w:val="46"/>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7"/>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f0"/>
    <w:next w:val="1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0"/>
    <w:next w:val="2f0"/>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0"/>
    <w:next w:val="53"/>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0"/>
    <w:next w:val="-1"/>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0"/>
    <w:next w:val="-2"/>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0"/>
    <w:next w:val="afff7"/>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0"/>
    <w:next w:val="afffb"/>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0"/>
    <w:next w:val="aff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f0"/>
    <w:next w:val="1f0"/>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0"/>
    <w:next w:val="29"/>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0"/>
    <w:next w:val="-10"/>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0"/>
    <w:next w:val="-20"/>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0"/>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0"/>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0"/>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0"/>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0"/>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6">
    <w:name w:val="рпдлпжлопж1"/>
    <w:basedOn w:val="af0"/>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0"/>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0"/>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0"/>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0"/>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0"/>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0"/>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0"/>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0"/>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0"/>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0"/>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0"/>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0"/>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0"/>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0"/>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0"/>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0"/>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0"/>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0"/>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0"/>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0"/>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1"/>
    <w:next w:val="111111"/>
    <w:unhideWhenUsed/>
    <w:rsid w:val="004710CC"/>
    <w:pPr>
      <w:numPr>
        <w:numId w:val="9"/>
      </w:numPr>
    </w:pPr>
  </w:style>
  <w:style w:type="numbering" w:customStyle="1" w:styleId="114">
    <w:name w:val="Стиль11"/>
    <w:uiPriority w:val="99"/>
    <w:rsid w:val="004710CC"/>
    <w:pPr>
      <w:numPr>
        <w:numId w:val="10"/>
      </w:numPr>
    </w:pPr>
  </w:style>
  <w:style w:type="numbering" w:customStyle="1" w:styleId="210">
    <w:name w:val="Заголовок 2 уровень1"/>
    <w:uiPriority w:val="99"/>
    <w:rsid w:val="004710CC"/>
    <w:pPr>
      <w:numPr>
        <w:numId w:val="11"/>
      </w:numPr>
    </w:pPr>
  </w:style>
  <w:style w:type="table" w:customStyle="1" w:styleId="64">
    <w:name w:val="Сетка таблицы6"/>
    <w:basedOn w:val="af0"/>
    <w:next w:val="affc"/>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0"/>
    <w:next w:val="affc"/>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0"/>
    <w:next w:val="affc"/>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0"/>
    <w:next w:val="afffb"/>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0"/>
    <w:next w:val="1f0"/>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0"/>
    <w:next w:val="2b"/>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0"/>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
    <w:rsid w:val="00331906"/>
    <w:rPr>
      <w:rFonts w:ascii="Times New Roman" w:hAnsi="Times New Roman" w:cs="Times New Roman" w:hint="default"/>
      <w:b/>
      <w:bCs/>
      <w:i w:val="0"/>
      <w:iCs w:val="0"/>
      <w:color w:val="000000"/>
      <w:sz w:val="26"/>
      <w:szCs w:val="26"/>
    </w:rPr>
  </w:style>
  <w:style w:type="character" w:customStyle="1" w:styleId="1ff7">
    <w:name w:val="Заголовок №1_"/>
    <w:basedOn w:val="af"/>
    <w:link w:val="1ff8"/>
    <w:rsid w:val="00761519"/>
    <w:rPr>
      <w:sz w:val="23"/>
      <w:szCs w:val="23"/>
      <w:shd w:val="clear" w:color="auto" w:fill="FFFFFF"/>
    </w:rPr>
  </w:style>
  <w:style w:type="paragraph" w:customStyle="1" w:styleId="1ff8">
    <w:name w:val="Заголовок №1"/>
    <w:basedOn w:val="ae"/>
    <w:link w:val="1ff7"/>
    <w:rsid w:val="00761519"/>
    <w:pPr>
      <w:shd w:val="clear" w:color="auto" w:fill="FFFFFF"/>
      <w:spacing w:after="300" w:line="307" w:lineRule="exact"/>
      <w:ind w:firstLine="0"/>
      <w:jc w:val="center"/>
      <w:outlineLvl w:val="0"/>
    </w:pPr>
    <w:rPr>
      <w:rFonts w:eastAsia="Times New Roman"/>
      <w:sz w:val="23"/>
      <w:szCs w:val="23"/>
    </w:rPr>
  </w:style>
  <w:style w:type="paragraph" w:customStyle="1" w:styleId="afffffff8">
    <w:name w:val="Заголовки рисунков / таблиц"/>
    <w:basedOn w:val="ae"/>
    <w:link w:val="afffffff9"/>
    <w:rsid w:val="00105A3E"/>
    <w:pPr>
      <w:suppressAutoHyphens/>
      <w:ind w:firstLine="0"/>
      <w:jc w:val="center"/>
    </w:pPr>
    <w:rPr>
      <w:b/>
      <w:color w:val="365F91" w:themeColor="accent1" w:themeShade="BF"/>
    </w:rPr>
  </w:style>
  <w:style w:type="character" w:customStyle="1" w:styleId="afffffff9">
    <w:name w:val="Заголовки рисунков / таблиц Знак"/>
    <w:basedOn w:val="af"/>
    <w:link w:val="afffffff8"/>
    <w:rsid w:val="00105A3E"/>
    <w:rPr>
      <w:rFonts w:ascii="Arial" w:hAnsi="Arial"/>
      <w:b/>
      <w:color w:val="365F91" w:themeColor="accent1" w:themeShade="BF"/>
      <w:sz w:val="24"/>
      <w:lang w:val="ru-RU"/>
    </w:rPr>
  </w:style>
  <w:style w:type="table" w:customStyle="1" w:styleId="84">
    <w:name w:val="Сетка таблицы8"/>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f0"/>
    <w:next w:val="affc"/>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f0"/>
    <w:next w:val="affc"/>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c"/>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
    <w:next w:val="ae"/>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eastAsia="ru-RU"/>
    </w:rPr>
  </w:style>
  <w:style w:type="character" w:customStyle="1" w:styleId="11114">
    <w:name w:val="_1.1.1.1. Знак"/>
    <w:basedOn w:val="af"/>
    <w:link w:val="11113"/>
    <w:rsid w:val="00BD6654"/>
    <w:rPr>
      <w:rFonts w:ascii="Times New Roman" w:eastAsia="Calibri" w:hAnsi="Times New Roman" w:cs="Times New Roman"/>
      <w:b/>
      <w:bCs/>
      <w:i/>
      <w:iCs/>
      <w:sz w:val="26"/>
      <w:szCs w:val="26"/>
      <w:lang w:val="ru-RU" w:eastAsia="ru-RU" w:bidi="ar-SA"/>
    </w:rPr>
  </w:style>
  <w:style w:type="character" w:customStyle="1" w:styleId="211pt">
    <w:name w:val="Основной текст (2) + 11 pt"/>
    <w:basedOn w:val="2fb"/>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b"/>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b"/>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e"/>
    <w:rsid w:val="0043286A"/>
    <w:pPr>
      <w:shd w:val="clear" w:color="auto" w:fill="FFFFFF"/>
      <w:spacing w:before="420" w:after="60" w:line="302" w:lineRule="exact"/>
      <w:ind w:firstLine="0"/>
      <w:jc w:val="center"/>
    </w:pPr>
    <w:rPr>
      <w:rFonts w:eastAsia="Times New Roman"/>
      <w:color w:val="000000"/>
      <w:sz w:val="26"/>
      <w:szCs w:val="26"/>
      <w:lang w:eastAsia="ru-RU" w:bidi="ru-RU"/>
    </w:rPr>
  </w:style>
  <w:style w:type="paragraph" w:customStyle="1" w:styleId="font7">
    <w:name w:val="font7"/>
    <w:basedOn w:val="ae"/>
    <w:rsid w:val="00A90757"/>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font8">
    <w:name w:val="font8"/>
    <w:basedOn w:val="ae"/>
    <w:rsid w:val="00A90757"/>
    <w:pPr>
      <w:spacing w:before="100" w:beforeAutospacing="1" w:after="100" w:afterAutospacing="1" w:line="240" w:lineRule="auto"/>
      <w:ind w:firstLine="0"/>
      <w:jc w:val="left"/>
    </w:pPr>
    <w:rPr>
      <w:rFonts w:ascii="Calibri" w:eastAsia="Times New Roman" w:hAnsi="Calibri" w:cs="Calibri"/>
      <w:color w:val="000000"/>
      <w:sz w:val="20"/>
      <w:szCs w:val="20"/>
      <w:lang w:eastAsia="ru-RU"/>
    </w:rPr>
  </w:style>
  <w:style w:type="paragraph" w:customStyle="1" w:styleId="font9">
    <w:name w:val="font9"/>
    <w:basedOn w:val="ae"/>
    <w:rsid w:val="00A90757"/>
    <w:pPr>
      <w:spacing w:before="100" w:beforeAutospacing="1" w:after="100" w:afterAutospacing="1" w:line="240" w:lineRule="auto"/>
      <w:ind w:firstLine="0"/>
      <w:jc w:val="left"/>
    </w:pPr>
    <w:rPr>
      <w:rFonts w:eastAsia="Times New Roman"/>
      <w:sz w:val="20"/>
      <w:szCs w:val="20"/>
      <w:lang w:eastAsia="ru-RU"/>
    </w:rPr>
  </w:style>
  <w:style w:type="paragraph" w:customStyle="1" w:styleId="font10">
    <w:name w:val="font10"/>
    <w:basedOn w:val="ae"/>
    <w:rsid w:val="00A90757"/>
    <w:pPr>
      <w:spacing w:before="100" w:beforeAutospacing="1" w:after="100" w:afterAutospacing="1" w:line="240" w:lineRule="auto"/>
      <w:ind w:firstLine="0"/>
      <w:jc w:val="left"/>
    </w:pPr>
    <w:rPr>
      <w:rFonts w:ascii="Calibri" w:eastAsia="Times New Roman" w:hAnsi="Calibri" w:cs="Calibri"/>
      <w:sz w:val="20"/>
      <w:szCs w:val="20"/>
      <w:lang w:eastAsia="ru-RU"/>
    </w:rPr>
  </w:style>
  <w:style w:type="paragraph" w:customStyle="1" w:styleId="font11">
    <w:name w:val="font11"/>
    <w:basedOn w:val="ae"/>
    <w:rsid w:val="00A90757"/>
    <w:pPr>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2">
    <w:name w:val="font12"/>
    <w:basedOn w:val="ae"/>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character" w:customStyle="1" w:styleId="29pt">
    <w:name w:val="Основной текст (2) + 9 pt;Полужирный"/>
    <w:basedOn w:val="2fb"/>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b"/>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b"/>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b"/>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4">
    <w:name w:val="font14"/>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font15">
    <w:name w:val="font15"/>
    <w:basedOn w:val="ae"/>
    <w:rsid w:val="00116C5F"/>
    <w:pPr>
      <w:spacing w:before="100" w:beforeAutospacing="1" w:after="100" w:afterAutospacing="1" w:line="240" w:lineRule="auto"/>
      <w:ind w:firstLine="0"/>
      <w:jc w:val="left"/>
    </w:pPr>
    <w:rPr>
      <w:rFonts w:ascii="Tahoma" w:eastAsia="Times New Roman" w:hAnsi="Tahoma" w:cs="Tahoma"/>
      <w:color w:val="000000"/>
      <w:sz w:val="16"/>
      <w:szCs w:val="16"/>
      <w:lang w:eastAsia="ru-RU"/>
    </w:rPr>
  </w:style>
  <w:style w:type="paragraph" w:customStyle="1" w:styleId="font16">
    <w:name w:val="font16"/>
    <w:basedOn w:val="ae"/>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47855">
    <w:name w:val="xl47855"/>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56">
    <w:name w:val="xl47856"/>
    <w:basedOn w:val="ae"/>
    <w:rsid w:val="00116C5F"/>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883">
    <w:name w:val="xl4788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4">
    <w:name w:val="xl4788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5">
    <w:name w:val="xl4788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6">
    <w:name w:val="xl4788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87">
    <w:name w:val="xl478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8">
    <w:name w:val="xl47888"/>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89">
    <w:name w:val="xl47889"/>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0">
    <w:name w:val="xl4789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1">
    <w:name w:val="xl4789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2">
    <w:name w:val="xl4789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3">
    <w:name w:val="xl47893"/>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894">
    <w:name w:val="xl478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5">
    <w:name w:val="xl47895"/>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6">
    <w:name w:val="xl47896"/>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7">
    <w:name w:val="xl47897"/>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898">
    <w:name w:val="xl4789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899">
    <w:name w:val="xl4789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0">
    <w:name w:val="xl4790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1">
    <w:name w:val="xl4790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2">
    <w:name w:val="xl4790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3">
    <w:name w:val="xl479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4">
    <w:name w:val="xl4790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5">
    <w:name w:val="xl4790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6">
    <w:name w:val="xl47906"/>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07">
    <w:name w:val="xl47907"/>
    <w:basedOn w:val="ae"/>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08">
    <w:name w:val="xl4790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09">
    <w:name w:val="xl4790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0">
    <w:name w:val="xl4791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11">
    <w:name w:val="xl47911"/>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2">
    <w:name w:val="xl4791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3">
    <w:name w:val="xl4791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4">
    <w:name w:val="xl4791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15">
    <w:name w:val="xl4791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6">
    <w:name w:val="xl47916"/>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7">
    <w:name w:val="xl47917"/>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8">
    <w:name w:val="xl47918"/>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19">
    <w:name w:val="xl47919"/>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20">
    <w:name w:val="xl47920"/>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21">
    <w:name w:val="xl47921"/>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22">
    <w:name w:val="xl47922"/>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3">
    <w:name w:val="xl47923"/>
    <w:basedOn w:val="ae"/>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eastAsia="ru-RU"/>
    </w:rPr>
  </w:style>
  <w:style w:type="paragraph" w:customStyle="1" w:styleId="xl47924">
    <w:name w:val="xl47924"/>
    <w:basedOn w:val="ae"/>
    <w:rsid w:val="00116C5F"/>
    <w:pPr>
      <w:shd w:val="clear" w:color="000000" w:fill="FFFF00"/>
      <w:spacing w:before="100" w:beforeAutospacing="1" w:after="100" w:afterAutospacing="1" w:line="240" w:lineRule="auto"/>
      <w:ind w:firstLine="0"/>
      <w:jc w:val="left"/>
    </w:pPr>
    <w:rPr>
      <w:rFonts w:eastAsia="Times New Roman"/>
      <w:lang w:eastAsia="ru-RU"/>
    </w:rPr>
  </w:style>
  <w:style w:type="paragraph" w:customStyle="1" w:styleId="xl47925">
    <w:name w:val="xl4792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6">
    <w:name w:val="xl479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27">
    <w:name w:val="xl4792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8">
    <w:name w:val="xl47928"/>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29">
    <w:name w:val="xl479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0">
    <w:name w:val="xl47930"/>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1">
    <w:name w:val="xl4793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7932">
    <w:name w:val="xl47932"/>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3">
    <w:name w:val="xl47933"/>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4">
    <w:name w:val="xl47934"/>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5">
    <w:name w:val="xl47935"/>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36">
    <w:name w:val="xl47936"/>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7">
    <w:name w:val="xl4793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8">
    <w:name w:val="xl47938"/>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39">
    <w:name w:val="xl4793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0">
    <w:name w:val="xl47940"/>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41">
    <w:name w:val="xl4794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2">
    <w:name w:val="xl47942"/>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3">
    <w:name w:val="xl47943"/>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44">
    <w:name w:val="xl47944"/>
    <w:basedOn w:val="ae"/>
    <w:rsid w:val="00116C5F"/>
    <w:pPr>
      <w:shd w:val="clear" w:color="000000" w:fill="FFFFFF"/>
      <w:spacing w:before="100" w:beforeAutospacing="1" w:after="100" w:afterAutospacing="1" w:line="240" w:lineRule="auto"/>
      <w:ind w:firstLine="0"/>
      <w:jc w:val="left"/>
    </w:pPr>
    <w:rPr>
      <w:rFonts w:eastAsia="Times New Roman"/>
      <w:color w:val="000000"/>
      <w:lang w:eastAsia="ru-RU"/>
    </w:rPr>
  </w:style>
  <w:style w:type="paragraph" w:customStyle="1" w:styleId="xl47945">
    <w:name w:val="xl47945"/>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6">
    <w:name w:val="xl479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7">
    <w:name w:val="xl4794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48">
    <w:name w:val="xl47948"/>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49">
    <w:name w:val="xl4794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0">
    <w:name w:val="xl47950"/>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1">
    <w:name w:val="xl4795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2">
    <w:name w:val="xl4795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3">
    <w:name w:val="xl47953"/>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4">
    <w:name w:val="xl47954"/>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5">
    <w:name w:val="xl47955"/>
    <w:basedOn w:val="ae"/>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56">
    <w:name w:val="xl4795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57">
    <w:name w:val="xl47957"/>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8">
    <w:name w:val="xl47958"/>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59">
    <w:name w:val="xl47959"/>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0">
    <w:name w:val="xl47960"/>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1">
    <w:name w:val="xl47961"/>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2">
    <w:name w:val="xl47962"/>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3">
    <w:name w:val="xl47963"/>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64">
    <w:name w:val="xl47964"/>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7965">
    <w:name w:val="xl4796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6">
    <w:name w:val="xl4796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7">
    <w:name w:val="xl47967"/>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68">
    <w:name w:val="xl47968"/>
    <w:basedOn w:val="ae"/>
    <w:rsid w:val="00116C5F"/>
    <w:pPr>
      <w:shd w:val="clear" w:color="000000" w:fill="FFFF00"/>
      <w:spacing w:before="100" w:beforeAutospacing="1" w:after="100" w:afterAutospacing="1" w:line="240" w:lineRule="auto"/>
      <w:ind w:firstLine="0"/>
      <w:jc w:val="left"/>
    </w:pPr>
    <w:rPr>
      <w:rFonts w:eastAsia="Times New Roman"/>
      <w:color w:val="000000"/>
      <w:lang w:eastAsia="ru-RU"/>
    </w:rPr>
  </w:style>
  <w:style w:type="paragraph" w:customStyle="1" w:styleId="xl47969">
    <w:name w:val="xl47969"/>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0">
    <w:name w:val="xl47970"/>
    <w:basedOn w:val="ae"/>
    <w:rsid w:val="00116C5F"/>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1">
    <w:name w:val="xl4797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2">
    <w:name w:val="xl4797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3">
    <w:name w:val="xl47973"/>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4">
    <w:name w:val="xl4797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75">
    <w:name w:val="xl4797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6">
    <w:name w:val="xl47976"/>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77">
    <w:name w:val="xl47977"/>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lang w:eastAsia="ru-RU"/>
    </w:rPr>
  </w:style>
  <w:style w:type="paragraph" w:customStyle="1" w:styleId="xl47978">
    <w:name w:val="xl47978"/>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79">
    <w:name w:val="xl4797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0">
    <w:name w:val="xl4798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1">
    <w:name w:val="xl47981"/>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7982">
    <w:name w:val="xl47982"/>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3">
    <w:name w:val="xl4798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4">
    <w:name w:val="xl47984"/>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5">
    <w:name w:val="xl4798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86">
    <w:name w:val="xl47986"/>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87">
    <w:name w:val="xl4798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eastAsia="ru-RU"/>
    </w:rPr>
  </w:style>
  <w:style w:type="paragraph" w:customStyle="1" w:styleId="xl47988">
    <w:name w:val="xl47988"/>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7989">
    <w:name w:val="xl4798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7990">
    <w:name w:val="xl47990"/>
    <w:basedOn w:val="ae"/>
    <w:rsid w:val="00116C5F"/>
    <w:pPr>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1">
    <w:name w:val="xl47991"/>
    <w:basedOn w:val="ae"/>
    <w:rsid w:val="00116C5F"/>
    <w:pPr>
      <w:shd w:val="clear" w:color="000000" w:fill="FFFFFF"/>
      <w:spacing w:before="100" w:beforeAutospacing="1" w:after="100" w:afterAutospacing="1" w:line="240" w:lineRule="auto"/>
      <w:ind w:firstLine="0"/>
      <w:jc w:val="left"/>
    </w:pPr>
    <w:rPr>
      <w:rFonts w:eastAsia="Times New Roman"/>
      <w:color w:val="000000"/>
      <w:sz w:val="20"/>
      <w:szCs w:val="20"/>
      <w:lang w:eastAsia="ru-RU"/>
    </w:rPr>
  </w:style>
  <w:style w:type="paragraph" w:customStyle="1" w:styleId="xl47992">
    <w:name w:val="xl47992"/>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3">
    <w:name w:val="xl4799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4">
    <w:name w:val="xl47994"/>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7995">
    <w:name w:val="xl4799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6">
    <w:name w:val="xl47996"/>
    <w:basedOn w:val="ae"/>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7">
    <w:name w:val="xl47997"/>
    <w:basedOn w:val="ae"/>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7998">
    <w:name w:val="xl47998"/>
    <w:basedOn w:val="ae"/>
    <w:rsid w:val="00116C5F"/>
    <w:pPr>
      <w:spacing w:before="100" w:beforeAutospacing="1" w:after="100" w:afterAutospacing="1" w:line="240" w:lineRule="auto"/>
      <w:ind w:firstLine="0"/>
      <w:jc w:val="left"/>
    </w:pPr>
    <w:rPr>
      <w:rFonts w:eastAsia="Times New Roman"/>
      <w:color w:val="000000"/>
      <w:lang w:eastAsia="ru-RU"/>
    </w:rPr>
  </w:style>
  <w:style w:type="paragraph" w:customStyle="1" w:styleId="xl47999">
    <w:name w:val="xl47999"/>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0">
    <w:name w:val="xl48000"/>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1">
    <w:name w:val="xl48001"/>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2">
    <w:name w:val="xl48002"/>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03">
    <w:name w:val="xl48003"/>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4">
    <w:name w:val="xl4800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5">
    <w:name w:val="xl48005"/>
    <w:basedOn w:val="ae"/>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6">
    <w:name w:val="xl4800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07">
    <w:name w:val="xl48007"/>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8">
    <w:name w:val="xl48008"/>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09">
    <w:name w:val="xl48009"/>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0">
    <w:name w:val="xl48010"/>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1">
    <w:name w:val="xl48011"/>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olor w:val="CC0000"/>
      <w:sz w:val="20"/>
      <w:szCs w:val="20"/>
      <w:lang w:eastAsia="ru-RU"/>
    </w:rPr>
  </w:style>
  <w:style w:type="paragraph" w:customStyle="1" w:styleId="xl48012">
    <w:name w:val="xl48012"/>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3">
    <w:name w:val="xl48013"/>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4">
    <w:name w:val="xl48014"/>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5">
    <w:name w:val="xl48015"/>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48016">
    <w:name w:val="xl48016"/>
    <w:basedOn w:val="ae"/>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7">
    <w:name w:val="xl4801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18">
    <w:name w:val="xl48018"/>
    <w:basedOn w:val="ae"/>
    <w:rsid w:val="00116C5F"/>
    <w:pPr>
      <w:shd w:val="clear" w:color="000000" w:fill="FFFFFF"/>
      <w:spacing w:before="100" w:beforeAutospacing="1" w:after="100" w:afterAutospacing="1" w:line="240" w:lineRule="auto"/>
      <w:ind w:firstLine="0"/>
      <w:jc w:val="left"/>
    </w:pPr>
    <w:rPr>
      <w:rFonts w:eastAsia="Times New Roman"/>
      <w:sz w:val="20"/>
      <w:szCs w:val="20"/>
      <w:lang w:eastAsia="ru-RU"/>
    </w:rPr>
  </w:style>
  <w:style w:type="paragraph" w:customStyle="1" w:styleId="xl48019">
    <w:name w:val="xl4801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eastAsia="Times New Roman"/>
      <w:sz w:val="20"/>
      <w:szCs w:val="20"/>
      <w:lang w:eastAsia="ru-RU"/>
    </w:rPr>
  </w:style>
  <w:style w:type="paragraph" w:customStyle="1" w:styleId="xl48020">
    <w:name w:val="xl48020"/>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21">
    <w:name w:val="xl48021"/>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2">
    <w:name w:val="xl48022"/>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3">
    <w:name w:val="xl48023"/>
    <w:basedOn w:val="ae"/>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4">
    <w:name w:val="xl48024"/>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5">
    <w:name w:val="xl48025"/>
    <w:basedOn w:val="ae"/>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26">
    <w:name w:val="xl4802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27">
    <w:name w:val="xl4802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eastAsia="Times New Roman"/>
      <w:sz w:val="18"/>
      <w:szCs w:val="18"/>
      <w:lang w:eastAsia="ru-RU"/>
    </w:rPr>
  </w:style>
  <w:style w:type="paragraph" w:customStyle="1" w:styleId="xl48028">
    <w:name w:val="xl4802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48029">
    <w:name w:val="xl4802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0">
    <w:name w:val="xl4803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1">
    <w:name w:val="xl4803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32">
    <w:name w:val="xl48032"/>
    <w:basedOn w:val="ae"/>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3">
    <w:name w:val="xl48033"/>
    <w:basedOn w:val="ae"/>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34">
    <w:name w:val="xl48034"/>
    <w:basedOn w:val="ae"/>
    <w:rsid w:val="00116C5F"/>
    <w:pPr>
      <w:spacing w:before="100" w:beforeAutospacing="1" w:after="100" w:afterAutospacing="1" w:line="240" w:lineRule="auto"/>
      <w:ind w:firstLine="0"/>
      <w:jc w:val="left"/>
    </w:pPr>
    <w:rPr>
      <w:rFonts w:eastAsia="Times New Roman"/>
      <w:sz w:val="20"/>
      <w:szCs w:val="20"/>
      <w:lang w:eastAsia="ru-RU"/>
    </w:rPr>
  </w:style>
  <w:style w:type="paragraph" w:customStyle="1" w:styleId="xl48035">
    <w:name w:val="xl48035"/>
    <w:basedOn w:val="ae"/>
    <w:rsid w:val="00116C5F"/>
    <w:pPr>
      <w:spacing w:before="100" w:beforeAutospacing="1" w:after="100" w:afterAutospacing="1" w:line="240" w:lineRule="auto"/>
      <w:ind w:firstLine="0"/>
      <w:jc w:val="left"/>
    </w:pPr>
    <w:rPr>
      <w:rFonts w:eastAsia="Times New Roman"/>
      <w:sz w:val="18"/>
      <w:szCs w:val="18"/>
      <w:lang w:eastAsia="ru-RU"/>
    </w:rPr>
  </w:style>
  <w:style w:type="paragraph" w:customStyle="1" w:styleId="xl48036">
    <w:name w:val="xl48036"/>
    <w:basedOn w:val="ae"/>
    <w:rsid w:val="00116C5F"/>
    <w:pPr>
      <w:shd w:val="clear" w:color="000000" w:fill="FFFFFF"/>
      <w:spacing w:before="100" w:beforeAutospacing="1" w:after="100" w:afterAutospacing="1" w:line="240" w:lineRule="auto"/>
      <w:ind w:firstLine="0"/>
      <w:jc w:val="left"/>
    </w:pPr>
    <w:rPr>
      <w:rFonts w:eastAsia="Times New Roman"/>
      <w:sz w:val="18"/>
      <w:szCs w:val="18"/>
      <w:lang w:eastAsia="ru-RU"/>
    </w:rPr>
  </w:style>
  <w:style w:type="paragraph" w:customStyle="1" w:styleId="xl48037">
    <w:name w:val="xl48037"/>
    <w:basedOn w:val="ae"/>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8">
    <w:name w:val="xl48038"/>
    <w:basedOn w:val="ae"/>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48039">
    <w:name w:val="xl4803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0">
    <w:name w:val="xl48040"/>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1">
    <w:name w:val="xl48041"/>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2">
    <w:name w:val="xl48042"/>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43">
    <w:name w:val="xl48043"/>
    <w:basedOn w:val="ae"/>
    <w:rsid w:val="00116C5F"/>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4">
    <w:name w:val="xl48044"/>
    <w:basedOn w:val="ae"/>
    <w:rsid w:val="00116C5F"/>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45">
    <w:name w:val="xl48045"/>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6">
    <w:name w:val="xl48046"/>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lang w:eastAsia="ru-RU"/>
    </w:rPr>
  </w:style>
  <w:style w:type="paragraph" w:customStyle="1" w:styleId="xl48047">
    <w:name w:val="xl48047"/>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48">
    <w:name w:val="xl48048"/>
    <w:basedOn w:val="ae"/>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49">
    <w:name w:val="xl48049"/>
    <w:basedOn w:val="ae"/>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eastAsia="Times New Roman"/>
      <w:color w:val="000000"/>
      <w:sz w:val="20"/>
      <w:szCs w:val="20"/>
      <w:lang w:eastAsia="ru-RU"/>
    </w:rPr>
  </w:style>
  <w:style w:type="paragraph" w:customStyle="1" w:styleId="xl48050">
    <w:name w:val="xl48050"/>
    <w:basedOn w:val="ae"/>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1">
    <w:name w:val="xl48051"/>
    <w:basedOn w:val="ae"/>
    <w:rsid w:val="00116C5F"/>
    <w:pPr>
      <w:shd w:val="clear" w:color="000000" w:fill="FFFFFF"/>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48052">
    <w:name w:val="xl48052"/>
    <w:basedOn w:val="ae"/>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3">
    <w:name w:val="xl4805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4">
    <w:name w:val="xl48054"/>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5">
    <w:name w:val="xl48055"/>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6">
    <w:name w:val="xl48056"/>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57">
    <w:name w:val="xl4805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58">
    <w:name w:val="xl48058"/>
    <w:basedOn w:val="ae"/>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48059">
    <w:name w:val="xl48059"/>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0">
    <w:name w:val="xl48060"/>
    <w:basedOn w:val="ae"/>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1">
    <w:name w:val="xl48061"/>
    <w:basedOn w:val="ae"/>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2">
    <w:name w:val="xl4806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3">
    <w:name w:val="xl48063"/>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4">
    <w:name w:val="xl48064"/>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65">
    <w:name w:val="xl48065"/>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6">
    <w:name w:val="xl4806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7">
    <w:name w:val="xl48067"/>
    <w:basedOn w:val="ae"/>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48068">
    <w:name w:val="xl48068"/>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69">
    <w:name w:val="xl48069"/>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0">
    <w:name w:val="xl48070"/>
    <w:basedOn w:val="ae"/>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1">
    <w:name w:val="xl48071"/>
    <w:basedOn w:val="ae"/>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72">
    <w:name w:val="xl48072"/>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3">
    <w:name w:val="xl48073"/>
    <w:basedOn w:val="ae"/>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4">
    <w:name w:val="xl48074"/>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5">
    <w:name w:val="xl48075"/>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6">
    <w:name w:val="xl48076"/>
    <w:basedOn w:val="ae"/>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7">
    <w:name w:val="xl48077"/>
    <w:basedOn w:val="ae"/>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8">
    <w:name w:val="xl48078"/>
    <w:basedOn w:val="ae"/>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79">
    <w:name w:val="xl48079"/>
    <w:basedOn w:val="ae"/>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0">
    <w:name w:val="xl48080"/>
    <w:basedOn w:val="ae"/>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081">
    <w:name w:val="xl48081"/>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2">
    <w:name w:val="xl48082"/>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3">
    <w:name w:val="xl48083"/>
    <w:basedOn w:val="ae"/>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4">
    <w:name w:val="xl48084"/>
    <w:basedOn w:val="ae"/>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5">
    <w:name w:val="xl48085"/>
    <w:basedOn w:val="ae"/>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086">
    <w:name w:val="xl48086"/>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7">
    <w:name w:val="xl48087"/>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8">
    <w:name w:val="xl48088"/>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89">
    <w:name w:val="xl48089"/>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0">
    <w:name w:val="xl48090"/>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1">
    <w:name w:val="xl48091"/>
    <w:basedOn w:val="ae"/>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2">
    <w:name w:val="xl48092"/>
    <w:basedOn w:val="ae"/>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3">
    <w:name w:val="xl48093"/>
    <w:basedOn w:val="ae"/>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4">
    <w:name w:val="xl48094"/>
    <w:basedOn w:val="ae"/>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5">
    <w:name w:val="xl48095"/>
    <w:basedOn w:val="ae"/>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096">
    <w:name w:val="xl48096"/>
    <w:basedOn w:val="ae"/>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7">
    <w:name w:val="xl48097"/>
    <w:basedOn w:val="ae"/>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8">
    <w:name w:val="xl48098"/>
    <w:basedOn w:val="ae"/>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099">
    <w:name w:val="xl48099"/>
    <w:basedOn w:val="ae"/>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0">
    <w:name w:val="xl48100"/>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1">
    <w:name w:val="xl48101"/>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2">
    <w:name w:val="xl48102"/>
    <w:basedOn w:val="ae"/>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3">
    <w:name w:val="xl48103"/>
    <w:basedOn w:val="ae"/>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04">
    <w:name w:val="xl48104"/>
    <w:basedOn w:val="ae"/>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5">
    <w:name w:val="xl48105"/>
    <w:basedOn w:val="ae"/>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6">
    <w:name w:val="xl48106"/>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7">
    <w:name w:val="xl48107"/>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8">
    <w:name w:val="xl48108"/>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09">
    <w:name w:val="xl48109"/>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0">
    <w:name w:val="xl48110"/>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1">
    <w:name w:val="xl48111"/>
    <w:basedOn w:val="ae"/>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32"/>
      <w:szCs w:val="32"/>
      <w:lang w:eastAsia="ru-RU"/>
    </w:rPr>
  </w:style>
  <w:style w:type="paragraph" w:customStyle="1" w:styleId="xl48112">
    <w:name w:val="xl48112"/>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3">
    <w:name w:val="xl48113"/>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4">
    <w:name w:val="xl48114"/>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5">
    <w:name w:val="xl48115"/>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6">
    <w:name w:val="xl48116"/>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7">
    <w:name w:val="xl48117"/>
    <w:basedOn w:val="ae"/>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8">
    <w:name w:val="xl48118"/>
    <w:basedOn w:val="ae"/>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19">
    <w:name w:val="xl48119"/>
    <w:basedOn w:val="ae"/>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0">
    <w:name w:val="xl48120"/>
    <w:basedOn w:val="ae"/>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1">
    <w:name w:val="xl48121"/>
    <w:basedOn w:val="ae"/>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48122">
    <w:name w:val="xl48122"/>
    <w:basedOn w:val="ae"/>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3">
    <w:name w:val="xl48123"/>
    <w:basedOn w:val="ae"/>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4">
    <w:name w:val="xl48124"/>
    <w:basedOn w:val="ae"/>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25">
    <w:name w:val="xl48125"/>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6">
    <w:name w:val="xl48126"/>
    <w:basedOn w:val="ae"/>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7">
    <w:name w:val="xl48127"/>
    <w:basedOn w:val="ae"/>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8">
    <w:name w:val="xl48128"/>
    <w:basedOn w:val="ae"/>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29">
    <w:name w:val="xl48129"/>
    <w:basedOn w:val="ae"/>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48130">
    <w:name w:val="xl48130"/>
    <w:basedOn w:val="ae"/>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1">
    <w:name w:val="xl48131"/>
    <w:basedOn w:val="ae"/>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2">
    <w:name w:val="xl48132"/>
    <w:basedOn w:val="ae"/>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3">
    <w:name w:val="xl48133"/>
    <w:basedOn w:val="ae"/>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48134">
    <w:name w:val="xl48134"/>
    <w:basedOn w:val="ae"/>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48135">
    <w:name w:val="xl48135"/>
    <w:basedOn w:val="ae"/>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numbering" w:customStyle="1" w:styleId="3113">
    <w:name w:val="Заголовок 3 ур11"/>
    <w:uiPriority w:val="99"/>
    <w:rsid w:val="00584FBA"/>
  </w:style>
  <w:style w:type="numbering" w:customStyle="1" w:styleId="101">
    <w:name w:val="Нет списка10"/>
    <w:next w:val="af1"/>
    <w:uiPriority w:val="99"/>
    <w:semiHidden/>
    <w:unhideWhenUsed/>
    <w:rsid w:val="00584FBA"/>
  </w:style>
  <w:style w:type="table" w:customStyle="1" w:styleId="TableGridReport1">
    <w:name w:val="Table Grid Report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Знак Знак Знак12"/>
    <w:basedOn w:val="ae"/>
    <w:rsid w:val="00584FBA"/>
    <w:pPr>
      <w:tabs>
        <w:tab w:val="num" w:pos="360"/>
      </w:tabs>
      <w:spacing w:after="160" w:line="240" w:lineRule="exact"/>
      <w:ind w:firstLine="0"/>
      <w:jc w:val="left"/>
    </w:pPr>
    <w:rPr>
      <w:rFonts w:ascii="Verdana" w:eastAsia="Times New Roman" w:hAnsi="Verdana" w:cs="Verdana"/>
      <w:sz w:val="20"/>
      <w:szCs w:val="20"/>
    </w:rPr>
  </w:style>
  <w:style w:type="table" w:customStyle="1" w:styleId="227">
    <w:name w:val="Сетка таблицы22"/>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Стиль12"/>
    <w:uiPriority w:val="99"/>
    <w:rsid w:val="00584FBA"/>
  </w:style>
  <w:style w:type="paragraph" w:customStyle="1" w:styleId="2ff9">
    <w:name w:val="Абзац списка2"/>
    <w:basedOn w:val="ae"/>
    <w:rsid w:val="00584FBA"/>
    <w:pPr>
      <w:spacing w:line="240" w:lineRule="auto"/>
      <w:ind w:left="720" w:firstLine="0"/>
      <w:jc w:val="center"/>
    </w:pPr>
    <w:rPr>
      <w:rFonts w:ascii="Calibri" w:eastAsia="Times New Roman" w:hAnsi="Calibri" w:cs="Calibri"/>
      <w:sz w:val="22"/>
    </w:rPr>
  </w:style>
  <w:style w:type="numbering" w:customStyle="1" w:styleId="129">
    <w:name w:val="Нет списка12"/>
    <w:next w:val="af1"/>
    <w:uiPriority w:val="99"/>
    <w:semiHidden/>
    <w:unhideWhenUsed/>
    <w:rsid w:val="00584FBA"/>
  </w:style>
  <w:style w:type="paragraph" w:customStyle="1" w:styleId="afffffffa">
    <w:name w:val="заголовок табл"/>
    <w:basedOn w:val="ae"/>
    <w:link w:val="1ff9"/>
    <w:rsid w:val="00584FBA"/>
    <w:pPr>
      <w:keepNext/>
      <w:suppressLineNumbers/>
      <w:tabs>
        <w:tab w:val="num" w:pos="1440"/>
        <w:tab w:val="left" w:leader="dot" w:pos="9356"/>
      </w:tabs>
      <w:suppressAutoHyphens/>
      <w:spacing w:before="120" w:after="120" w:line="240" w:lineRule="auto"/>
      <w:ind w:left="-794" w:firstLine="794"/>
      <w:jc w:val="center"/>
    </w:pPr>
    <w:rPr>
      <w:rFonts w:eastAsia="Times New Roman"/>
      <w:b/>
      <w:bCs/>
      <w:lang w:eastAsia="ru-RU"/>
    </w:rPr>
  </w:style>
  <w:style w:type="paragraph" w:customStyle="1" w:styleId="afffffffb">
    <w:name w:val="подпись"/>
    <w:basedOn w:val="ae"/>
    <w:rsid w:val="00584FBA"/>
    <w:pPr>
      <w:keepNext/>
      <w:suppressLineNumbers/>
      <w:tabs>
        <w:tab w:val="right" w:pos="9072"/>
        <w:tab w:val="left" w:leader="dot" w:pos="9356"/>
      </w:tabs>
      <w:suppressAutoHyphens/>
      <w:spacing w:before="840" w:line="240" w:lineRule="auto"/>
      <w:ind w:firstLine="0"/>
      <w:jc w:val="left"/>
    </w:pPr>
    <w:rPr>
      <w:rFonts w:eastAsia="Times New Roman"/>
      <w:lang w:eastAsia="ru-RU"/>
    </w:rPr>
  </w:style>
  <w:style w:type="paragraph" w:customStyle="1" w:styleId="afffffffc">
    <w:name w:val="текст табл"/>
    <w:basedOn w:val="ae"/>
    <w:rsid w:val="00584FBA"/>
    <w:pPr>
      <w:keepNext/>
      <w:keepLines/>
      <w:suppressLineNumbers/>
      <w:tabs>
        <w:tab w:val="left" w:leader="dot" w:pos="9356"/>
      </w:tabs>
      <w:suppressAutoHyphens/>
      <w:spacing w:before="60" w:after="60" w:line="240" w:lineRule="auto"/>
      <w:ind w:firstLine="0"/>
      <w:jc w:val="left"/>
    </w:pPr>
    <w:rPr>
      <w:rFonts w:eastAsia="Times New Roman"/>
      <w:lang w:eastAsia="ru-RU"/>
    </w:rPr>
  </w:style>
  <w:style w:type="paragraph" w:customStyle="1" w:styleId="142">
    <w:name w:val="Обычный 14"/>
    <w:basedOn w:val="ae"/>
    <w:autoRedefine/>
    <w:rsid w:val="00584FBA"/>
    <w:pPr>
      <w:keepNext/>
      <w:suppressLineNumbers/>
      <w:tabs>
        <w:tab w:val="left" w:pos="993"/>
        <w:tab w:val="left" w:leader="dot" w:pos="9356"/>
      </w:tabs>
      <w:suppressAutoHyphens/>
      <w:spacing w:before="120" w:line="240" w:lineRule="auto"/>
      <w:ind w:firstLine="0"/>
      <w:jc w:val="center"/>
    </w:pPr>
    <w:rPr>
      <w:rFonts w:eastAsia="Times New Roman"/>
      <w:b/>
      <w:bCs/>
      <w:position w:val="-24"/>
      <w:sz w:val="28"/>
      <w:szCs w:val="28"/>
      <w:lang w:eastAsia="ru-RU"/>
    </w:rPr>
  </w:style>
  <w:style w:type="paragraph" w:customStyle="1" w:styleId="11f2">
    <w:name w:val="текст таблицы 11"/>
    <w:basedOn w:val="afffffffc"/>
    <w:rsid w:val="00584FBA"/>
    <w:rPr>
      <w:sz w:val="22"/>
      <w:szCs w:val="22"/>
    </w:rPr>
  </w:style>
  <w:style w:type="paragraph" w:customStyle="1" w:styleId="102">
    <w:name w:val="Текст таблицы 10"/>
    <w:basedOn w:val="afffffffc"/>
    <w:rsid w:val="00584FBA"/>
    <w:rPr>
      <w:sz w:val="20"/>
      <w:szCs w:val="20"/>
    </w:rPr>
  </w:style>
  <w:style w:type="paragraph" w:customStyle="1" w:styleId="afffffffd">
    <w:name w:val="Подрисуночная надпись"/>
    <w:basedOn w:val="afffffffc"/>
    <w:link w:val="afffffffe"/>
    <w:autoRedefine/>
    <w:rsid w:val="00584FBA"/>
    <w:pPr>
      <w:keepNext w:val="0"/>
      <w:keepLines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
    <w:name w:val="обычный без абзаца"/>
    <w:basedOn w:val="ae"/>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sz w:val="26"/>
      <w:szCs w:val="26"/>
      <w:lang w:eastAsia="ru-RU"/>
    </w:rPr>
  </w:style>
  <w:style w:type="paragraph" w:customStyle="1" w:styleId="1ffa">
    <w:name w:val="указатель 1"/>
    <w:basedOn w:val="ae"/>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eastAsia="Times New Roman"/>
      <w:lang w:eastAsia="ru-RU"/>
    </w:rPr>
  </w:style>
  <w:style w:type="paragraph" w:customStyle="1" w:styleId="affffffff0">
    <w:name w:val="Стиль табл"/>
    <w:basedOn w:val="ae"/>
    <w:rsid w:val="00584FBA"/>
    <w:pPr>
      <w:keepNext/>
      <w:tabs>
        <w:tab w:val="left" w:leader="dot" w:pos="9356"/>
      </w:tabs>
      <w:suppressAutoHyphens/>
      <w:spacing w:before="120" w:after="120" w:line="240" w:lineRule="auto"/>
      <w:ind w:firstLine="0"/>
      <w:jc w:val="center"/>
    </w:pPr>
    <w:rPr>
      <w:rFonts w:eastAsia="Times New Roman"/>
      <w:sz w:val="22"/>
      <w:lang w:eastAsia="ru-RU"/>
    </w:rPr>
  </w:style>
  <w:style w:type="paragraph" w:styleId="affffffff1">
    <w:name w:val="Block Text"/>
    <w:basedOn w:val="ae"/>
    <w:rsid w:val="00584FBA"/>
    <w:pPr>
      <w:keepNext/>
      <w:suppressLineNumbers/>
      <w:tabs>
        <w:tab w:val="left" w:leader="dot" w:pos="9356"/>
      </w:tabs>
      <w:suppressAutoHyphens/>
      <w:spacing w:line="240" w:lineRule="auto"/>
      <w:ind w:left="-57" w:right="-57" w:firstLine="0"/>
      <w:jc w:val="left"/>
    </w:pPr>
    <w:rPr>
      <w:rFonts w:eastAsia="Times New Roman"/>
      <w:b/>
      <w:bCs/>
      <w:lang w:eastAsia="ru-RU"/>
    </w:rPr>
  </w:style>
  <w:style w:type="paragraph" w:customStyle="1" w:styleId="affffffff2">
    <w:name w:val="глава"/>
    <w:basedOn w:val="14"/>
    <w:autoRedefine/>
    <w:rsid w:val="00584FBA"/>
    <w:pPr>
      <w:keepNext/>
      <w:pageBreakBefore w:val="0"/>
      <w:tabs>
        <w:tab w:val="left" w:leader="dot" w:pos="9356"/>
        <w:tab w:val="left" w:leader="dot" w:pos="9720"/>
      </w:tabs>
      <w:spacing w:after="120" w:line="240" w:lineRule="auto"/>
      <w:ind w:right="-81"/>
      <w:contextualSpacing w:val="0"/>
      <w:outlineLvl w:val="9"/>
    </w:pPr>
    <w:rPr>
      <w:rFonts w:eastAsia="Times New Roman"/>
      <w:bCs/>
      <w:caps w:val="0"/>
      <w:smallCaps/>
      <w:kern w:val="28"/>
      <w:sz w:val="26"/>
      <w:szCs w:val="26"/>
      <w:lang w:eastAsia="ru-RU"/>
    </w:rPr>
  </w:style>
  <w:style w:type="paragraph" w:customStyle="1" w:styleId="affffffff3">
    <w:name w:val="подрисунок"/>
    <w:basedOn w:val="ae"/>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sz w:val="26"/>
      <w:szCs w:val="26"/>
      <w:lang w:eastAsia="ru-RU"/>
    </w:rPr>
  </w:style>
  <w:style w:type="paragraph" w:styleId="65">
    <w:name w:val="index 6"/>
    <w:basedOn w:val="ae"/>
    <w:next w:val="ae"/>
    <w:autoRedefine/>
    <w:semiHidden/>
    <w:rsid w:val="00584FBA"/>
    <w:pPr>
      <w:keepNext/>
      <w:suppressLineNumbers/>
      <w:tabs>
        <w:tab w:val="left" w:leader="dot" w:pos="9356"/>
      </w:tabs>
      <w:suppressAutoHyphens/>
      <w:spacing w:line="300" w:lineRule="auto"/>
      <w:ind w:left="1440" w:hanging="240"/>
    </w:pPr>
    <w:rPr>
      <w:rFonts w:eastAsia="Times New Roman"/>
      <w:lang w:eastAsia="ru-RU"/>
    </w:rPr>
  </w:style>
  <w:style w:type="paragraph" w:styleId="74">
    <w:name w:val="index 7"/>
    <w:basedOn w:val="ae"/>
    <w:next w:val="ae"/>
    <w:autoRedefine/>
    <w:semiHidden/>
    <w:rsid w:val="00584FBA"/>
    <w:pPr>
      <w:keepNext/>
      <w:suppressLineNumbers/>
      <w:tabs>
        <w:tab w:val="left" w:leader="dot" w:pos="9356"/>
      </w:tabs>
      <w:suppressAutoHyphens/>
      <w:spacing w:line="300" w:lineRule="auto"/>
      <w:ind w:left="1680" w:hanging="240"/>
    </w:pPr>
    <w:rPr>
      <w:rFonts w:eastAsia="Times New Roman"/>
      <w:lang w:eastAsia="ru-RU"/>
    </w:rPr>
  </w:style>
  <w:style w:type="paragraph" w:styleId="86">
    <w:name w:val="index 8"/>
    <w:basedOn w:val="ae"/>
    <w:next w:val="ae"/>
    <w:autoRedefine/>
    <w:semiHidden/>
    <w:rsid w:val="00584FBA"/>
    <w:pPr>
      <w:keepNext/>
      <w:suppressLineNumbers/>
      <w:tabs>
        <w:tab w:val="left" w:leader="dot" w:pos="9356"/>
      </w:tabs>
      <w:suppressAutoHyphens/>
      <w:spacing w:line="300" w:lineRule="auto"/>
      <w:ind w:left="1920" w:hanging="240"/>
    </w:pPr>
    <w:rPr>
      <w:rFonts w:eastAsia="Times New Roman"/>
      <w:lang w:eastAsia="ru-RU"/>
    </w:rPr>
  </w:style>
  <w:style w:type="paragraph" w:styleId="94">
    <w:name w:val="index 9"/>
    <w:basedOn w:val="ae"/>
    <w:next w:val="ae"/>
    <w:autoRedefine/>
    <w:semiHidden/>
    <w:rsid w:val="00584FBA"/>
    <w:pPr>
      <w:keepNext/>
      <w:suppressLineNumbers/>
      <w:tabs>
        <w:tab w:val="left" w:leader="dot" w:pos="9356"/>
      </w:tabs>
      <w:suppressAutoHyphens/>
      <w:spacing w:line="300" w:lineRule="auto"/>
      <w:ind w:left="2160" w:hanging="240"/>
    </w:pPr>
    <w:rPr>
      <w:rFonts w:eastAsia="Times New Roman"/>
      <w:lang w:eastAsia="ru-RU"/>
    </w:rPr>
  </w:style>
  <w:style w:type="character" w:customStyle="1" w:styleId="1ff9">
    <w:name w:val="заголовок табл Знак1"/>
    <w:link w:val="afffffffa"/>
    <w:rsid w:val="00584FBA"/>
    <w:rPr>
      <w:rFonts w:ascii="Times New Roman" w:eastAsia="Times New Roman" w:hAnsi="Times New Roman" w:cs="Times New Roman"/>
      <w:b/>
      <w:bCs/>
      <w:sz w:val="24"/>
      <w:szCs w:val="24"/>
      <w:lang w:val="ru-RU" w:eastAsia="ru-RU" w:bidi="ar-SA"/>
    </w:rPr>
  </w:style>
  <w:style w:type="paragraph" w:customStyle="1" w:styleId="affffffff4">
    <w:name w:val="Обычный без абзаца"/>
    <w:basedOn w:val="ae"/>
    <w:autoRedefine/>
    <w:rsid w:val="00584FBA"/>
    <w:pPr>
      <w:keepNext/>
      <w:tabs>
        <w:tab w:val="left" w:leader="dot" w:pos="9356"/>
      </w:tabs>
      <w:suppressAutoHyphens/>
      <w:spacing w:before="60" w:line="240" w:lineRule="auto"/>
      <w:ind w:left="1134" w:hanging="340"/>
      <w:jc w:val="center"/>
    </w:pPr>
    <w:rPr>
      <w:rFonts w:eastAsia="Times New Roman"/>
      <w:lang w:eastAsia="ru-RU"/>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rsid w:val="00584FBA"/>
    <w:rPr>
      <w:rFonts w:ascii="Times New Roman" w:hAnsi="Times New Roman" w:cs="Times New Roman"/>
      <w:sz w:val="26"/>
      <w:szCs w:val="26"/>
      <w:vertAlign w:val="baseline"/>
    </w:rPr>
  </w:style>
  <w:style w:type="paragraph" w:customStyle="1" w:styleId="137">
    <w:name w:val="Обычный 13 Знак Знак"/>
    <w:basedOn w:val="ae"/>
    <w:link w:val="138"/>
    <w:rsid w:val="00584FBA"/>
    <w:pPr>
      <w:keepNext/>
      <w:suppressLineNumbers/>
      <w:tabs>
        <w:tab w:val="left" w:leader="dot" w:pos="9356"/>
      </w:tabs>
      <w:suppressAutoHyphens/>
      <w:spacing w:line="240" w:lineRule="auto"/>
      <w:ind w:firstLine="0"/>
    </w:pPr>
    <w:rPr>
      <w:rFonts w:eastAsia="Times New Roman"/>
      <w:sz w:val="26"/>
      <w:szCs w:val="26"/>
      <w:lang w:eastAsia="ru-RU"/>
    </w:rPr>
  </w:style>
  <w:style w:type="character" w:customStyle="1" w:styleId="1320">
    <w:name w:val="Обычный 13 Знак2"/>
    <w:rsid w:val="00584FBA"/>
    <w:rPr>
      <w:snapToGrid w:val="0"/>
      <w:sz w:val="26"/>
      <w:szCs w:val="26"/>
      <w:lang w:val="ru-RU" w:eastAsia="ru-RU"/>
    </w:rPr>
  </w:style>
  <w:style w:type="character" w:customStyle="1" w:styleId="affffffff5">
    <w:name w:val="íîìåð ñòðàíèöû"/>
    <w:basedOn w:val="af"/>
    <w:rsid w:val="00584FBA"/>
  </w:style>
  <w:style w:type="character" w:customStyle="1" w:styleId="1312">
    <w:name w:val="Обычный 13 Знак1"/>
    <w:rsid w:val="00584FBA"/>
    <w:rPr>
      <w:sz w:val="26"/>
      <w:szCs w:val="26"/>
      <w:lang w:val="ru-RU" w:eastAsia="ru-RU"/>
    </w:rPr>
  </w:style>
  <w:style w:type="paragraph" w:customStyle="1" w:styleId="1ffb">
    <w:name w:val="Рис.1 Подрисуночная надпись"/>
    <w:basedOn w:val="ae"/>
    <w:autoRedefine/>
    <w:rsid w:val="00584FBA"/>
    <w:pPr>
      <w:keepNext/>
      <w:numPr>
        <w:ilvl w:val="12"/>
      </w:numPr>
      <w:tabs>
        <w:tab w:val="left" w:pos="709"/>
        <w:tab w:val="left" w:pos="993"/>
        <w:tab w:val="left" w:pos="1440"/>
      </w:tabs>
      <w:spacing w:before="20" w:after="20" w:line="240" w:lineRule="auto"/>
      <w:ind w:left="113" w:firstLine="680"/>
    </w:pPr>
    <w:rPr>
      <w:rFonts w:eastAsia="Times New Roman"/>
      <w:sz w:val="20"/>
      <w:szCs w:val="20"/>
      <w:lang w:eastAsia="ru-RU"/>
    </w:rPr>
  </w:style>
  <w:style w:type="character" w:customStyle="1" w:styleId="affffffff6">
    <w:name w:val="Подрисуночная надпись Знак"/>
    <w:rsid w:val="00584FBA"/>
    <w:rPr>
      <w:b/>
      <w:bCs/>
      <w:color w:val="000000"/>
      <w:sz w:val="24"/>
      <w:szCs w:val="24"/>
      <w:lang w:val="ru-RU" w:eastAsia="ru-RU"/>
    </w:rPr>
  </w:style>
  <w:style w:type="character" w:customStyle="1" w:styleId="affffffff7">
    <w:name w:val="текст табл Знак"/>
    <w:rsid w:val="00584FBA"/>
    <w:rPr>
      <w:sz w:val="24"/>
      <w:szCs w:val="24"/>
      <w:lang w:val="ru-RU" w:eastAsia="ru-RU"/>
    </w:rPr>
  </w:style>
  <w:style w:type="paragraph" w:customStyle="1" w:styleId="3f7">
    <w:name w:val="Стиль Маркированный список + Перед:  3 пт"/>
    <w:basedOn w:val="a3"/>
    <w:rsid w:val="00584FBA"/>
    <w:pPr>
      <w:keepNext/>
      <w:suppressLineNumbers/>
      <w:tabs>
        <w:tab w:val="clear" w:pos="786"/>
        <w:tab w:val="clear" w:pos="993"/>
      </w:tabs>
      <w:suppressAutoHyphens/>
      <w:spacing w:before="60" w:line="240" w:lineRule="auto"/>
      <w:ind w:left="0" w:firstLine="567"/>
    </w:pPr>
    <w:rPr>
      <w:sz w:val="26"/>
      <w:szCs w:val="26"/>
      <w:lang w:eastAsia="ru-RU"/>
    </w:rPr>
  </w:style>
  <w:style w:type="paragraph" w:customStyle="1" w:styleId="103">
    <w:name w:val="Стиль Оглавление 1 + Первая строка:  0 см"/>
    <w:basedOn w:val="1f1"/>
    <w:rsid w:val="00584FBA"/>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eastAsia="Times New Roman" w:cs="Times New Roman"/>
      <w:b/>
      <w:iCs w:val="0"/>
      <w:caps/>
      <w:sz w:val="26"/>
      <w:szCs w:val="26"/>
      <w:lang w:eastAsia="ru-RU"/>
    </w:rPr>
  </w:style>
  <w:style w:type="paragraph" w:customStyle="1" w:styleId="xl31">
    <w:name w:val="xl31"/>
    <w:basedOn w:val="ae"/>
    <w:rsid w:val="00584FBA"/>
    <w:pPr>
      <w:pBdr>
        <w:left w:val="single" w:sz="4" w:space="0" w:color="auto"/>
        <w:bottom w:val="single" w:sz="4" w:space="0" w:color="auto"/>
        <w:right w:val="single" w:sz="4" w:space="0" w:color="auto"/>
      </w:pBdr>
      <w:spacing w:before="100" w:after="100" w:line="240" w:lineRule="auto"/>
      <w:ind w:firstLine="0"/>
      <w:jc w:val="right"/>
    </w:pPr>
    <w:rPr>
      <w:rFonts w:eastAsia="Times New Roman"/>
      <w:sz w:val="22"/>
      <w:lang w:eastAsia="ru-RU"/>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8">
    <w:name w:val="заголовок 3"/>
    <w:basedOn w:val="ae"/>
    <w:next w:val="ae"/>
    <w:autoRedefine/>
    <w:rsid w:val="00584FBA"/>
    <w:pPr>
      <w:keepNext/>
      <w:keepLines/>
      <w:suppressLineNumbers/>
      <w:autoSpaceDE w:val="0"/>
      <w:autoSpaceDN w:val="0"/>
      <w:spacing w:before="120" w:line="240" w:lineRule="auto"/>
      <w:ind w:left="720" w:hanging="720"/>
      <w:jc w:val="center"/>
    </w:pPr>
    <w:rPr>
      <w:rFonts w:eastAsia="Times New Roman"/>
      <w:b/>
      <w:bCs/>
      <w:lang w:eastAsia="ru-RU"/>
    </w:rPr>
  </w:style>
  <w:style w:type="paragraph" w:customStyle="1" w:styleId="xl26">
    <w:name w:val="xl26"/>
    <w:basedOn w:val="ae"/>
    <w:rsid w:val="00584FBA"/>
    <w:pPr>
      <w:pBdr>
        <w:lef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7">
    <w:name w:val="xl27"/>
    <w:basedOn w:val="ae"/>
    <w:rsid w:val="00584FBA"/>
    <w:pPr>
      <w:pBdr>
        <w:right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28">
    <w:name w:val="xl2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29">
    <w:name w:val="xl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0">
    <w:name w:val="xl3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sz w:val="16"/>
      <w:szCs w:val="16"/>
      <w:lang w:eastAsia="ru-RU"/>
    </w:rPr>
  </w:style>
  <w:style w:type="paragraph" w:customStyle="1" w:styleId="xl32">
    <w:name w:val="xl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b/>
      <w:bCs/>
      <w:sz w:val="16"/>
      <w:szCs w:val="16"/>
      <w:lang w:eastAsia="ru-RU"/>
    </w:rPr>
  </w:style>
  <w:style w:type="paragraph" w:customStyle="1" w:styleId="xl33">
    <w:name w:val="xl33"/>
    <w:basedOn w:val="ae"/>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xl34">
    <w:name w:val="xl34"/>
    <w:basedOn w:val="ae"/>
    <w:rsid w:val="00584FBA"/>
    <w:pPr>
      <w:pBdr>
        <w:top w:val="single" w:sz="8" w:space="0" w:color="auto"/>
        <w:bottom w:val="single" w:sz="8" w:space="0" w:color="auto"/>
      </w:pBdr>
      <w:spacing w:before="100" w:beforeAutospacing="1" w:after="100" w:afterAutospacing="1" w:line="240" w:lineRule="auto"/>
      <w:ind w:firstLine="0"/>
      <w:jc w:val="left"/>
    </w:pPr>
    <w:rPr>
      <w:rFonts w:eastAsia="Times New Roman"/>
      <w:sz w:val="16"/>
      <w:szCs w:val="16"/>
      <w:lang w:eastAsia="ru-RU"/>
    </w:rPr>
  </w:style>
  <w:style w:type="paragraph" w:customStyle="1" w:styleId="affffffff8">
    <w:name w:val="Стиль начало"/>
    <w:basedOn w:val="ae"/>
    <w:rsid w:val="00584FBA"/>
    <w:pPr>
      <w:spacing w:line="264" w:lineRule="auto"/>
      <w:ind w:firstLine="0"/>
      <w:jc w:val="left"/>
    </w:pPr>
    <w:rPr>
      <w:rFonts w:eastAsia="Times New Roman"/>
      <w:sz w:val="28"/>
      <w:szCs w:val="28"/>
      <w:lang w:eastAsia="ru-RU"/>
    </w:rPr>
  </w:style>
  <w:style w:type="paragraph" w:customStyle="1" w:styleId="xl24">
    <w:name w:val="xl24"/>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paragraph" w:customStyle="1" w:styleId="xl25">
    <w:name w:val="xl25"/>
    <w:basedOn w:val="ae"/>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lang w:eastAsia="ru-RU"/>
    </w:rPr>
  </w:style>
  <w:style w:type="character" w:customStyle="1" w:styleId="affffffff9">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e"/>
    <w:autoRedefine/>
    <w:rsid w:val="00584FBA"/>
    <w:pPr>
      <w:tabs>
        <w:tab w:val="left" w:pos="0"/>
      </w:tabs>
      <w:spacing w:before="60" w:line="240" w:lineRule="auto"/>
      <w:ind w:firstLine="720"/>
    </w:pPr>
    <w:rPr>
      <w:rFonts w:eastAsia="Times New Roman"/>
      <w:lang w:eastAsia="ru-RU"/>
    </w:rPr>
  </w:style>
  <w:style w:type="character" w:customStyle="1" w:styleId="1ffc">
    <w:name w:val="Строгий1"/>
    <w:rsid w:val="00584FBA"/>
    <w:rPr>
      <w:b/>
      <w:bCs/>
      <w:color w:val="auto"/>
      <w:sz w:val="24"/>
      <w:szCs w:val="24"/>
    </w:rPr>
  </w:style>
  <w:style w:type="paragraph" w:customStyle="1" w:styleId="xl22">
    <w:name w:val="xl22"/>
    <w:basedOn w:val="ae"/>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340">
    <w:name w:val="Обычный 13 Знак4"/>
    <w:basedOn w:val="ae"/>
    <w:autoRedefine/>
    <w:rsid w:val="00584FBA"/>
    <w:pPr>
      <w:keepNext/>
      <w:tabs>
        <w:tab w:val="left" w:leader="dot" w:pos="9356"/>
      </w:tabs>
      <w:spacing w:before="120" w:line="252" w:lineRule="auto"/>
    </w:pPr>
    <w:rPr>
      <w:rFonts w:eastAsia="Times New Roman"/>
      <w:b/>
      <w:bCs/>
      <w:sz w:val="26"/>
      <w:szCs w:val="26"/>
      <w:lang w:eastAsia="ru-RU"/>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e"/>
    <w:autoRedefine/>
    <w:rsid w:val="00584FBA"/>
    <w:pPr>
      <w:keepNext/>
      <w:tabs>
        <w:tab w:val="left" w:leader="dot" w:pos="9356"/>
      </w:tabs>
      <w:spacing w:before="120" w:line="252" w:lineRule="auto"/>
    </w:pPr>
    <w:rPr>
      <w:rFonts w:eastAsia="Times New Roman"/>
      <w:sz w:val="26"/>
      <w:szCs w:val="26"/>
      <w:lang w:eastAsia="ru-RU"/>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e"/>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Arial Unicode MS"/>
      <w:b/>
      <w:bCs/>
      <w:lang w:eastAsia="ru-RU"/>
    </w:rPr>
  </w:style>
  <w:style w:type="paragraph" w:customStyle="1" w:styleId="113">
    <w:name w:val="1.1.Нумерованный 3"/>
    <w:basedOn w:val="130"/>
    <w:rsid w:val="00584FBA"/>
    <w:pPr>
      <w:numPr>
        <w:ilvl w:val="1"/>
        <w:numId w:val="21"/>
      </w:numPr>
      <w:spacing w:after="0" w:line="240" w:lineRule="auto"/>
    </w:pPr>
    <w:rPr>
      <w:i/>
      <w:iCs/>
    </w:rPr>
  </w:style>
  <w:style w:type="paragraph" w:customStyle="1" w:styleId="1114">
    <w:name w:val="1.1.1.Нумерованный список 4"/>
    <w:basedOn w:val="130"/>
    <w:rsid w:val="00584FBA"/>
    <w:pPr>
      <w:numPr>
        <w:ilvl w:val="2"/>
        <w:numId w:val="22"/>
      </w:numPr>
      <w:tabs>
        <w:tab w:val="clear" w:pos="6804"/>
        <w:tab w:val="clear" w:pos="6946"/>
        <w:tab w:val="left" w:pos="1430"/>
      </w:tabs>
      <w:spacing w:after="0" w:line="240" w:lineRule="auto"/>
    </w:pPr>
  </w:style>
  <w:style w:type="character" w:customStyle="1" w:styleId="21b">
    <w:name w:val="Основной текст 2 Знак1"/>
    <w:rsid w:val="00584FBA"/>
    <w:rPr>
      <w:rFonts w:ascii="Times New Roman" w:eastAsia="Times New Roman" w:hAnsi="Times New Roman"/>
      <w:b/>
      <w:sz w:val="24"/>
    </w:rPr>
  </w:style>
  <w:style w:type="paragraph" w:customStyle="1" w:styleId="21c">
    <w:name w:val="Основной текст 21"/>
    <w:basedOn w:val="ae"/>
    <w:rsid w:val="00584FBA"/>
    <w:pPr>
      <w:ind w:firstLine="720"/>
      <w:jc w:val="left"/>
    </w:pPr>
    <w:rPr>
      <w:rFonts w:eastAsia="Times New Roman"/>
      <w:szCs w:val="20"/>
      <w:lang w:eastAsia="ru-RU"/>
    </w:rPr>
  </w:style>
  <w:style w:type="paragraph" w:customStyle="1" w:styleId="ad">
    <w:name w:val="подпись таблицы"/>
    <w:basedOn w:val="ae"/>
    <w:autoRedefine/>
    <w:rsid w:val="00584FBA"/>
    <w:pPr>
      <w:numPr>
        <w:numId w:val="24"/>
      </w:numPr>
      <w:suppressLineNumbers/>
      <w:tabs>
        <w:tab w:val="clear" w:pos="2160"/>
      </w:tabs>
      <w:spacing w:line="324" w:lineRule="auto"/>
      <w:ind w:left="0" w:firstLine="720"/>
      <w:jc w:val="center"/>
    </w:pPr>
    <w:rPr>
      <w:rFonts w:eastAsia="Times New Roman"/>
      <w:b/>
      <w:lang w:eastAsia="ru-RU"/>
    </w:rPr>
  </w:style>
  <w:style w:type="paragraph" w:customStyle="1" w:styleId="16">
    <w:name w:val="Стиль Рис.1. Подрисуночная надпись + полужирный"/>
    <w:basedOn w:val="ae"/>
    <w:autoRedefine/>
    <w:rsid w:val="00584FBA"/>
    <w:pPr>
      <w:keepNext/>
      <w:numPr>
        <w:numId w:val="25"/>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a7">
    <w:name w:val="подпись рисунка"/>
    <w:basedOn w:val="ae"/>
    <w:autoRedefine/>
    <w:rsid w:val="00584FBA"/>
    <w:pPr>
      <w:numPr>
        <w:numId w:val="23"/>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eastAsia="Times New Roman"/>
      <w:b/>
      <w:szCs w:val="20"/>
      <w:lang w:eastAsia="ru-RU"/>
    </w:rPr>
  </w:style>
  <w:style w:type="character" w:customStyle="1" w:styleId="affffffffa">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e"/>
    <w:autoRedefine/>
    <w:rsid w:val="00584FBA"/>
    <w:pPr>
      <w:keepNext/>
      <w:numPr>
        <w:numId w:val="26"/>
      </w:numPr>
      <w:suppressLineNumbers/>
      <w:tabs>
        <w:tab w:val="left" w:pos="851"/>
        <w:tab w:val="left" w:leader="dot" w:pos="9356"/>
      </w:tabs>
      <w:suppressAutoHyphens/>
      <w:spacing w:line="240" w:lineRule="auto"/>
      <w:jc w:val="center"/>
    </w:pPr>
    <w:rPr>
      <w:rFonts w:eastAsia="Times New Roman"/>
      <w:b/>
      <w:bCs/>
      <w:lang w:eastAsia="ru-RU"/>
    </w:rPr>
  </w:style>
  <w:style w:type="character" w:customStyle="1" w:styleId="afffffffe">
    <w:name w:val="Подрисуночная надпись Знак Знак"/>
    <w:link w:val="afffffffd"/>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e"/>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eastAsia="ru-RU"/>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2">
    <w:name w:val="таблица"/>
    <w:basedOn w:val="aff9"/>
    <w:autoRedefine/>
    <w:rsid w:val="00584FBA"/>
    <w:pPr>
      <w:keepNext w:val="0"/>
      <w:numPr>
        <w:numId w:val="27"/>
      </w:numPr>
      <w:spacing w:before="120" w:line="240" w:lineRule="auto"/>
      <w:jc w:val="center"/>
    </w:pPr>
    <w:rPr>
      <w:rFonts w:ascii="Times New Roman" w:eastAsia="Times New Roman" w:hAnsi="Times New Roman" w:cs="Arial"/>
      <w:spacing w:val="0"/>
      <w:kern w:val="0"/>
      <w:szCs w:val="20"/>
      <w:lang w:eastAsia="ru-RU"/>
    </w:rPr>
  </w:style>
  <w:style w:type="paragraph" w:customStyle="1" w:styleId="11f3">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1">
    <w:name w:val="Рис."/>
    <w:rsid w:val="00584FBA"/>
    <w:pPr>
      <w:numPr>
        <w:numId w:val="28"/>
      </w:numPr>
    </w:pPr>
  </w:style>
  <w:style w:type="paragraph" w:customStyle="1" w:styleId="10">
    <w:name w:val="Рис.1. Подрисуночная надпись"/>
    <w:basedOn w:val="ae"/>
    <w:autoRedefine/>
    <w:rsid w:val="00584FBA"/>
    <w:pPr>
      <w:keepNext/>
      <w:numPr>
        <w:numId w:val="29"/>
      </w:numPr>
      <w:suppressLineNumbers/>
      <w:tabs>
        <w:tab w:val="left" w:pos="851"/>
        <w:tab w:val="left" w:leader="dot" w:pos="9356"/>
      </w:tabs>
      <w:suppressAutoHyphens/>
      <w:spacing w:line="240" w:lineRule="auto"/>
      <w:jc w:val="center"/>
    </w:pPr>
    <w:rPr>
      <w:rFonts w:eastAsia="Times New Roman"/>
      <w:b/>
      <w:bCs/>
      <w:lang w:eastAsia="ru-RU"/>
    </w:rPr>
  </w:style>
  <w:style w:type="paragraph" w:customStyle="1" w:styleId="BodyText23">
    <w:name w:val="Body Text 23"/>
    <w:basedOn w:val="ae"/>
    <w:rsid w:val="00584FBA"/>
    <w:pPr>
      <w:suppressLineNumbers/>
      <w:tabs>
        <w:tab w:val="left" w:leader="dot" w:pos="9639"/>
      </w:tabs>
      <w:spacing w:before="20" w:after="20" w:line="240" w:lineRule="auto"/>
      <w:ind w:firstLine="0"/>
      <w:jc w:val="center"/>
    </w:pPr>
    <w:rPr>
      <w:rFonts w:eastAsia="Times New Roman"/>
      <w:snapToGrid w:val="0"/>
      <w:sz w:val="20"/>
      <w:szCs w:val="20"/>
      <w:lang w:eastAsia="ru-RU"/>
    </w:rPr>
  </w:style>
  <w:style w:type="paragraph" w:customStyle="1" w:styleId="affffffffb">
    <w:name w:val="НПС"/>
    <w:basedOn w:val="ae"/>
    <w:link w:val="affffffffc"/>
    <w:rsid w:val="00584FBA"/>
    <w:pPr>
      <w:keepNext/>
      <w:spacing w:line="240" w:lineRule="auto"/>
      <w:ind w:firstLine="709"/>
    </w:pPr>
    <w:rPr>
      <w:rFonts w:eastAsia="Times New Roman"/>
      <w:lang w:eastAsia="ru-RU"/>
    </w:rPr>
  </w:style>
  <w:style w:type="character" w:customStyle="1" w:styleId="affffffffc">
    <w:name w:val="НПС Знак"/>
    <w:link w:val="affffffffb"/>
    <w:rsid w:val="00584FBA"/>
    <w:rPr>
      <w:rFonts w:ascii="Times New Roman" w:eastAsia="Times New Roman" w:hAnsi="Times New Roman" w:cs="Times New Roman"/>
      <w:sz w:val="24"/>
      <w:szCs w:val="24"/>
      <w:lang w:val="ru-RU" w:eastAsia="ru-RU" w:bidi="ar-SA"/>
    </w:rPr>
  </w:style>
  <w:style w:type="paragraph" w:customStyle="1" w:styleId="1ffd">
    <w:name w:val="Таблица 1"/>
    <w:basedOn w:val="ae"/>
    <w:link w:val="1ffe"/>
    <w:qFormat/>
    <w:rsid w:val="00584FBA"/>
    <w:pPr>
      <w:autoSpaceDE w:val="0"/>
      <w:autoSpaceDN w:val="0"/>
      <w:adjustRightInd w:val="0"/>
      <w:spacing w:line="240" w:lineRule="auto"/>
      <w:ind w:left="-113" w:right="-113" w:firstLine="0"/>
      <w:jc w:val="center"/>
    </w:pPr>
    <w:rPr>
      <w:rFonts w:eastAsia="Times New Roman"/>
      <w:color w:val="000000"/>
      <w:sz w:val="20"/>
      <w:szCs w:val="20"/>
      <w:lang w:eastAsia="ru-RU"/>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rPr>
  </w:style>
  <w:style w:type="character" w:customStyle="1" w:styleId="1ffe">
    <w:name w:val="Таблица 1 Знак"/>
    <w:link w:val="1ffd"/>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e"/>
    <w:rsid w:val="00584FBA"/>
    <w:pPr>
      <w:ind w:firstLine="720"/>
      <w:jc w:val="left"/>
    </w:pPr>
    <w:rPr>
      <w:rFonts w:eastAsia="Times New Roman"/>
      <w:szCs w:val="20"/>
      <w:lang w:eastAsia="ru-RU"/>
    </w:rPr>
  </w:style>
  <w:style w:type="paragraph" w:customStyle="1" w:styleId="2ffa">
    <w:name w:val="Таблица 2"/>
    <w:basedOn w:val="1ffd"/>
    <w:link w:val="2ffb"/>
    <w:qFormat/>
    <w:rsid w:val="00584FBA"/>
    <w:pPr>
      <w:ind w:left="-34" w:right="-76"/>
    </w:pPr>
  </w:style>
  <w:style w:type="character" w:customStyle="1" w:styleId="2ffb">
    <w:name w:val="Таблица 2 Знак"/>
    <w:link w:val="2ffa"/>
    <w:rsid w:val="00584FBA"/>
    <w:rPr>
      <w:rFonts w:ascii="Times New Roman" w:eastAsia="Times New Roman" w:hAnsi="Times New Roman" w:cs="Times New Roman"/>
      <w:color w:val="000000"/>
      <w:sz w:val="20"/>
      <w:szCs w:val="20"/>
      <w:lang w:val="ru-RU" w:eastAsia="ru-RU" w:bidi="ar-SA"/>
    </w:rPr>
  </w:style>
  <w:style w:type="paragraph" w:customStyle="1" w:styleId="affffffffd">
    <w:name w:val="Заголовок рис."/>
    <w:basedOn w:val="afffffffd"/>
    <w:link w:val="affffffffe"/>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
    <w:name w:val="Подрисуночная надпись Знак1"/>
    <w:rsid w:val="00584FBA"/>
    <w:rPr>
      <w:b/>
      <w:sz w:val="24"/>
    </w:rPr>
  </w:style>
  <w:style w:type="character" w:customStyle="1" w:styleId="affffffffe">
    <w:name w:val="Заголовок рис. Знак"/>
    <w:link w:val="affffffffd"/>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d"/>
    <w:link w:val="-18"/>
    <w:qFormat/>
    <w:rsid w:val="00584FBA"/>
  </w:style>
  <w:style w:type="paragraph" w:customStyle="1" w:styleId="-19">
    <w:name w:val="Табл-1"/>
    <w:basedOn w:val="ae"/>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eastAsia="Times New Roman"/>
      <w:b/>
      <w:bCs/>
      <w:lang w:eastAsia="ru-RU"/>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afffffffff">
    <w:name w:val="Таблица Текст ДА"/>
    <w:basedOn w:val="ae"/>
    <w:link w:val="afffffffff0"/>
    <w:autoRedefine/>
    <w:qFormat/>
    <w:rsid w:val="0002477F"/>
    <w:pPr>
      <w:autoSpaceDE w:val="0"/>
      <w:autoSpaceDN w:val="0"/>
      <w:adjustRightInd w:val="0"/>
      <w:spacing w:line="240" w:lineRule="auto"/>
      <w:ind w:firstLine="0"/>
      <w:jc w:val="center"/>
    </w:pPr>
    <w:rPr>
      <w:rFonts w:eastAsia="Times New Roman"/>
      <w:color w:val="000000"/>
      <w:sz w:val="20"/>
      <w:szCs w:val="20"/>
      <w:lang w:eastAsia="ru-RU"/>
    </w:rPr>
  </w:style>
  <w:style w:type="character" w:customStyle="1" w:styleId="afffffffff0">
    <w:name w:val="Таблица Текст ДА Знак"/>
    <w:link w:val="afffffffff"/>
    <w:rsid w:val="0002477F"/>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1">
    <w:name w:val="заголовок табл Знак Знак"/>
    <w:rsid w:val="00584FBA"/>
    <w:rPr>
      <w:b/>
      <w:bCs/>
      <w:sz w:val="24"/>
      <w:szCs w:val="24"/>
      <w:lang w:val="ru-RU" w:eastAsia="ru-RU" w:bidi="ar-SA"/>
    </w:rPr>
  </w:style>
  <w:style w:type="paragraph" w:customStyle="1" w:styleId="a0">
    <w:name w:val="маркированный"/>
    <w:basedOn w:val="ae"/>
    <w:autoRedefine/>
    <w:rsid w:val="00584FBA"/>
    <w:pPr>
      <w:numPr>
        <w:numId w:val="30"/>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eastAsia="Times New Roman"/>
      <w:lang w:eastAsia="ru-RU"/>
    </w:rPr>
  </w:style>
  <w:style w:type="paragraph" w:customStyle="1" w:styleId="1a">
    <w:name w:val="Подрисуночная надпись Знак1 Знак Знак Знак"/>
    <w:basedOn w:val="ae"/>
    <w:autoRedefine/>
    <w:rsid w:val="00584FBA"/>
    <w:pPr>
      <w:keepNext/>
      <w:numPr>
        <w:numId w:val="31"/>
      </w:numPr>
      <w:tabs>
        <w:tab w:val="left" w:pos="709"/>
        <w:tab w:val="left" w:pos="851"/>
        <w:tab w:val="left" w:pos="1418"/>
      </w:tabs>
      <w:spacing w:line="240" w:lineRule="auto"/>
      <w:jc w:val="center"/>
    </w:pPr>
    <w:rPr>
      <w:rFonts w:eastAsia="Times New Roman"/>
      <w:b/>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2">
    <w:name w:val="Заголовок табл. ДА"/>
    <w:basedOn w:val="afffffffa"/>
    <w:next w:val="ae"/>
    <w:link w:val="afffffffff3"/>
    <w:autoRedefine/>
    <w:qFormat/>
    <w:rsid w:val="000468D8"/>
    <w:pPr>
      <w:tabs>
        <w:tab w:val="clear" w:pos="1440"/>
        <w:tab w:val="clear" w:pos="9356"/>
      </w:tabs>
      <w:suppressAutoHyphens w:val="0"/>
      <w:spacing w:line="276" w:lineRule="auto"/>
      <w:ind w:left="0" w:firstLine="0"/>
      <w:jc w:val="left"/>
    </w:pPr>
    <w:rPr>
      <w:bCs w:val="0"/>
    </w:rPr>
  </w:style>
  <w:style w:type="character" w:customStyle="1" w:styleId="afffffffff3">
    <w:name w:val="Заголовок табл. ДА Знак"/>
    <w:link w:val="afffffffff2"/>
    <w:rsid w:val="000468D8"/>
    <w:rPr>
      <w:rFonts w:ascii="Times New Roman" w:eastAsia="Times New Roman" w:hAnsi="Times New Roman" w:cs="Times New Roman"/>
      <w:b/>
      <w:sz w:val="24"/>
      <w:szCs w:val="24"/>
      <w:lang w:val="ru-RU" w:eastAsia="ru-RU" w:bidi="ar-SA"/>
    </w:rPr>
  </w:style>
  <w:style w:type="character" w:customStyle="1" w:styleId="afffffffff4">
    <w:name w:val="заголовок таблицы Знак Знак"/>
    <w:rsid w:val="00584FBA"/>
    <w:rPr>
      <w:b/>
      <w:sz w:val="24"/>
    </w:rPr>
  </w:style>
  <w:style w:type="paragraph" w:customStyle="1" w:styleId="SmartView3">
    <w:name w:val="Smart View 3"/>
    <w:basedOn w:val="ae"/>
    <w:rsid w:val="00584FBA"/>
    <w:pPr>
      <w:keepNext/>
      <w:keepLines/>
      <w:spacing w:line="240" w:lineRule="auto"/>
      <w:ind w:firstLine="0"/>
      <w:contextualSpacing/>
      <w:jc w:val="left"/>
    </w:pPr>
    <w:rPr>
      <w:rFonts w:eastAsia="Times New Roman"/>
      <w:b/>
      <w:bCs/>
      <w:szCs w:val="28"/>
    </w:rPr>
  </w:style>
  <w:style w:type="paragraph" w:customStyle="1" w:styleId="SmartView">
    <w:name w:val="Smart View"/>
    <w:basedOn w:val="ae"/>
    <w:rsid w:val="00584FBA"/>
    <w:pPr>
      <w:spacing w:line="240" w:lineRule="auto"/>
      <w:ind w:firstLine="0"/>
      <w:contextualSpacing/>
      <w:jc w:val="left"/>
    </w:pPr>
    <w:rPr>
      <w:sz w:val="20"/>
      <w:szCs w:val="20"/>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584FBA"/>
    <w:rPr>
      <w:b/>
      <w:bCs/>
      <w:caps/>
      <w:kern w:val="28"/>
      <w:sz w:val="26"/>
      <w:szCs w:val="26"/>
    </w:rPr>
  </w:style>
  <w:style w:type="paragraph" w:customStyle="1" w:styleId="2ffc">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e"/>
    <w:rsid w:val="00584FBA"/>
    <w:pPr>
      <w:ind w:firstLine="720"/>
      <w:jc w:val="left"/>
    </w:pPr>
    <w:rPr>
      <w:rFonts w:eastAsia="Times New Roman"/>
      <w:szCs w:val="20"/>
      <w:lang w:eastAsia="ru-RU"/>
    </w:rPr>
  </w:style>
  <w:style w:type="paragraph" w:customStyle="1" w:styleId="afffffffff5">
    <w:name w:val="Стиль По центру"/>
    <w:basedOn w:val="ae"/>
    <w:rsid w:val="00584FBA"/>
    <w:pPr>
      <w:spacing w:line="240" w:lineRule="auto"/>
      <w:ind w:firstLine="0"/>
      <w:jc w:val="center"/>
    </w:pPr>
    <w:rPr>
      <w:rFonts w:eastAsia="Times New Roman"/>
      <w:szCs w:val="20"/>
      <w:lang w:eastAsia="ru-RU"/>
    </w:rPr>
  </w:style>
  <w:style w:type="paragraph" w:customStyle="1" w:styleId="afffffffff6">
    <w:name w:val="Заголовок таблиц"/>
    <w:basedOn w:val="affff7"/>
    <w:autoRedefine/>
    <w:rsid w:val="00584FBA"/>
    <w:pPr>
      <w:keepNext/>
      <w:keepLines/>
      <w:suppressLineNumbers/>
      <w:suppressAutoHyphens/>
      <w:spacing w:line="240" w:lineRule="auto"/>
    </w:pPr>
    <w:rPr>
      <w:rFonts w:eastAsia="Times New Roman"/>
      <w:sz w:val="28"/>
      <w:szCs w:val="28"/>
      <w:lang w:eastAsia="ru-RU"/>
    </w:rPr>
  </w:style>
  <w:style w:type="character" w:customStyle="1" w:styleId="afffffffff7">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rsid w:val="00584FBA"/>
    <w:pPr>
      <w:keepLines/>
      <w:numPr>
        <w:ilvl w:val="0"/>
        <w:numId w:val="0"/>
      </w:numPr>
      <w:suppressLineNumbers/>
      <w:tabs>
        <w:tab w:val="num" w:pos="1944"/>
      </w:tabs>
      <w:spacing w:before="120" w:after="0"/>
      <w:ind w:left="1584"/>
      <w:jc w:val="left"/>
    </w:pPr>
    <w:rPr>
      <w:bCs/>
      <w:kern w:val="28"/>
      <w:sz w:val="24"/>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e"/>
    <w:rsid w:val="00584FBA"/>
    <w:pPr>
      <w:keepNext/>
      <w:keepLines/>
      <w:suppressLineNumbers/>
      <w:tabs>
        <w:tab w:val="left" w:leader="dot" w:pos="9356"/>
      </w:tabs>
      <w:suppressAutoHyphens/>
      <w:spacing w:before="60" w:line="324" w:lineRule="auto"/>
    </w:pPr>
    <w:rPr>
      <w:rFonts w:eastAsia="Times New Roman"/>
      <w:sz w:val="26"/>
      <w:szCs w:val="20"/>
      <w:lang w:eastAsia="ru-RU"/>
    </w:rPr>
  </w:style>
  <w:style w:type="paragraph" w:customStyle="1" w:styleId="afffffffff8">
    <w:name w:val="основной текст"/>
    <w:basedOn w:val="ae"/>
    <w:autoRedefine/>
    <w:rsid w:val="00584FBA"/>
    <w:pPr>
      <w:keepNext/>
      <w:keepLines/>
      <w:suppressLineNumbers/>
      <w:suppressAutoHyphens/>
      <w:spacing w:line="324" w:lineRule="auto"/>
    </w:pPr>
    <w:rPr>
      <w:rFonts w:eastAsia="Times New Roman"/>
      <w:sz w:val="26"/>
      <w:szCs w:val="20"/>
      <w:lang w:eastAsia="ru-RU"/>
    </w:rPr>
  </w:style>
  <w:style w:type="paragraph" w:customStyle="1" w:styleId="-">
    <w:name w:val="таблица-заголовок"/>
    <w:basedOn w:val="ae"/>
    <w:autoRedefine/>
    <w:rsid w:val="00584FBA"/>
    <w:pPr>
      <w:keepNext/>
      <w:numPr>
        <w:numId w:val="32"/>
      </w:numPr>
      <w:tabs>
        <w:tab w:val="clear" w:pos="1724"/>
        <w:tab w:val="num" w:pos="1260"/>
      </w:tabs>
      <w:spacing w:line="240" w:lineRule="auto"/>
      <w:ind w:left="1260" w:right="-190"/>
      <w:jc w:val="center"/>
    </w:pPr>
    <w:rPr>
      <w:rFonts w:eastAsia="Times New Roman"/>
      <w:b/>
      <w:bCs/>
      <w:lang w:eastAsia="ru-RU"/>
    </w:rPr>
  </w:style>
  <w:style w:type="paragraph" w:customStyle="1" w:styleId="1">
    <w:name w:val="Заг 1"/>
    <w:basedOn w:val="ae"/>
    <w:rsid w:val="00584FBA"/>
    <w:pPr>
      <w:numPr>
        <w:numId w:val="33"/>
      </w:numPr>
      <w:suppressLineNumbers/>
      <w:spacing w:line="324" w:lineRule="auto"/>
    </w:pPr>
    <w:rPr>
      <w:rFonts w:eastAsia="Times New Roman"/>
      <w:szCs w:val="20"/>
      <w:lang w:eastAsia="ru-RU"/>
    </w:rPr>
  </w:style>
  <w:style w:type="paragraph" w:customStyle="1" w:styleId="15">
    <w:name w:val="Стиль Заголовок 1"/>
    <w:aliases w:val="Заголовок 1 (табл) + Times New Roman 12 пт"/>
    <w:basedOn w:val="14"/>
    <w:autoRedefine/>
    <w:rsid w:val="00584FBA"/>
    <w:pPr>
      <w:keepNext/>
      <w:pageBreakBefore w:val="0"/>
      <w:numPr>
        <w:numId w:val="34"/>
      </w:numPr>
      <w:suppressLineNumbers/>
      <w:suppressAutoHyphens w:val="0"/>
      <w:spacing w:before="240" w:after="60" w:line="324" w:lineRule="auto"/>
      <w:contextualSpacing w:val="0"/>
    </w:pPr>
    <w:rPr>
      <w:rFonts w:eastAsia="Times New Roman" w:cs="Arial"/>
      <w:bCs/>
      <w:smallCaps/>
      <w:kern w:val="32"/>
      <w:sz w:val="24"/>
      <w:szCs w:val="32"/>
      <w:lang w:eastAsia="ru-RU"/>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textAlignment w:val="baseline"/>
    </w:pPr>
    <w:rPr>
      <w:rFonts w:eastAsia="Times New Roman"/>
      <w:b w:val="0"/>
      <w:bCs/>
      <w:iCs w:val="0"/>
      <w:lang w:eastAsia="ru-RU"/>
    </w:rPr>
  </w:style>
  <w:style w:type="character" w:customStyle="1" w:styleId="1fff0">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4"/>
    <w:autoRedefine/>
    <w:rsid w:val="00584FBA"/>
    <w:pPr>
      <w:keepNext/>
      <w:pageBreakBefore w:val="0"/>
      <w:tabs>
        <w:tab w:val="num" w:pos="556"/>
        <w:tab w:val="num" w:pos="1080"/>
      </w:tabs>
      <w:suppressAutoHyphens w:val="0"/>
      <w:autoSpaceDE w:val="0"/>
      <w:autoSpaceDN w:val="0"/>
      <w:adjustRightInd w:val="0"/>
      <w:spacing w:after="0" w:line="240" w:lineRule="auto"/>
      <w:ind w:left="556" w:hanging="72"/>
      <w:contextualSpacing w:val="0"/>
    </w:pPr>
    <w:rPr>
      <w:rFonts w:eastAsia="Times New Roman" w:cs="Arial"/>
      <w:b w:val="0"/>
      <w:bCs/>
      <w:caps w:val="0"/>
      <w:smallCaps/>
      <w:kern w:val="28"/>
      <w:szCs w:val="20"/>
      <w:lang w:eastAsia="ru-RU"/>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rsid w:val="00584FBA"/>
    <w:pPr>
      <w:autoSpaceDE w:val="0"/>
      <w:autoSpaceDN w:val="0"/>
      <w:adjustRightInd w:val="0"/>
      <w:spacing w:line="240" w:lineRule="auto"/>
      <w:ind w:firstLine="0"/>
      <w:jc w:val="left"/>
    </w:pPr>
    <w:rPr>
      <w:rFonts w:ascii="Century Schoolbook" w:eastAsia="Times New Roman" w:hAnsi="Century Schoolbook"/>
      <w:lang w:eastAsia="ru-RU"/>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8">
    <w:name w:val="Обычный 13 Знак Знак Знак"/>
    <w:link w:val="137"/>
    <w:rsid w:val="00584FBA"/>
    <w:rPr>
      <w:rFonts w:ascii="Times New Roman" w:eastAsia="Times New Roman" w:hAnsi="Times New Roman" w:cs="Times New Roman"/>
      <w:sz w:val="26"/>
      <w:szCs w:val="26"/>
      <w:lang w:val="ru-RU" w:eastAsia="ru-RU" w:bidi="ar-SA"/>
    </w:rPr>
  </w:style>
  <w:style w:type="paragraph" w:customStyle="1" w:styleId="1fff1">
    <w:name w:val="1. Заголовок"/>
    <w:basedOn w:val="14"/>
    <w:link w:val="1fff2"/>
    <w:qFormat/>
    <w:rsid w:val="00584FBA"/>
    <w:pPr>
      <w:keepNext/>
      <w:keepLines/>
      <w:pageBreakBefore w:val="0"/>
      <w:suppressLineNumbers/>
      <w:tabs>
        <w:tab w:val="num" w:pos="643"/>
        <w:tab w:val="left" w:leader="dot" w:pos="9356"/>
      </w:tabs>
      <w:spacing w:after="120" w:line="240" w:lineRule="auto"/>
      <w:ind w:left="643" w:hanging="360"/>
      <w:contextualSpacing w:val="0"/>
    </w:pPr>
    <w:rPr>
      <w:rFonts w:eastAsia="Times New Roman"/>
      <w:caps w:val="0"/>
      <w:smallCaps/>
      <w:kern w:val="28"/>
      <w:szCs w:val="26"/>
    </w:rPr>
  </w:style>
  <w:style w:type="character" w:customStyle="1" w:styleId="1fff2">
    <w:name w:val="1. Заголовок Знак"/>
    <w:link w:val="1fff1"/>
    <w:rsid w:val="00584FBA"/>
    <w:rPr>
      <w:rFonts w:ascii="Times New Roman" w:eastAsia="Times New Roman" w:hAnsi="Times New Roman" w:cs="Times New Roman"/>
      <w:b/>
      <w:smallCaps/>
      <w:kern w:val="28"/>
      <w:sz w:val="28"/>
      <w:szCs w:val="26"/>
      <w:lang w:val="ru-RU" w:bidi="ar-SA"/>
    </w:rPr>
  </w:style>
  <w:style w:type="character" w:customStyle="1" w:styleId="211">
    <w:name w:val="заголовок 2 Знак1"/>
    <w:link w:val="2f6"/>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9">
    <w:name w:val="отчетный"/>
    <w:basedOn w:val="ae"/>
    <w:link w:val="afffffffffa"/>
    <w:qFormat/>
    <w:rsid w:val="00584FBA"/>
    <w:pPr>
      <w:suppressLineNumbers/>
      <w:tabs>
        <w:tab w:val="left" w:leader="dot" w:pos="540"/>
      </w:tabs>
      <w:suppressAutoHyphens/>
      <w:spacing w:before="120" w:line="240" w:lineRule="auto"/>
      <w:ind w:firstLine="539"/>
    </w:pPr>
    <w:rPr>
      <w:rFonts w:ascii="Times New Roman CYR" w:eastAsia="Times New Roman" w:hAnsi="Times New Roman CYR"/>
      <w:sz w:val="26"/>
      <w:szCs w:val="26"/>
    </w:rPr>
  </w:style>
  <w:style w:type="character" w:customStyle="1" w:styleId="afffffffffa">
    <w:name w:val="отчетный Знак"/>
    <w:link w:val="afffffffff9"/>
    <w:rsid w:val="00584FBA"/>
    <w:rPr>
      <w:rFonts w:ascii="Times New Roman CYR" w:eastAsia="Times New Roman" w:hAnsi="Times New Roman CYR" w:cs="Times New Roman"/>
      <w:sz w:val="26"/>
      <w:szCs w:val="26"/>
      <w:lang w:val="ru-RU" w:bidi="ar-SA"/>
    </w:rPr>
  </w:style>
  <w:style w:type="paragraph" w:styleId="z-">
    <w:name w:val="HTML Top of Form"/>
    <w:basedOn w:val="ae"/>
    <w:next w:val="ae"/>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eastAsia="ru-RU"/>
    </w:rPr>
  </w:style>
  <w:style w:type="character" w:customStyle="1" w:styleId="z-0">
    <w:name w:val="z-Начало формы Знак"/>
    <w:basedOn w:val="af"/>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e"/>
    <w:next w:val="ae"/>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eastAsia="ru-RU"/>
    </w:rPr>
  </w:style>
  <w:style w:type="character" w:customStyle="1" w:styleId="z-2">
    <w:name w:val="z-Конец формы Знак"/>
    <w:basedOn w:val="af"/>
    <w:link w:val="z-1"/>
    <w:uiPriority w:val="99"/>
    <w:rsid w:val="00584FBA"/>
    <w:rPr>
      <w:rFonts w:ascii="Arial" w:eastAsia="Times New Roman" w:hAnsi="Arial" w:cs="Arial"/>
      <w:vanish/>
      <w:sz w:val="16"/>
      <w:szCs w:val="16"/>
      <w:lang w:val="ru-RU" w:eastAsia="ru-RU" w:bidi="ar-SA"/>
    </w:rPr>
  </w:style>
  <w:style w:type="paragraph" w:customStyle="1" w:styleId="afffffffffb">
    <w:name w:val="Для записок"/>
    <w:basedOn w:val="ae"/>
    <w:rsid w:val="00584FBA"/>
    <w:pPr>
      <w:spacing w:before="120" w:line="240" w:lineRule="auto"/>
      <w:ind w:firstLine="720"/>
    </w:pPr>
    <w:rPr>
      <w:rFonts w:eastAsia="Times New Roman"/>
      <w:szCs w:val="20"/>
      <w:lang w:eastAsia="ru-RU"/>
    </w:rPr>
  </w:style>
  <w:style w:type="paragraph" w:customStyle="1" w:styleId="maintext">
    <w:name w:val="maintext"/>
    <w:basedOn w:val="ae"/>
    <w:rsid w:val="00584FBA"/>
    <w:pPr>
      <w:spacing w:line="240" w:lineRule="auto"/>
      <w:ind w:left="480" w:right="480" w:firstLine="0"/>
    </w:pPr>
    <w:rPr>
      <w:rFonts w:eastAsia="Times New Roman" w:cs="Arial"/>
      <w:color w:val="202020"/>
      <w:sz w:val="20"/>
      <w:szCs w:val="20"/>
      <w:lang w:eastAsia="ru-RU"/>
    </w:rPr>
  </w:style>
  <w:style w:type="paragraph" w:customStyle="1" w:styleId="maintextbi">
    <w:name w:val="maintextbi"/>
    <w:basedOn w:val="ae"/>
    <w:rsid w:val="00584FBA"/>
    <w:pPr>
      <w:spacing w:line="240" w:lineRule="auto"/>
      <w:ind w:left="480" w:right="480" w:firstLine="0"/>
      <w:jc w:val="center"/>
    </w:pPr>
    <w:rPr>
      <w:rFonts w:eastAsia="Times New Roman" w:cs="Arial"/>
      <w:b/>
      <w:bCs/>
      <w:i/>
      <w:iCs/>
      <w:color w:val="202020"/>
      <w:sz w:val="20"/>
      <w:szCs w:val="20"/>
      <w:lang w:eastAsia="ru-RU"/>
    </w:rPr>
  </w:style>
  <w:style w:type="numbering" w:customStyle="1" w:styleId="1122">
    <w:name w:val="Нет списка112"/>
    <w:next w:val="af1"/>
    <w:uiPriority w:val="99"/>
    <w:semiHidden/>
    <w:unhideWhenUsed/>
    <w:rsid w:val="00584FBA"/>
  </w:style>
  <w:style w:type="table" w:customStyle="1" w:styleId="2117">
    <w:name w:val="Сетка таблицы211"/>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584FBA"/>
    <w:pPr>
      <w:spacing w:before="100" w:beforeAutospacing="1" w:after="100" w:afterAutospacing="1" w:line="240" w:lineRule="auto"/>
      <w:ind w:firstLine="0"/>
      <w:jc w:val="center"/>
    </w:pPr>
    <w:rPr>
      <w:rFonts w:eastAsia="Times New Roman"/>
      <w:sz w:val="20"/>
      <w:szCs w:val="20"/>
      <w:lang w:eastAsia="ru-RU"/>
    </w:rPr>
  </w:style>
  <w:style w:type="paragraph" w:customStyle="1" w:styleId="xl1986">
    <w:name w:val="xl1986"/>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7">
    <w:name w:val="xl1987"/>
    <w:basedOn w:val="ae"/>
    <w:rsid w:val="00584FBA"/>
    <w:pPr>
      <w:spacing w:before="100" w:beforeAutospacing="1" w:after="100" w:afterAutospacing="1" w:line="240" w:lineRule="auto"/>
      <w:ind w:firstLine="0"/>
      <w:jc w:val="left"/>
    </w:pPr>
    <w:rPr>
      <w:rFonts w:eastAsia="Times New Roman"/>
      <w:sz w:val="20"/>
      <w:szCs w:val="20"/>
      <w:lang w:eastAsia="ru-RU"/>
    </w:rPr>
  </w:style>
  <w:style w:type="paragraph" w:customStyle="1" w:styleId="xl1988">
    <w:name w:val="xl1988"/>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89">
    <w:name w:val="xl198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0">
    <w:name w:val="xl1990"/>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1">
    <w:name w:val="xl1991"/>
    <w:basedOn w:val="ae"/>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2">
    <w:name w:val="xl1992"/>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3">
    <w:name w:val="xl1993"/>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4">
    <w:name w:val="xl199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5">
    <w:name w:val="xl1995"/>
    <w:basedOn w:val="ae"/>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1996">
    <w:name w:val="xl1996"/>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97">
    <w:name w:val="xl199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paragraph" w:customStyle="1" w:styleId="xl1998">
    <w:name w:val="xl1998"/>
    <w:basedOn w:val="ae"/>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9">
    <w:name w:val="xl1999"/>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0">
    <w:name w:val="xl2000"/>
    <w:basedOn w:val="ae"/>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1">
    <w:name w:val="xl2001"/>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2">
    <w:name w:val="xl200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3">
    <w:name w:val="xl2003"/>
    <w:basedOn w:val="ae"/>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4">
    <w:name w:val="xl2004"/>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5">
    <w:name w:val="xl2005"/>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6">
    <w:name w:val="xl2006"/>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7">
    <w:name w:val="xl2007"/>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08">
    <w:name w:val="xl2008"/>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09">
    <w:name w:val="xl2009"/>
    <w:basedOn w:val="ae"/>
    <w:rsid w:val="00584FBA"/>
    <w:pP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0">
    <w:name w:val="xl2010"/>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1">
    <w:name w:val="xl2011"/>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eastAsia="Times New Roman"/>
      <w:color w:val="000000"/>
      <w:sz w:val="20"/>
      <w:szCs w:val="20"/>
      <w:lang w:eastAsia="ru-RU"/>
    </w:rPr>
  </w:style>
  <w:style w:type="paragraph" w:customStyle="1" w:styleId="xl2012">
    <w:name w:val="xl2012"/>
    <w:basedOn w:val="ae"/>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eastAsia="Times New Roman"/>
      <w:b/>
      <w:bCs/>
      <w:color w:val="000000"/>
      <w:sz w:val="20"/>
      <w:szCs w:val="20"/>
      <w:lang w:eastAsia="ru-RU"/>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4">
    <w:name w:val="xl2014"/>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5">
    <w:name w:val="xl2015"/>
    <w:basedOn w:val="ae"/>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16">
    <w:name w:val="xl2016"/>
    <w:basedOn w:val="ae"/>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17">
    <w:name w:val="xl2017"/>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8">
    <w:name w:val="xl2018"/>
    <w:basedOn w:val="ae"/>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19">
    <w:name w:val="xl2019"/>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0">
    <w:name w:val="xl2020"/>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1">
    <w:name w:val="xl2021"/>
    <w:basedOn w:val="ae"/>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2">
    <w:name w:val="xl2022"/>
    <w:basedOn w:val="ae"/>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023">
    <w:name w:val="xl2023"/>
    <w:basedOn w:val="ae"/>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sid w:val="00584FBA"/>
    <w:rPr>
      <w:b/>
      <w:bCs/>
      <w:shd w:val="clear" w:color="auto" w:fill="FFFFFF"/>
    </w:rPr>
  </w:style>
  <w:style w:type="paragraph" w:customStyle="1" w:styleId="76">
    <w:name w:val="Основной текст (7)"/>
    <w:basedOn w:val="ae"/>
    <w:link w:val="75"/>
    <w:rsid w:val="00584FBA"/>
    <w:pPr>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e"/>
    <w:link w:val="280"/>
    <w:rsid w:val="00584FBA"/>
    <w:pPr>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c">
    <w:name w:val="Содержимое таблицы"/>
    <w:basedOn w:val="ae"/>
    <w:rsid w:val="00584FBA"/>
    <w:pPr>
      <w:suppressLineNumbers/>
      <w:suppressAutoHyphens/>
      <w:spacing w:line="240" w:lineRule="auto"/>
      <w:ind w:firstLine="0"/>
      <w:jc w:val="left"/>
    </w:pPr>
    <w:rPr>
      <w:rFonts w:eastAsia="Times New Roman"/>
      <w:sz w:val="20"/>
      <w:szCs w:val="20"/>
      <w:lang w:eastAsia="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e"/>
    <w:link w:val="66"/>
    <w:rsid w:val="00584FBA"/>
    <w:pPr>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584FBA"/>
    <w:pPr>
      <w:shd w:val="clear" w:color="auto" w:fill="FFFFFF"/>
      <w:spacing w:line="0" w:lineRule="atLeast"/>
      <w:ind w:firstLine="0"/>
      <w:jc w:val="center"/>
    </w:pPr>
    <w:rPr>
      <w:rFonts w:eastAsia="Times New Roman"/>
      <w:b/>
      <w:bCs/>
      <w:color w:val="000000"/>
      <w:sz w:val="22"/>
      <w:lang w:eastAsia="ru-RU" w:bidi="ru-RU"/>
    </w:rPr>
  </w:style>
  <w:style w:type="paragraph" w:customStyle="1" w:styleId="xl2096">
    <w:name w:val="xl2096"/>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7">
    <w:name w:val="xl209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8">
    <w:name w:val="xl209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099">
    <w:name w:val="xl209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0">
    <w:name w:val="xl210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1">
    <w:name w:val="xl2101"/>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02">
    <w:name w:val="xl210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03">
    <w:name w:val="xl2103"/>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4">
    <w:name w:val="xl2104"/>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5">
    <w:name w:val="xl210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6">
    <w:name w:val="xl2106"/>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7">
    <w:name w:val="xl2107"/>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8">
    <w:name w:val="xl210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09">
    <w:name w:val="xl210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0">
    <w:name w:val="xl211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1">
    <w:name w:val="xl211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2">
    <w:name w:val="xl211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3">
    <w:name w:val="xl211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4">
    <w:name w:val="xl211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5">
    <w:name w:val="xl21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16">
    <w:name w:val="xl21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17">
    <w:name w:val="xl2117"/>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8">
    <w:name w:val="xl2118"/>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19">
    <w:name w:val="xl211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0">
    <w:name w:val="xl212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1">
    <w:name w:val="xl212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2">
    <w:name w:val="xl2122"/>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3">
    <w:name w:val="xl212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24">
    <w:name w:val="xl212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5">
    <w:name w:val="xl2125"/>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6">
    <w:name w:val="xl2126"/>
    <w:basedOn w:val="ae"/>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7">
    <w:name w:val="xl2127"/>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28">
    <w:name w:val="xl2128"/>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29">
    <w:name w:val="xl212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0">
    <w:name w:val="xl2130"/>
    <w:basedOn w:val="ae"/>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1">
    <w:name w:val="xl2131"/>
    <w:basedOn w:val="ae"/>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2">
    <w:name w:val="xl2132"/>
    <w:basedOn w:val="ae"/>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3">
    <w:name w:val="xl2133"/>
    <w:basedOn w:val="ae"/>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4">
    <w:name w:val="xl2134"/>
    <w:basedOn w:val="ae"/>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5">
    <w:name w:val="xl2135"/>
    <w:basedOn w:val="ae"/>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6">
    <w:name w:val="xl2136"/>
    <w:basedOn w:val="ae"/>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7">
    <w:name w:val="xl2137"/>
    <w:basedOn w:val="ae"/>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38">
    <w:name w:val="xl2138"/>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39">
    <w:name w:val="xl2139"/>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0">
    <w:name w:val="xl214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1">
    <w:name w:val="xl2141"/>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2">
    <w:name w:val="xl214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3">
    <w:name w:val="xl2143"/>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4">
    <w:name w:val="xl214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145">
    <w:name w:val="xl214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46">
    <w:name w:val="xl2146"/>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7">
    <w:name w:val="xl2147"/>
    <w:basedOn w:val="ae"/>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8">
    <w:name w:val="xl2148"/>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49">
    <w:name w:val="xl214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0">
    <w:name w:val="xl2150"/>
    <w:basedOn w:val="ae"/>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1">
    <w:name w:val="xl215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52">
    <w:name w:val="xl2152"/>
    <w:basedOn w:val="ae"/>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53">
    <w:name w:val="xl2153"/>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4">
    <w:name w:val="xl2154"/>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5">
    <w:name w:val="xl2155"/>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1d">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8">
    <w:name w:val="xl2158"/>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9">
    <w:name w:val="xl215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0">
    <w:name w:val="xl2160"/>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1">
    <w:name w:val="xl216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2">
    <w:name w:val="xl2162"/>
    <w:basedOn w:val="ae"/>
    <w:rsid w:val="00584FBA"/>
    <w:pPr>
      <w:spacing w:before="100" w:beforeAutospacing="1" w:after="100" w:afterAutospacing="1" w:line="240" w:lineRule="auto"/>
      <w:ind w:firstLine="0"/>
      <w:jc w:val="left"/>
      <w:textAlignment w:val="center"/>
    </w:pPr>
    <w:rPr>
      <w:rFonts w:eastAsia="Times New Roman"/>
      <w:sz w:val="20"/>
      <w:szCs w:val="20"/>
      <w:lang w:eastAsia="ru-RU"/>
    </w:rPr>
  </w:style>
  <w:style w:type="paragraph" w:customStyle="1" w:styleId="xl2163">
    <w:name w:val="xl216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4">
    <w:name w:val="xl2164"/>
    <w:basedOn w:val="ae"/>
    <w:rsid w:val="00584FBA"/>
    <w:pP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5">
    <w:name w:val="xl216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6">
    <w:name w:val="xl216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67">
    <w:name w:val="xl21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8">
    <w:name w:val="xl216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69">
    <w:name w:val="xl216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0">
    <w:name w:val="xl217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1">
    <w:name w:val="xl2171"/>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2">
    <w:name w:val="xl217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3">
    <w:name w:val="xl2173"/>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4">
    <w:name w:val="xl217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5">
    <w:name w:val="xl217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6">
    <w:name w:val="xl217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7">
    <w:name w:val="xl217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78">
    <w:name w:val="xl217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79">
    <w:name w:val="xl217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80">
    <w:name w:val="xl2180"/>
    <w:basedOn w:val="ae"/>
    <w:rsid w:val="00584FBA"/>
    <w:pP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1">
    <w:name w:val="xl218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2">
    <w:name w:val="xl218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3">
    <w:name w:val="xl2183"/>
    <w:basedOn w:val="ae"/>
    <w:rsid w:val="00584FBA"/>
    <w:pP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4">
    <w:name w:val="xl2184"/>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5">
    <w:name w:val="xl2185"/>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6">
    <w:name w:val="xl218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87">
    <w:name w:val="xl218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8">
    <w:name w:val="xl218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189">
    <w:name w:val="xl2189"/>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190">
    <w:name w:val="xl219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1">
    <w:name w:val="xl219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192">
    <w:name w:val="xl219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3">
    <w:name w:val="xl219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0"/>
      <w:szCs w:val="20"/>
      <w:lang w:eastAsia="ru-RU"/>
    </w:rPr>
  </w:style>
  <w:style w:type="paragraph" w:customStyle="1" w:styleId="xl2194">
    <w:name w:val="xl219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195">
    <w:name w:val="xl2195"/>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6">
    <w:name w:val="xl2196"/>
    <w:basedOn w:val="ae"/>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7">
    <w:name w:val="xl2197"/>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98">
    <w:name w:val="xl219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199">
    <w:name w:val="xl2199"/>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0">
    <w:name w:val="xl220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156">
    <w:name w:val="xl215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fffffffffd">
    <w:name w:val="_Обычный"/>
    <w:basedOn w:val="ae"/>
    <w:link w:val="afffffffffe"/>
    <w:rsid w:val="00584FBA"/>
    <w:pPr>
      <w:ind w:firstLine="709"/>
    </w:pPr>
    <w:rPr>
      <w:rFonts w:ascii="Calibri" w:hAnsi="Calibri" w:cs="Calibri"/>
      <w:sz w:val="26"/>
      <w:szCs w:val="26"/>
    </w:rPr>
  </w:style>
  <w:style w:type="paragraph" w:customStyle="1" w:styleId="a4">
    <w:name w:val="_Таблица"/>
    <w:basedOn w:val="afffc"/>
    <w:link w:val="affffffffff"/>
    <w:uiPriority w:val="99"/>
    <w:qFormat/>
    <w:rsid w:val="00584FBA"/>
    <w:pPr>
      <w:keepNext/>
      <w:numPr>
        <w:numId w:val="35"/>
      </w:numPr>
      <w:tabs>
        <w:tab w:val="left" w:pos="1985"/>
      </w:tabs>
      <w:spacing w:before="240" w:after="120" w:line="240" w:lineRule="auto"/>
      <w:ind w:right="282"/>
      <w:contextualSpacing w:val="0"/>
    </w:pPr>
    <w:rPr>
      <w:rFonts w:ascii="Calibri" w:hAnsi="Calibri" w:cs="Calibri"/>
      <w:b/>
      <w:bCs/>
      <w:sz w:val="26"/>
      <w:szCs w:val="26"/>
    </w:rPr>
  </w:style>
  <w:style w:type="character" w:customStyle="1" w:styleId="afffffffffe">
    <w:name w:val="_Обычный Знак"/>
    <w:link w:val="afffffffffd"/>
    <w:locked/>
    <w:rsid w:val="00584FBA"/>
    <w:rPr>
      <w:rFonts w:ascii="Calibri" w:eastAsia="Calibri" w:hAnsi="Calibri" w:cs="Calibri"/>
      <w:sz w:val="26"/>
      <w:szCs w:val="26"/>
      <w:lang w:val="ru-RU" w:bidi="ar-SA"/>
    </w:rPr>
  </w:style>
  <w:style w:type="paragraph" w:customStyle="1" w:styleId="a6">
    <w:name w:val="_Рисунок"/>
    <w:basedOn w:val="afffc"/>
    <w:link w:val="affffffffff0"/>
    <w:rsid w:val="00584FBA"/>
    <w:pPr>
      <w:numPr>
        <w:numId w:val="36"/>
      </w:numPr>
      <w:spacing w:after="200" w:line="276" w:lineRule="auto"/>
      <w:contextualSpacing w:val="0"/>
      <w:jc w:val="center"/>
    </w:pPr>
    <w:rPr>
      <w:rFonts w:ascii="Calibri" w:hAnsi="Calibri" w:cs="Calibri"/>
      <w:b/>
      <w:bCs/>
      <w:sz w:val="26"/>
      <w:szCs w:val="26"/>
      <w:lang w:eastAsia="ru-RU"/>
    </w:rPr>
  </w:style>
  <w:style w:type="character" w:customStyle="1" w:styleId="affffffffff">
    <w:name w:val="_Таблица Знак"/>
    <w:link w:val="a4"/>
    <w:uiPriority w:val="99"/>
    <w:locked/>
    <w:rsid w:val="00584FBA"/>
    <w:rPr>
      <w:rFonts w:ascii="Calibri" w:eastAsia="Calibri" w:hAnsi="Calibri" w:cs="Calibri"/>
      <w:b/>
      <w:bCs/>
      <w:sz w:val="26"/>
      <w:szCs w:val="26"/>
      <w:lang w:val="ru-RU" w:bidi="ar-SA"/>
    </w:rPr>
  </w:style>
  <w:style w:type="character" w:customStyle="1" w:styleId="affffffffff0">
    <w:name w:val="_Рисунок Знак"/>
    <w:link w:val="a6"/>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e"/>
    <w:link w:val="000"/>
    <w:uiPriority w:val="99"/>
    <w:rsid w:val="00584FBA"/>
    <w:pPr>
      <w:snapToGrid w:val="0"/>
      <w:ind w:firstLine="709"/>
    </w:pPr>
    <w:rPr>
      <w:rFonts w:eastAsia="Times New Roman"/>
      <w:sz w:val="26"/>
      <w:szCs w:val="26"/>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e"/>
    <w:link w:val="11f5"/>
    <w:qFormat/>
    <w:rsid w:val="00584FBA"/>
    <w:pPr>
      <w:numPr>
        <w:numId w:val="37"/>
      </w:numPr>
      <w:snapToGrid w:val="0"/>
      <w:spacing w:after="40"/>
    </w:pPr>
    <w:rPr>
      <w:rFonts w:eastAsia="Times New Roman"/>
      <w:sz w:val="26"/>
      <w:szCs w:val="26"/>
    </w:rPr>
  </w:style>
  <w:style w:type="character" w:customStyle="1" w:styleId="11f5">
    <w:name w:val="1_1 Список ненумерной Знак"/>
    <w:link w:val="110"/>
    <w:locked/>
    <w:rsid w:val="00584FBA"/>
    <w:rPr>
      <w:rFonts w:ascii="Times New Roman" w:eastAsia="Times New Roman" w:hAnsi="Times New Roman" w:cs="Times New Roman"/>
      <w:sz w:val="26"/>
      <w:szCs w:val="26"/>
      <w:lang w:val="ru-RU" w:bidi="ar-SA"/>
    </w:rPr>
  </w:style>
  <w:style w:type="paragraph" w:customStyle="1" w:styleId="xl2201">
    <w:name w:val="xl220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2">
    <w:name w:val="xl2202"/>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03">
    <w:name w:val="xl2203"/>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4">
    <w:name w:val="xl220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5">
    <w:name w:val="xl220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eastAsia="Times New Roman"/>
      <w:sz w:val="20"/>
      <w:szCs w:val="20"/>
      <w:lang w:eastAsia="ru-RU"/>
    </w:rPr>
  </w:style>
  <w:style w:type="paragraph" w:customStyle="1" w:styleId="xl2206">
    <w:name w:val="xl220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7">
    <w:name w:val="xl220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08">
    <w:name w:val="xl2208"/>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09">
    <w:name w:val="xl2209"/>
    <w:basedOn w:val="ae"/>
    <w:rsid w:val="00584FBA"/>
    <w:pP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0">
    <w:name w:val="xl2210"/>
    <w:basedOn w:val="ae"/>
    <w:rsid w:val="00584FBA"/>
    <w:pP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1">
    <w:name w:val="xl2211"/>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2">
    <w:name w:val="xl2212"/>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13">
    <w:name w:val="xl2213"/>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4">
    <w:name w:val="xl2214"/>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5">
    <w:name w:val="xl2215"/>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6">
    <w:name w:val="xl221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7">
    <w:name w:val="xl221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8">
    <w:name w:val="xl2218"/>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19">
    <w:name w:val="xl2219"/>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0">
    <w:name w:val="xl2220"/>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21">
    <w:name w:val="xl2221"/>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2">
    <w:name w:val="xl2222"/>
    <w:basedOn w:val="ae"/>
    <w:rsid w:val="00584FBA"/>
    <w:pP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3">
    <w:name w:val="xl2223"/>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4">
    <w:name w:val="xl2224"/>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5">
    <w:name w:val="xl2225"/>
    <w:basedOn w:val="ae"/>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6">
    <w:name w:val="xl2226"/>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7">
    <w:name w:val="xl222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8">
    <w:name w:val="xl222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29">
    <w:name w:val="xl222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30">
    <w:name w:val="xl223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1">
    <w:name w:val="xl223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232">
    <w:name w:val="xl223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33">
    <w:name w:val="xl2233"/>
    <w:basedOn w:val="ae"/>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4">
    <w:name w:val="xl2234"/>
    <w:basedOn w:val="ae"/>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5">
    <w:name w:val="xl2235"/>
    <w:basedOn w:val="ae"/>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6">
    <w:name w:val="xl2236"/>
    <w:basedOn w:val="ae"/>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37">
    <w:name w:val="xl223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8">
    <w:name w:val="xl223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39">
    <w:name w:val="xl2239"/>
    <w:basedOn w:val="ae"/>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0">
    <w:name w:val="xl2240"/>
    <w:basedOn w:val="ae"/>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1">
    <w:name w:val="xl2241"/>
    <w:basedOn w:val="ae"/>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sz w:val="20"/>
      <w:szCs w:val="20"/>
      <w:lang w:eastAsia="ru-RU"/>
    </w:rPr>
  </w:style>
  <w:style w:type="paragraph" w:customStyle="1" w:styleId="xl2242">
    <w:name w:val="xl2242"/>
    <w:basedOn w:val="ae"/>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3">
    <w:name w:val="xl2243"/>
    <w:basedOn w:val="ae"/>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4">
    <w:name w:val="xl2244"/>
    <w:basedOn w:val="ae"/>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5">
    <w:name w:val="xl2245"/>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6">
    <w:name w:val="xl2246"/>
    <w:basedOn w:val="ae"/>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7">
    <w:name w:val="xl2247"/>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48">
    <w:name w:val="xl2248"/>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8"/>
      <w:szCs w:val="28"/>
      <w:lang w:eastAsia="ru-RU"/>
    </w:rPr>
  </w:style>
  <w:style w:type="paragraph" w:customStyle="1" w:styleId="xl2249">
    <w:name w:val="xl2249"/>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0">
    <w:name w:val="xl2250"/>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1">
    <w:name w:val="xl225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2">
    <w:name w:val="xl2252"/>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3">
    <w:name w:val="xl225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4">
    <w:name w:val="xl2254"/>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olor w:val="000000"/>
      <w:sz w:val="18"/>
      <w:szCs w:val="18"/>
      <w:lang w:eastAsia="ru-RU"/>
    </w:rPr>
  </w:style>
  <w:style w:type="paragraph" w:customStyle="1" w:styleId="xl2255">
    <w:name w:val="xl2255"/>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56">
    <w:name w:val="xl2256"/>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7">
    <w:name w:val="xl2257"/>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8">
    <w:name w:val="xl2258"/>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59">
    <w:name w:val="xl2259"/>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0">
    <w:name w:val="xl2260"/>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1">
    <w:name w:val="xl2261"/>
    <w:basedOn w:val="ae"/>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2262">
    <w:name w:val="xl2262"/>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3">
    <w:name w:val="xl2263"/>
    <w:basedOn w:val="ae"/>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4">
    <w:name w:val="xl2264"/>
    <w:basedOn w:val="ae"/>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5">
    <w:name w:val="xl2265"/>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6">
    <w:name w:val="xl2266"/>
    <w:basedOn w:val="ae"/>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2267">
    <w:name w:val="xl2267"/>
    <w:basedOn w:val="ae"/>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8">
    <w:name w:val="xl2268"/>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69">
    <w:name w:val="xl2269"/>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eastAsia="Times New Roman"/>
      <w:b/>
      <w:bCs/>
      <w:sz w:val="20"/>
      <w:szCs w:val="20"/>
      <w:lang w:eastAsia="ru-RU"/>
    </w:rPr>
  </w:style>
  <w:style w:type="paragraph" w:customStyle="1" w:styleId="xl2270">
    <w:name w:val="xl2270"/>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1">
    <w:name w:val="xl2271"/>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2">
    <w:name w:val="xl2272"/>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3">
    <w:name w:val="xl2273"/>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4">
    <w:name w:val="xl2274"/>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5">
    <w:name w:val="xl2275"/>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6">
    <w:name w:val="xl2276"/>
    <w:basedOn w:val="ae"/>
    <w:rsid w:val="00584FBA"/>
    <w:pP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7">
    <w:name w:val="xl2277"/>
    <w:basedOn w:val="ae"/>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278">
    <w:name w:val="xl2278"/>
    <w:basedOn w:val="ae"/>
    <w:rsid w:val="00584FBA"/>
    <w:pPr>
      <w:shd w:val="clear" w:color="000000" w:fill="538DD5"/>
      <w:spacing w:before="100" w:beforeAutospacing="1" w:after="100" w:afterAutospacing="1" w:line="240" w:lineRule="auto"/>
      <w:ind w:firstLine="0"/>
      <w:jc w:val="center"/>
      <w:textAlignment w:val="center"/>
    </w:pPr>
    <w:rPr>
      <w:rFonts w:eastAsia="Times New Roman"/>
      <w:sz w:val="20"/>
      <w:szCs w:val="20"/>
      <w:lang w:eastAsia="ru-RU"/>
    </w:rPr>
  </w:style>
  <w:style w:type="numbering" w:customStyle="1" w:styleId="22a">
    <w:name w:val="Нет списка22"/>
    <w:next w:val="af1"/>
    <w:uiPriority w:val="99"/>
    <w:semiHidden/>
    <w:unhideWhenUsed/>
    <w:rsid w:val="00584FBA"/>
  </w:style>
  <w:style w:type="table" w:customStyle="1" w:styleId="315">
    <w:name w:val="Сетка таблицы31"/>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Рис.1"/>
    <w:rsid w:val="00584FBA"/>
    <w:pPr>
      <w:numPr>
        <w:numId w:val="20"/>
      </w:numPr>
    </w:pPr>
  </w:style>
  <w:style w:type="table" w:customStyle="1" w:styleId="-312">
    <w:name w:val="Веб-таблица 312"/>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1"/>
    <w:uiPriority w:val="99"/>
    <w:semiHidden/>
    <w:unhideWhenUsed/>
    <w:rsid w:val="00584FBA"/>
  </w:style>
  <w:style w:type="table" w:customStyle="1" w:styleId="TableGridReport11">
    <w:name w:val="Table Grid Report1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1">
    <w:name w:val="ТЕКСТ"/>
    <w:basedOn w:val="ae"/>
    <w:link w:val="affffffffff2"/>
    <w:uiPriority w:val="99"/>
    <w:qFormat/>
    <w:rsid w:val="00584FBA"/>
    <w:pPr>
      <w:contextualSpacing/>
    </w:pPr>
  </w:style>
  <w:style w:type="character" w:customStyle="1" w:styleId="affffffffff2">
    <w:name w:val="ТЕКСТ Знак"/>
    <w:link w:val="affffffffff1"/>
    <w:uiPriority w:val="99"/>
    <w:rsid w:val="00584FBA"/>
    <w:rPr>
      <w:rFonts w:ascii="Times New Roman" w:eastAsia="Calibri" w:hAnsi="Times New Roman" w:cs="Times New Roman"/>
      <w:sz w:val="24"/>
      <w:szCs w:val="24"/>
      <w:lang w:val="ru-RU" w:bidi="ar-SA"/>
    </w:rPr>
  </w:style>
  <w:style w:type="paragraph" w:customStyle="1" w:styleId="a9">
    <w:name w:val="ТАБЛ"/>
    <w:basedOn w:val="ae"/>
    <w:autoRedefine/>
    <w:rsid w:val="00584FBA"/>
    <w:pPr>
      <w:numPr>
        <w:numId w:val="39"/>
      </w:numPr>
      <w:tabs>
        <w:tab w:val="left" w:pos="1418"/>
      </w:tabs>
      <w:spacing w:before="120" w:after="120" w:line="240" w:lineRule="auto"/>
      <w:ind w:left="0" w:firstLine="0"/>
      <w:contextualSpacing/>
    </w:pPr>
    <w:rPr>
      <w:b/>
      <w:sz w:val="22"/>
    </w:rPr>
  </w:style>
  <w:style w:type="paragraph" w:customStyle="1" w:styleId="1fff3">
    <w:name w:val="Мой 1"/>
    <w:basedOn w:val="14"/>
    <w:next w:val="ae"/>
    <w:autoRedefine/>
    <w:qFormat/>
    <w:rsid w:val="00584FBA"/>
    <w:pPr>
      <w:keepNext/>
      <w:keepLines/>
      <w:suppressAutoHyphens w:val="0"/>
      <w:spacing w:after="0" w:line="240" w:lineRule="auto"/>
      <w:ind w:left="357" w:hanging="357"/>
      <w:contextualSpacing w:val="0"/>
      <w:jc w:val="both"/>
    </w:pPr>
    <w:rPr>
      <w:rFonts w:eastAsia="TimesNewRomanPSMT"/>
      <w:smallCaps/>
      <w:color w:val="0070C0"/>
      <w:szCs w:val="20"/>
    </w:rPr>
  </w:style>
  <w:style w:type="paragraph" w:customStyle="1" w:styleId="11f6">
    <w:name w:val="Мой 11"/>
    <w:basedOn w:val="20"/>
    <w:next w:val="ae"/>
    <w:link w:val="11f7"/>
    <w:qFormat/>
    <w:rsid w:val="00584FBA"/>
    <w:pPr>
      <w:numPr>
        <w:numId w:val="0"/>
      </w:numPr>
      <w:ind w:left="1570" w:right="-108" w:hanging="578"/>
      <w:jc w:val="left"/>
    </w:pPr>
    <w:rPr>
      <w:rFonts w:eastAsia="Calibri"/>
      <w:bCs/>
      <w:iCs/>
      <w:szCs w:val="26"/>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3">
    <w:name w:val="Мой Таб"/>
    <w:basedOn w:val="a9"/>
    <w:link w:val="affffffffff4"/>
    <w:qFormat/>
    <w:rsid w:val="00584FBA"/>
  </w:style>
  <w:style w:type="character" w:customStyle="1" w:styleId="affffffffff4">
    <w:name w:val="Мой Таб Знак"/>
    <w:link w:val="affffffffff3"/>
    <w:rsid w:val="00584FBA"/>
    <w:rPr>
      <w:rFonts w:ascii="Times New Roman" w:eastAsia="Calibri" w:hAnsi="Times New Roman" w:cs="Times New Roman"/>
      <w:b/>
      <w:szCs w:val="24"/>
      <w:lang w:val="ru-RU" w:bidi="ar-SA"/>
    </w:rPr>
  </w:style>
  <w:style w:type="paragraph" w:customStyle="1" w:styleId="60">
    <w:name w:val="Стиль6"/>
    <w:basedOn w:val="ae"/>
    <w:link w:val="68"/>
    <w:rsid w:val="00584FBA"/>
    <w:pPr>
      <w:numPr>
        <w:numId w:val="40"/>
      </w:numPr>
      <w:ind w:left="0" w:firstLine="0"/>
      <w:contextualSpacing/>
      <w:jc w:val="center"/>
    </w:pPr>
    <w:rPr>
      <w:b/>
      <w:sz w:val="22"/>
    </w:rPr>
  </w:style>
  <w:style w:type="character" w:customStyle="1" w:styleId="68">
    <w:name w:val="Стиль6 Знак"/>
    <w:link w:val="60"/>
    <w:rsid w:val="00584FBA"/>
    <w:rPr>
      <w:rFonts w:ascii="Times New Roman" w:eastAsia="Calibri" w:hAnsi="Times New Roman" w:cs="Times New Roman"/>
      <w:b/>
      <w:szCs w:val="24"/>
      <w:lang w:val="ru-RU" w:bidi="ar-SA"/>
    </w:rPr>
  </w:style>
  <w:style w:type="paragraph" w:customStyle="1" w:styleId="affffffffff5">
    <w:name w:val="Мой Рис."/>
    <w:basedOn w:val="ae"/>
    <w:link w:val="affffffffff6"/>
    <w:qFormat/>
    <w:rsid w:val="00584FBA"/>
    <w:pPr>
      <w:tabs>
        <w:tab w:val="num" w:pos="360"/>
        <w:tab w:val="left" w:pos="1418"/>
      </w:tabs>
      <w:spacing w:line="240" w:lineRule="auto"/>
      <w:ind w:firstLine="0"/>
      <w:contextualSpacing/>
      <w:jc w:val="center"/>
    </w:pPr>
    <w:rPr>
      <w:b/>
      <w:sz w:val="22"/>
    </w:rPr>
  </w:style>
  <w:style w:type="character" w:customStyle="1" w:styleId="affffffffff6">
    <w:name w:val="Мой Рис. Знак"/>
    <w:link w:val="affffffffff5"/>
    <w:rsid w:val="00584FBA"/>
    <w:rPr>
      <w:rFonts w:ascii="Times New Roman" w:eastAsia="Calibri" w:hAnsi="Times New Roman" w:cs="Times New Roman"/>
      <w:b/>
      <w:szCs w:val="24"/>
      <w:lang w:val="ru-RU" w:bidi="ar-SA"/>
    </w:rPr>
  </w:style>
  <w:style w:type="paragraph" w:customStyle="1" w:styleId="affffffffff7">
    <w:name w:val="Заголовок рисунок ДА"/>
    <w:basedOn w:val="ae"/>
    <w:next w:val="ae"/>
    <w:link w:val="affffffffff8"/>
    <w:autoRedefine/>
    <w:qFormat/>
    <w:rsid w:val="00603DDA"/>
    <w:pPr>
      <w:spacing w:before="120" w:after="120" w:line="276" w:lineRule="auto"/>
      <w:ind w:firstLine="0"/>
      <w:jc w:val="center"/>
    </w:pPr>
    <w:rPr>
      <w:b/>
      <w:noProof/>
    </w:rPr>
  </w:style>
  <w:style w:type="character" w:customStyle="1" w:styleId="affffffffff8">
    <w:name w:val="Заголовок рисунок ДА Знак"/>
    <w:link w:val="affffffffff7"/>
    <w:rsid w:val="00603DDA"/>
    <w:rPr>
      <w:rFonts w:ascii="Times New Roman" w:eastAsia="Calibri" w:hAnsi="Times New Roman" w:cs="Times New Roman"/>
      <w:b/>
      <w:noProof/>
      <w:sz w:val="24"/>
      <w:szCs w:val="24"/>
      <w:lang w:val="ru-RU" w:bidi="ar-SA"/>
    </w:rPr>
  </w:style>
  <w:style w:type="character" w:customStyle="1" w:styleId="affffffffff9">
    <w:name w:val="Мой без № Знак"/>
    <w:link w:val="affffffffffa"/>
    <w:locked/>
    <w:rsid w:val="00584FBA"/>
    <w:rPr>
      <w:rFonts w:ascii="Times New Roman" w:hAnsi="Times New Roman"/>
      <w:b/>
      <w:sz w:val="28"/>
      <w:szCs w:val="28"/>
    </w:rPr>
  </w:style>
  <w:style w:type="paragraph" w:customStyle="1" w:styleId="affffffffffa">
    <w:name w:val="Мой без №"/>
    <w:basedOn w:val="ae"/>
    <w:next w:val="ae"/>
    <w:link w:val="affffffffff9"/>
    <w:autoRedefine/>
    <w:qFormat/>
    <w:rsid w:val="00584FBA"/>
    <w:pPr>
      <w:ind w:firstLine="0"/>
      <w:contextualSpacing/>
      <w:jc w:val="left"/>
    </w:pPr>
    <w:rPr>
      <w:b/>
      <w:sz w:val="28"/>
      <w:szCs w:val="28"/>
    </w:rPr>
  </w:style>
  <w:style w:type="character" w:customStyle="1" w:styleId="affffffffffb">
    <w:name w:val="Мой текст книги Знак"/>
    <w:link w:val="affffffffffc"/>
    <w:locked/>
    <w:rsid w:val="00584FBA"/>
    <w:rPr>
      <w:rFonts w:ascii="Times New Roman" w:hAnsi="Times New Roman"/>
      <w:sz w:val="24"/>
      <w:szCs w:val="24"/>
    </w:rPr>
  </w:style>
  <w:style w:type="paragraph" w:customStyle="1" w:styleId="affffffffffc">
    <w:name w:val="Мой текст книги"/>
    <w:basedOn w:val="afffff9"/>
    <w:link w:val="affffffffffb"/>
    <w:rsid w:val="00584FBA"/>
    <w:pPr>
      <w:ind w:firstLine="851"/>
      <w:contextualSpacing/>
    </w:pPr>
    <w:rPr>
      <w:rFonts w:ascii="Times New Roman" w:eastAsiaTheme="majorEastAsia" w:hAnsi="Times New Roman"/>
      <w:sz w:val="24"/>
      <w:szCs w:val="24"/>
      <w:lang w:eastAsia="en-US"/>
    </w:rPr>
  </w:style>
  <w:style w:type="paragraph" w:customStyle="1" w:styleId="3f9">
    <w:name w:val="Стиль3"/>
    <w:basedOn w:val="-19"/>
    <w:link w:val="3fa"/>
    <w:qFormat/>
    <w:rsid w:val="00584FBA"/>
    <w:pPr>
      <w:jc w:val="left"/>
    </w:pPr>
  </w:style>
  <w:style w:type="character" w:customStyle="1" w:styleId="3fa">
    <w:name w:val="Стиль3 Знак"/>
    <w:link w:val="3f9"/>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e"/>
    <w:link w:val="25Exact"/>
    <w:rsid w:val="00584FBA"/>
    <w:pPr>
      <w:shd w:val="clear" w:color="auto" w:fill="FFFFFF"/>
      <w:spacing w:after="180" w:line="0" w:lineRule="atLeast"/>
      <w:ind w:hanging="280"/>
      <w:jc w:val="left"/>
    </w:pPr>
    <w:rPr>
      <w:rFonts w:asciiTheme="majorHAnsi" w:hAnsiTheme="majorHAnsi"/>
      <w:sz w:val="18"/>
      <w:szCs w:val="18"/>
    </w:rPr>
  </w:style>
  <w:style w:type="character" w:customStyle="1" w:styleId="affffffffffd">
    <w:name w:val="Подпись к таблице_"/>
    <w:link w:val="affffffffffe"/>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e">
    <w:name w:val="Подпись к таблице"/>
    <w:basedOn w:val="ae"/>
    <w:link w:val="affffffffffd"/>
    <w:rsid w:val="00584FBA"/>
    <w:pPr>
      <w:shd w:val="clear" w:color="auto" w:fill="FFFFFF"/>
      <w:spacing w:line="0" w:lineRule="atLeast"/>
      <w:ind w:firstLine="0"/>
      <w:jc w:val="left"/>
    </w:pPr>
    <w:rPr>
      <w:rFonts w:eastAsia="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e"/>
    <w:link w:val="152"/>
    <w:rsid w:val="00584FBA"/>
    <w:pPr>
      <w:shd w:val="clear" w:color="auto" w:fill="FFFFFF"/>
      <w:spacing w:after="60" w:line="104" w:lineRule="exact"/>
      <w:ind w:firstLine="0"/>
      <w:jc w:val="left"/>
    </w:pPr>
    <w:rPr>
      <w:rFonts w:eastAsia="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e"/>
    <w:link w:val="97"/>
    <w:rsid w:val="00584FBA"/>
    <w:pPr>
      <w:shd w:val="clear" w:color="auto" w:fill="FFFFFF"/>
      <w:spacing w:line="112" w:lineRule="exact"/>
      <w:ind w:firstLine="0"/>
      <w:jc w:val="left"/>
    </w:pPr>
    <w:rPr>
      <w:rFonts w:eastAsia="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e"/>
    <w:link w:val="1600"/>
    <w:rsid w:val="00584FBA"/>
    <w:pPr>
      <w:shd w:val="clear" w:color="auto" w:fill="FFFFFF"/>
      <w:spacing w:after="120" w:line="0" w:lineRule="atLeast"/>
      <w:ind w:hanging="1540"/>
      <w:jc w:val="left"/>
    </w:pPr>
    <w:rPr>
      <w:rFonts w:eastAsia="Times New Roman"/>
      <w:b/>
      <w:bCs/>
      <w:i/>
      <w:iCs/>
      <w:sz w:val="22"/>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e"/>
    <w:link w:val="87"/>
    <w:rsid w:val="00584FBA"/>
    <w:pPr>
      <w:shd w:val="clear" w:color="auto" w:fill="FFFFFF"/>
      <w:spacing w:line="0" w:lineRule="atLeast"/>
      <w:ind w:firstLine="0"/>
      <w:jc w:val="left"/>
    </w:pPr>
    <w:rPr>
      <w:rFonts w:ascii="Trebuchet MS" w:eastAsia="Trebuchet MS" w:hAnsi="Trebuchet MS" w:cs="Trebuchet MS"/>
      <w:sz w:val="26"/>
      <w:szCs w:val="26"/>
    </w:rPr>
  </w:style>
  <w:style w:type="character" w:customStyle="1" w:styleId="21e">
    <w:name w:val="Основной текст (21)_"/>
    <w:link w:val="21f"/>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e"/>
    <w:link w:val="21e"/>
    <w:rsid w:val="00584FBA"/>
    <w:pPr>
      <w:shd w:val="clear" w:color="auto" w:fill="FFFFFF"/>
      <w:spacing w:line="0" w:lineRule="atLeast"/>
      <w:ind w:firstLine="0"/>
      <w:jc w:val="left"/>
    </w:pPr>
    <w:rPr>
      <w:rFonts w:eastAsia="Times New Roman"/>
      <w:sz w:val="16"/>
      <w:szCs w:val="16"/>
    </w:rPr>
  </w:style>
  <w:style w:type="paragraph" w:customStyle="1" w:styleId="1591">
    <w:name w:val="Основной текст (159)1"/>
    <w:basedOn w:val="ae"/>
    <w:link w:val="159"/>
    <w:rsid w:val="00584FBA"/>
    <w:pPr>
      <w:shd w:val="clear" w:color="auto" w:fill="FFFFFF"/>
      <w:spacing w:line="320" w:lineRule="exact"/>
      <w:ind w:hanging="460"/>
    </w:pPr>
    <w:rPr>
      <w:rFonts w:eastAsia="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e"/>
    <w:link w:val="62Exact"/>
    <w:rsid w:val="00584FBA"/>
    <w:pPr>
      <w:shd w:val="clear" w:color="auto" w:fill="FFFFFF"/>
      <w:spacing w:line="166" w:lineRule="exact"/>
      <w:ind w:firstLine="0"/>
      <w:jc w:val="left"/>
    </w:pPr>
    <w:rPr>
      <w:rFonts w:eastAsia="Arial" w:cs="Arial"/>
      <w:sz w:val="13"/>
      <w:szCs w:val="13"/>
    </w:rPr>
  </w:style>
  <w:style w:type="character" w:customStyle="1" w:styleId="316">
    <w:name w:val="Основной текст (31)_"/>
    <w:link w:val="3114"/>
    <w:rsid w:val="00584FBA"/>
    <w:rPr>
      <w:rFonts w:ascii="Times New Roman" w:eastAsia="Times New Roman" w:hAnsi="Times New Roman"/>
      <w:i/>
      <w:iCs/>
      <w:shd w:val="clear" w:color="auto" w:fill="FFFFFF"/>
    </w:rPr>
  </w:style>
  <w:style w:type="character" w:customStyle="1" w:styleId="317">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e"/>
    <w:link w:val="316"/>
    <w:rsid w:val="00584FBA"/>
    <w:pPr>
      <w:shd w:val="clear" w:color="auto" w:fill="FFFFFF"/>
      <w:spacing w:line="259" w:lineRule="exact"/>
      <w:ind w:firstLine="880"/>
    </w:pPr>
    <w:rPr>
      <w:rFonts w:eastAsia="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e"/>
    <w:link w:val="181"/>
    <w:rsid w:val="00584FBA"/>
    <w:pPr>
      <w:shd w:val="clear" w:color="auto" w:fill="FFFFFF"/>
      <w:spacing w:line="0" w:lineRule="atLeast"/>
      <w:ind w:firstLine="0"/>
      <w:jc w:val="left"/>
    </w:pPr>
    <w:rPr>
      <w:rFonts w:eastAsia="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e"/>
    <w:link w:val="720"/>
    <w:rsid w:val="00584FBA"/>
    <w:pPr>
      <w:shd w:val="clear" w:color="auto" w:fill="FFFFFF"/>
      <w:spacing w:line="0" w:lineRule="atLeast"/>
      <w:ind w:firstLine="0"/>
      <w:jc w:val="left"/>
      <w:outlineLvl w:val="6"/>
    </w:pPr>
    <w:rPr>
      <w:rFonts w:eastAsia="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2">
    <w:name w:val="_1."/>
    <w:basedOn w:val="14"/>
    <w:next w:val="ae"/>
    <w:link w:val="1fff4"/>
    <w:rsid w:val="00584FBA"/>
    <w:pPr>
      <w:keepNext/>
      <w:keepLines/>
      <w:numPr>
        <w:numId w:val="41"/>
      </w:numPr>
      <w:tabs>
        <w:tab w:val="left" w:pos="993"/>
      </w:tabs>
      <w:suppressAutoHyphens w:val="0"/>
      <w:spacing w:after="360" w:line="240" w:lineRule="auto"/>
      <w:ind w:right="680"/>
      <w:contextualSpacing w:val="0"/>
    </w:pPr>
    <w:rPr>
      <w:rFonts w:eastAsia="Times New Roman"/>
      <w:bCs/>
      <w:sz w:val="26"/>
      <w:szCs w:val="26"/>
    </w:rPr>
  </w:style>
  <w:style w:type="paragraph" w:customStyle="1" w:styleId="111">
    <w:name w:val="_1.1.1."/>
    <w:basedOn w:val="32"/>
    <w:next w:val="ae"/>
    <w:link w:val="111e"/>
    <w:rsid w:val="00584FBA"/>
    <w:pPr>
      <w:keepLines/>
      <w:numPr>
        <w:numId w:val="41"/>
      </w:numPr>
      <w:suppressAutoHyphens w:val="0"/>
      <w:spacing w:before="360" w:after="360" w:line="240" w:lineRule="auto"/>
      <w:jc w:val="center"/>
    </w:pPr>
    <w:rPr>
      <w:rFonts w:eastAsia="Times New Roman"/>
      <w:bCs/>
      <w:iCs w:val="0"/>
    </w:rPr>
  </w:style>
  <w:style w:type="character" w:customStyle="1" w:styleId="111e">
    <w:name w:val="_1.1.1. Знак"/>
    <w:link w:val="111"/>
    <w:locked/>
    <w:rsid w:val="00584FBA"/>
    <w:rPr>
      <w:rFonts w:ascii="Times New Roman" w:eastAsia="Times New Roman" w:hAnsi="Times New Roman" w:cs="Times New Roman"/>
      <w:b/>
      <w:bCs/>
      <w:sz w:val="24"/>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e"/>
    <w:uiPriority w:val="1"/>
    <w:qFormat/>
    <w:rsid w:val="00584FBA"/>
    <w:pPr>
      <w:spacing w:line="240" w:lineRule="auto"/>
      <w:ind w:left="601" w:hanging="439"/>
      <w:jc w:val="left"/>
    </w:pPr>
    <w:rPr>
      <w:rFonts w:eastAsia="Arial" w:cs="Arial"/>
      <w:sz w:val="20"/>
      <w:szCs w:val="20"/>
    </w:rPr>
  </w:style>
  <w:style w:type="paragraph" w:customStyle="1" w:styleId="21f0">
    <w:name w:val="Оглавление 21"/>
    <w:basedOn w:val="ae"/>
    <w:uiPriority w:val="1"/>
    <w:qFormat/>
    <w:rsid w:val="00584FBA"/>
    <w:pPr>
      <w:spacing w:line="240" w:lineRule="auto"/>
      <w:ind w:left="382" w:firstLine="0"/>
      <w:jc w:val="left"/>
    </w:pPr>
    <w:rPr>
      <w:rFonts w:eastAsia="Arial" w:cs="Arial"/>
      <w:sz w:val="20"/>
      <w:szCs w:val="20"/>
    </w:rPr>
  </w:style>
  <w:style w:type="paragraph" w:customStyle="1" w:styleId="318">
    <w:name w:val="Оглавление 31"/>
    <w:basedOn w:val="ae"/>
    <w:uiPriority w:val="1"/>
    <w:qFormat/>
    <w:rsid w:val="00584FBA"/>
    <w:pPr>
      <w:spacing w:before="34" w:line="240" w:lineRule="auto"/>
      <w:ind w:left="1482" w:hanging="881"/>
      <w:jc w:val="left"/>
    </w:pPr>
    <w:rPr>
      <w:rFonts w:eastAsia="Arial" w:cs="Arial"/>
      <w:sz w:val="20"/>
      <w:szCs w:val="20"/>
    </w:rPr>
  </w:style>
  <w:style w:type="paragraph" w:customStyle="1" w:styleId="11f9">
    <w:name w:val="Заголовок 11"/>
    <w:basedOn w:val="ae"/>
    <w:uiPriority w:val="1"/>
    <w:qFormat/>
    <w:rsid w:val="00584FBA"/>
    <w:pPr>
      <w:spacing w:line="240" w:lineRule="auto"/>
      <w:ind w:left="1" w:right="2" w:firstLine="0"/>
      <w:jc w:val="center"/>
      <w:outlineLvl w:val="1"/>
    </w:pPr>
    <w:rPr>
      <w:rFonts w:eastAsia="Arial" w:cs="Arial"/>
      <w:b/>
      <w:bCs/>
      <w:sz w:val="36"/>
      <w:szCs w:val="36"/>
    </w:rPr>
  </w:style>
  <w:style w:type="paragraph" w:customStyle="1" w:styleId="21f1">
    <w:name w:val="Заголовок 21"/>
    <w:basedOn w:val="ae"/>
    <w:uiPriority w:val="1"/>
    <w:qFormat/>
    <w:rsid w:val="00584FBA"/>
    <w:pPr>
      <w:spacing w:line="240" w:lineRule="auto"/>
      <w:ind w:firstLine="0"/>
      <w:jc w:val="left"/>
      <w:outlineLvl w:val="2"/>
    </w:pPr>
    <w:rPr>
      <w:rFonts w:eastAsia="Times New Roman"/>
      <w:sz w:val="26"/>
      <w:szCs w:val="26"/>
    </w:rPr>
  </w:style>
  <w:style w:type="paragraph" w:customStyle="1" w:styleId="319">
    <w:name w:val="Заголовок 31"/>
    <w:basedOn w:val="ae"/>
    <w:uiPriority w:val="1"/>
    <w:qFormat/>
    <w:rsid w:val="00584FBA"/>
    <w:pPr>
      <w:spacing w:line="240" w:lineRule="auto"/>
      <w:ind w:left="2096" w:firstLine="0"/>
      <w:jc w:val="left"/>
      <w:outlineLvl w:val="3"/>
    </w:pPr>
    <w:rPr>
      <w:rFonts w:eastAsia="Arial" w:cs="Arial"/>
      <w:b/>
      <w:bCs/>
    </w:rPr>
  </w:style>
  <w:style w:type="paragraph" w:customStyle="1" w:styleId="413">
    <w:name w:val="Заголовок 41"/>
    <w:basedOn w:val="ae"/>
    <w:uiPriority w:val="1"/>
    <w:qFormat/>
    <w:rsid w:val="00584FBA"/>
    <w:pPr>
      <w:spacing w:line="240" w:lineRule="auto"/>
      <w:ind w:left="728" w:firstLine="0"/>
      <w:jc w:val="left"/>
      <w:outlineLvl w:val="4"/>
    </w:pPr>
    <w:rPr>
      <w:rFonts w:eastAsia="Arial" w:cs="Arial"/>
      <w:b/>
      <w:bCs/>
      <w:i/>
    </w:rPr>
  </w:style>
  <w:style w:type="paragraph" w:customStyle="1" w:styleId="TableParagraph">
    <w:name w:val="Table Paragraph"/>
    <w:basedOn w:val="ae"/>
    <w:uiPriority w:val="1"/>
    <w:qFormat/>
    <w:rsid w:val="00584FBA"/>
    <w:pPr>
      <w:spacing w:line="240" w:lineRule="auto"/>
      <w:ind w:firstLine="0"/>
      <w:jc w:val="center"/>
    </w:pPr>
    <w:rPr>
      <w:rFonts w:eastAsia="Arial" w:cs="Arial"/>
      <w:sz w:val="22"/>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e"/>
    <w:link w:val="89"/>
    <w:rsid w:val="00584FBA"/>
    <w:pPr>
      <w:shd w:val="clear" w:color="auto" w:fill="FFFFFF"/>
      <w:spacing w:before="240" w:after="420" w:line="0" w:lineRule="atLeast"/>
      <w:ind w:hanging="2060"/>
      <w:outlineLvl w:val="7"/>
    </w:pPr>
    <w:rPr>
      <w:rFonts w:eastAsia="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e"/>
    <w:link w:val="430"/>
    <w:rsid w:val="00584FBA"/>
    <w:pPr>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e"/>
    <w:rsid w:val="00584FBA"/>
    <w:pPr>
      <w:shd w:val="clear" w:color="auto" w:fill="FFFFFF"/>
      <w:spacing w:after="60" w:line="104" w:lineRule="exact"/>
      <w:ind w:firstLine="0"/>
      <w:jc w:val="left"/>
    </w:pPr>
    <w:rPr>
      <w:rFonts w:eastAsia="Times New Roman"/>
      <w:sz w:val="18"/>
      <w:szCs w:val="18"/>
    </w:rPr>
  </w:style>
  <w:style w:type="paragraph" w:customStyle="1" w:styleId="760">
    <w:name w:val="Заголовок №7 (6)"/>
    <w:basedOn w:val="ae"/>
    <w:link w:val="76Exact"/>
    <w:rsid w:val="00584FBA"/>
    <w:pPr>
      <w:shd w:val="clear" w:color="auto" w:fill="FFFFFF"/>
      <w:spacing w:line="0" w:lineRule="atLeast"/>
      <w:ind w:firstLine="0"/>
      <w:jc w:val="left"/>
      <w:outlineLvl w:val="6"/>
    </w:pPr>
    <w:rPr>
      <w:rFonts w:eastAsia="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4">
    <w:name w:val="_1. Знак"/>
    <w:link w:val="12"/>
    <w:locked/>
    <w:rsid w:val="00584FBA"/>
    <w:rPr>
      <w:rFonts w:ascii="Times New Roman" w:eastAsia="Times New Roman" w:hAnsi="Times New Roman" w:cs="Times New Roman"/>
      <w:b/>
      <w:bCs/>
      <w:caps/>
      <w:sz w:val="26"/>
      <w:szCs w:val="26"/>
      <w:lang w:val="ru-RU" w:bidi="ar-SA"/>
    </w:rPr>
  </w:style>
  <w:style w:type="paragraph" w:customStyle="1" w:styleId="11fa">
    <w:name w:val="_1.1."/>
    <w:basedOn w:val="20"/>
    <w:next w:val="ae"/>
    <w:link w:val="11fb"/>
    <w:rsid w:val="00584FBA"/>
    <w:pPr>
      <w:keepLines/>
      <w:numPr>
        <w:ilvl w:val="0"/>
        <w:numId w:val="0"/>
      </w:numPr>
      <w:tabs>
        <w:tab w:val="left" w:pos="1134"/>
      </w:tabs>
      <w:suppressAutoHyphens w:val="0"/>
      <w:spacing w:after="360"/>
      <w:ind w:right="424"/>
      <w:jc w:val="both"/>
    </w:pPr>
    <w:rPr>
      <w:bCs/>
      <w:szCs w:val="26"/>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
    <w:rsid w:val="00584FBA"/>
    <w:rPr>
      <w:rFonts w:ascii="Times New Roman" w:eastAsia="Times New Roman" w:hAnsi="Times New Roman"/>
      <w:shd w:val="clear" w:color="auto" w:fill="FFFFFF"/>
    </w:rPr>
  </w:style>
  <w:style w:type="paragraph" w:customStyle="1" w:styleId="afffffffffff">
    <w:name w:val="Подпись к картинке"/>
    <w:basedOn w:val="ae"/>
    <w:link w:val="Exact0"/>
    <w:rsid w:val="00584FBA"/>
    <w:pPr>
      <w:shd w:val="clear" w:color="auto" w:fill="FFFFFF"/>
      <w:spacing w:line="0" w:lineRule="atLeast"/>
      <w:ind w:firstLine="0"/>
      <w:jc w:val="left"/>
    </w:pPr>
    <w:rPr>
      <w:rFonts w:eastAsia="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d">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e"/>
    <w:link w:val="113Exact"/>
    <w:rsid w:val="00584FBA"/>
    <w:pPr>
      <w:shd w:val="clear" w:color="auto" w:fill="FFFFFF"/>
      <w:spacing w:line="292" w:lineRule="exact"/>
      <w:ind w:firstLine="0"/>
      <w:jc w:val="left"/>
    </w:pPr>
    <w:rPr>
      <w:rFonts w:eastAsia="Times New Roman"/>
      <w:sz w:val="21"/>
      <w:szCs w:val="21"/>
    </w:rPr>
  </w:style>
  <w:style w:type="paragraph" w:customStyle="1" w:styleId="msonormal0">
    <w:name w:val="msonormal"/>
    <w:basedOn w:val="ae"/>
    <w:rsid w:val="00584FBA"/>
    <w:pPr>
      <w:spacing w:before="100" w:beforeAutospacing="1" w:after="100" w:afterAutospacing="1" w:line="240" w:lineRule="auto"/>
      <w:ind w:firstLine="0"/>
      <w:jc w:val="left"/>
    </w:pPr>
    <w:rPr>
      <w:rFonts w:eastAsia="Times New Roman"/>
      <w:lang w:eastAsia="ru-RU"/>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e"/>
    <w:link w:val="79Exact"/>
    <w:rsid w:val="00584FBA"/>
    <w:pPr>
      <w:shd w:val="clear" w:color="auto" w:fill="FFFFFF"/>
      <w:spacing w:line="0" w:lineRule="atLeast"/>
      <w:ind w:firstLine="0"/>
      <w:jc w:val="left"/>
      <w:outlineLvl w:val="6"/>
    </w:pPr>
    <w:rPr>
      <w:rFonts w:eastAsia="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e"/>
    <w:link w:val="730"/>
    <w:rsid w:val="00584FBA"/>
    <w:pPr>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e"/>
    <w:link w:val="6Exact0"/>
    <w:rsid w:val="00584FBA"/>
    <w:pPr>
      <w:shd w:val="clear" w:color="auto" w:fill="FFFFFF"/>
      <w:spacing w:line="0" w:lineRule="atLeast"/>
      <w:ind w:firstLine="0"/>
      <w:jc w:val="left"/>
      <w:outlineLvl w:val="5"/>
    </w:pPr>
    <w:rPr>
      <w:rFonts w:eastAsia="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e"/>
    <w:link w:val="360"/>
    <w:rsid w:val="00584FBA"/>
    <w:pPr>
      <w:shd w:val="clear" w:color="auto" w:fill="FFFFFF"/>
      <w:spacing w:line="252" w:lineRule="exact"/>
      <w:ind w:firstLine="0"/>
    </w:pPr>
    <w:rPr>
      <w:rFonts w:eastAsia="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e"/>
    <w:link w:val="96"/>
    <w:rsid w:val="00584FBA"/>
    <w:pPr>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e">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e"/>
    <w:link w:val="47Exact"/>
    <w:rsid w:val="00584FBA"/>
    <w:pPr>
      <w:shd w:val="clear" w:color="auto" w:fill="FFFFFF"/>
      <w:spacing w:line="370" w:lineRule="exact"/>
      <w:ind w:firstLine="0"/>
    </w:pPr>
    <w:rPr>
      <w:rFonts w:eastAsia="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e"/>
    <w:link w:val="155"/>
    <w:rsid w:val="00584FBA"/>
    <w:pPr>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e"/>
    <w:rsid w:val="00584FBA"/>
    <w:pPr>
      <w:shd w:val="clear" w:color="auto" w:fill="FFFFFF"/>
      <w:spacing w:line="320" w:lineRule="exact"/>
      <w:ind w:hanging="460"/>
    </w:pPr>
    <w:rPr>
      <w:rFonts w:eastAsia="Times New Roman"/>
      <w:color w:val="000000"/>
      <w:lang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e"/>
    <w:link w:val="15Exact"/>
    <w:rsid w:val="00584FBA"/>
    <w:pPr>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0">
    <w:name w:val="Текст титула"/>
    <w:link w:val="afffffffffff1"/>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1">
    <w:name w:val="Текст титула Знак"/>
    <w:link w:val="afffffffffff0"/>
    <w:rsid w:val="00584FBA"/>
    <w:rPr>
      <w:rFonts w:ascii="Times New Roman" w:eastAsia="Times New Roman" w:hAnsi="Times New Roman" w:cs="Times New Roman"/>
      <w:b/>
      <w:sz w:val="24"/>
      <w:szCs w:val="20"/>
      <w:lang w:val="ru-RU" w:bidi="ar-SA"/>
    </w:rPr>
  </w:style>
  <w:style w:type="paragraph" w:customStyle="1" w:styleId="2fff">
    <w:name w:val="Текст титула 2"/>
    <w:basedOn w:val="ae"/>
    <w:qFormat/>
    <w:rsid w:val="00584FBA"/>
    <w:pPr>
      <w:snapToGrid w:val="0"/>
      <w:spacing w:before="4800" w:line="300" w:lineRule="auto"/>
      <w:ind w:firstLine="0"/>
      <w:contextualSpacing/>
      <w:jc w:val="center"/>
    </w:pPr>
    <w:rPr>
      <w:rFonts w:eastAsia="Times New Roman" w:cs="Arial"/>
      <w:b/>
    </w:rPr>
  </w:style>
  <w:style w:type="paragraph" w:customStyle="1" w:styleId="001">
    <w:name w:val="0.0 Текст"/>
    <w:basedOn w:val="ae"/>
    <w:link w:val="002"/>
    <w:rsid w:val="00584FBA"/>
    <w:pPr>
      <w:snapToGrid w:val="0"/>
      <w:spacing w:before="40" w:after="400" w:line="300" w:lineRule="auto"/>
      <w:ind w:firstLine="709"/>
      <w:contextualSpacing/>
    </w:pPr>
    <w:rPr>
      <w:rFonts w:eastAsia="Times New Roman" w:cs="Arial"/>
      <w:sz w:val="28"/>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e"/>
    <w:rsid w:val="00584FBA"/>
    <w:pPr>
      <w:spacing w:before="100" w:beforeAutospacing="1" w:after="100" w:afterAutospacing="1" w:line="240" w:lineRule="auto"/>
      <w:ind w:firstLine="0"/>
      <w:jc w:val="left"/>
    </w:pPr>
    <w:rPr>
      <w:rFonts w:eastAsia="Times New Roman"/>
      <w:lang w:eastAsia="ru-RU"/>
    </w:rPr>
  </w:style>
  <w:style w:type="numbering" w:customStyle="1" w:styleId="3120">
    <w:name w:val="Заголовок 3 ур12"/>
    <w:uiPriority w:val="99"/>
    <w:rsid w:val="00584FBA"/>
  </w:style>
  <w:style w:type="table" w:customStyle="1" w:styleId="139">
    <w:name w:val="Классическая таблица 13"/>
    <w:basedOn w:val="af0"/>
    <w:next w:val="1e"/>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1"/>
    <w:uiPriority w:val="99"/>
    <w:semiHidden/>
    <w:unhideWhenUsed/>
    <w:rsid w:val="004A13A3"/>
  </w:style>
  <w:style w:type="table" w:customStyle="1" w:styleId="TableGridReport2">
    <w:name w:val="Table Grid Report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Стиль13"/>
    <w:uiPriority w:val="99"/>
    <w:rsid w:val="004A13A3"/>
    <w:pPr>
      <w:numPr>
        <w:numId w:val="5"/>
      </w:numPr>
    </w:pPr>
  </w:style>
  <w:style w:type="numbering" w:customStyle="1" w:styleId="143">
    <w:name w:val="Нет списка14"/>
    <w:next w:val="af1"/>
    <w:uiPriority w:val="99"/>
    <w:semiHidden/>
    <w:unhideWhenUsed/>
    <w:rsid w:val="004A13A3"/>
  </w:style>
  <w:style w:type="table" w:customStyle="1" w:styleId="1100">
    <w:name w:val="Сетка таблицы110"/>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5"/>
      </w:numPr>
    </w:pPr>
  </w:style>
  <w:style w:type="table" w:customStyle="1" w:styleId="-34">
    <w:name w:val="Веб-таблица 34"/>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1"/>
    <w:uiPriority w:val="99"/>
    <w:semiHidden/>
    <w:unhideWhenUsed/>
    <w:rsid w:val="004A13A3"/>
  </w:style>
  <w:style w:type="table" w:customStyle="1" w:styleId="TableGridReport12">
    <w:name w:val="Table Grid Report1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1"/>
    <w:uiPriority w:val="99"/>
    <w:semiHidden/>
    <w:unhideWhenUsed/>
    <w:rsid w:val="004A13A3"/>
  </w:style>
  <w:style w:type="table" w:customStyle="1" w:styleId="323">
    <w:name w:val="Сетка таблицы32"/>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
    <w:rsid w:val="004A13A3"/>
    <w:pPr>
      <w:numPr>
        <w:numId w:val="7"/>
      </w:numPr>
    </w:pPr>
  </w:style>
  <w:style w:type="table" w:customStyle="1" w:styleId="-313">
    <w:name w:val="Веб-таблица 313"/>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1"/>
    <w:uiPriority w:val="99"/>
    <w:semiHidden/>
    <w:unhideWhenUsed/>
    <w:rsid w:val="004A13A3"/>
  </w:style>
  <w:style w:type="table" w:customStyle="1" w:styleId="TableGridReport111">
    <w:name w:val="Table Grid Report111"/>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0"/>
    <w:next w:val="1e"/>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6A38"/>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4BC7"/>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afffffffffff2">
    <w:name w:val="Рисунки нумерация"/>
    <w:basedOn w:val="ae"/>
    <w:link w:val="afffffffffff3"/>
    <w:uiPriority w:val="1"/>
    <w:qFormat/>
    <w:rsid w:val="00AA0255"/>
    <w:pPr>
      <w:autoSpaceDE w:val="0"/>
      <w:autoSpaceDN w:val="0"/>
      <w:spacing w:before="64" w:line="240" w:lineRule="auto"/>
      <w:ind w:left="441" w:right="1655" w:firstLine="0"/>
      <w:jc w:val="center"/>
    </w:pPr>
    <w:rPr>
      <w:rFonts w:eastAsia="Arial"/>
      <w:b/>
      <w:sz w:val="20"/>
      <w:lang w:eastAsia="ru-RU" w:bidi="ru-RU"/>
    </w:rPr>
  </w:style>
  <w:style w:type="character" w:customStyle="1" w:styleId="afffffffffff3">
    <w:name w:val="Рисунки нумерация Знак"/>
    <w:basedOn w:val="af"/>
    <w:link w:val="afffffffffff2"/>
    <w:uiPriority w:val="1"/>
    <w:rsid w:val="00AA0255"/>
    <w:rPr>
      <w:rFonts w:ascii="Times New Roman" w:eastAsia="Arial" w:hAnsi="Times New Roman" w:cs="Times New Roman"/>
      <w:b/>
      <w:sz w:val="20"/>
      <w:lang w:val="ru-RU" w:eastAsia="ru-RU" w:bidi="ru-RU"/>
    </w:rPr>
  </w:style>
  <w:style w:type="paragraph" w:customStyle="1" w:styleId="afffffffffff4">
    <w:name w:val="Таблицы у края"/>
    <w:basedOn w:val="ae"/>
    <w:link w:val="afffffffffff5"/>
    <w:uiPriority w:val="1"/>
    <w:qFormat/>
    <w:rsid w:val="00AA0255"/>
    <w:pPr>
      <w:autoSpaceDE w:val="0"/>
      <w:autoSpaceDN w:val="0"/>
      <w:ind w:firstLine="0"/>
      <w:jc w:val="left"/>
    </w:pPr>
    <w:rPr>
      <w:rFonts w:eastAsia="Arial"/>
      <w:sz w:val="22"/>
      <w:lang w:eastAsia="ru-RU" w:bidi="ru-RU"/>
    </w:rPr>
  </w:style>
  <w:style w:type="character" w:customStyle="1" w:styleId="afffffffffff5">
    <w:name w:val="Таблицы у края Знак"/>
    <w:basedOn w:val="af"/>
    <w:link w:val="afffffffffff4"/>
    <w:uiPriority w:val="1"/>
    <w:rsid w:val="00AA0255"/>
    <w:rPr>
      <w:rFonts w:ascii="Times New Roman" w:eastAsia="Arial" w:hAnsi="Times New Roman" w:cs="Times New Roman"/>
      <w:lang w:val="ru-RU" w:eastAsia="ru-RU" w:bidi="ru-RU"/>
    </w:rPr>
  </w:style>
  <w:style w:type="table" w:customStyle="1" w:styleId="200">
    <w:name w:val="Сетка таблицы20"/>
    <w:basedOn w:val="af0"/>
    <w:next w:val="affc"/>
    <w:uiPriority w:val="59"/>
    <w:rsid w:val="00EC264B"/>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аголовок 12"/>
    <w:basedOn w:val="ae"/>
    <w:uiPriority w:val="1"/>
    <w:qFormat/>
    <w:rsid w:val="00567C3A"/>
    <w:pPr>
      <w:autoSpaceDE w:val="0"/>
      <w:autoSpaceDN w:val="0"/>
      <w:spacing w:line="240" w:lineRule="auto"/>
      <w:ind w:left="1121" w:firstLine="0"/>
      <w:jc w:val="left"/>
      <w:outlineLvl w:val="1"/>
    </w:pPr>
    <w:rPr>
      <w:rFonts w:ascii="Arial Black" w:eastAsia="Arial Black" w:hAnsi="Arial Black" w:cs="Arial Black"/>
      <w:b/>
      <w:bCs/>
      <w:lang w:eastAsia="ru-RU" w:bidi="ru-RU"/>
    </w:rPr>
  </w:style>
  <w:style w:type="paragraph" w:customStyle="1" w:styleId="xl351">
    <w:name w:val="xl351"/>
    <w:basedOn w:val="ae"/>
    <w:rsid w:val="00FD5B35"/>
    <w:pPr>
      <w:pBdr>
        <w:left w:val="single" w:sz="4"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52">
    <w:name w:val="xl352"/>
    <w:basedOn w:val="ae"/>
    <w:rsid w:val="00FD5B35"/>
    <w:pPr>
      <w:pBdr>
        <w:top w:val="single" w:sz="8" w:space="0" w:color="auto"/>
        <w:lef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3">
    <w:name w:val="xl353"/>
    <w:basedOn w:val="ae"/>
    <w:rsid w:val="00FD5B35"/>
    <w:pPr>
      <w:pBdr>
        <w:top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4">
    <w:name w:val="xl354"/>
    <w:basedOn w:val="ae"/>
    <w:rsid w:val="00FD5B35"/>
    <w:pPr>
      <w:pBdr>
        <w:top w:val="single" w:sz="8" w:space="0" w:color="auto"/>
        <w:right w:val="single" w:sz="8" w:space="0" w:color="auto"/>
      </w:pBdr>
      <w:shd w:val="clear" w:color="000000" w:fill="D9D9D9"/>
      <w:spacing w:before="100" w:beforeAutospacing="1" w:after="100" w:afterAutospacing="1" w:line="240" w:lineRule="auto"/>
      <w:ind w:firstLine="0"/>
      <w:jc w:val="center"/>
    </w:pPr>
    <w:rPr>
      <w:rFonts w:eastAsia="Times New Roman"/>
      <w:b/>
      <w:bCs/>
      <w:sz w:val="20"/>
      <w:szCs w:val="20"/>
      <w:lang w:eastAsia="ru-RU"/>
    </w:rPr>
  </w:style>
  <w:style w:type="paragraph" w:customStyle="1" w:styleId="xl355">
    <w:name w:val="xl355"/>
    <w:basedOn w:val="ae"/>
    <w:rsid w:val="00FD5B35"/>
    <w:pPr>
      <w:pBdr>
        <w:top w:val="single" w:sz="4"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6">
    <w:name w:val="xl356"/>
    <w:basedOn w:val="ae"/>
    <w:rsid w:val="00FD5B35"/>
    <w:pPr>
      <w:pBdr>
        <w:top w:val="single" w:sz="8" w:space="0" w:color="auto"/>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7">
    <w:name w:val="xl357"/>
    <w:basedOn w:val="ae"/>
    <w:rsid w:val="00FD5B35"/>
    <w:pPr>
      <w:pBdr>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8">
    <w:name w:val="xl358"/>
    <w:basedOn w:val="ae"/>
    <w:rsid w:val="00FD5B35"/>
    <w:pPr>
      <w:pBdr>
        <w:left w:val="single" w:sz="4" w:space="0" w:color="auto"/>
        <w:bottom w:val="single" w:sz="8"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59">
    <w:name w:val="xl359"/>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60">
    <w:name w:val="xl360"/>
    <w:basedOn w:val="ae"/>
    <w:rsid w:val="00FD5B35"/>
    <w:pPr>
      <w:pBdr>
        <w:left w:val="single" w:sz="8"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1">
    <w:name w:val="xl361"/>
    <w:basedOn w:val="ae"/>
    <w:rsid w:val="00FD5B35"/>
    <w:pPr>
      <w:pBdr>
        <w:left w:val="single" w:sz="4"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2">
    <w:name w:val="xl362"/>
    <w:basedOn w:val="ae"/>
    <w:rsid w:val="00FD5B35"/>
    <w:pPr>
      <w:pBdr>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3">
    <w:name w:val="xl363"/>
    <w:basedOn w:val="ae"/>
    <w:rsid w:val="00FD5B35"/>
    <w:pPr>
      <w:pBdr>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4">
    <w:name w:val="xl364"/>
    <w:basedOn w:val="ae"/>
    <w:rsid w:val="00FD5B35"/>
    <w:pPr>
      <w:pBdr>
        <w:left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5">
    <w:name w:val="xl365"/>
    <w:basedOn w:val="ae"/>
    <w:rsid w:val="00FD5B35"/>
    <w:pPr>
      <w:pBdr>
        <w:left w:val="single" w:sz="4" w:space="0" w:color="auto"/>
        <w:bottom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character" w:customStyle="1" w:styleId="2Verdana">
    <w:name w:val="Основной текст (2) + Verdana"/>
    <w:aliases w:val="8 pt"/>
    <w:basedOn w:val="2fb"/>
    <w:rsid w:val="00204583"/>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0">
    <w:name w:val="Основной текст (2) + 9"/>
    <w:aliases w:val="5 pt,Основной текст (2) + 11,Основной текст (2) + 10,Полужирный1,Основной текст (159) + Arial,5,Основной текст (3) + 7,Малые прописные Exact"/>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2c">
    <w:name w:val="Заголовок 22"/>
    <w:aliases w:val="Заголовок 2 Знак11,Заголовок 2 Знак Знак1,Знак1 Знак Знак1,Знак1 Знак11"/>
    <w:rsid w:val="00204583"/>
    <w:rPr>
      <w:b/>
      <w:bCs/>
      <w:kern w:val="28"/>
      <w:sz w:val="24"/>
      <w:szCs w:val="26"/>
      <w:lang w:val="ru-RU" w:eastAsia="ru-RU" w:bidi="ar-SA"/>
    </w:rPr>
  </w:style>
  <w:style w:type="character" w:customStyle="1" w:styleId="232">
    <w:name w:val="Заголовок 23"/>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rsid w:val="00204583"/>
    <w:rPr>
      <w:b/>
      <w:bCs/>
      <w:kern w:val="28"/>
      <w:sz w:val="26"/>
      <w:szCs w:val="26"/>
      <w:lang w:val="ru-RU" w:eastAsia="ru-RU" w:bidi="ar-SA"/>
    </w:rPr>
  </w:style>
  <w:style w:type="character" w:customStyle="1" w:styleId="241">
    <w:name w:val="Заголовок 24"/>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rsid w:val="00204583"/>
    <w:rPr>
      <w:b/>
      <w:bCs w:val="0"/>
      <w:kern w:val="28"/>
      <w:sz w:val="24"/>
      <w:szCs w:val="24"/>
      <w:lang w:val="ru-RU" w:eastAsia="ru-RU" w:bidi="ar-SA"/>
    </w:rPr>
  </w:style>
  <w:style w:type="character" w:customStyle="1" w:styleId="2Arial">
    <w:name w:val="Основной текст (2) + Arial"/>
    <w:aliases w:val="6,5 pt2"/>
    <w:rsid w:val="00204583"/>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04583"/>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04583"/>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0">
    <w:name w:val="Основной текст (2) + 7"/>
    <w:aliases w:val="5 pt1"/>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04583"/>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04583"/>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04583"/>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04583"/>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04583"/>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table" w:customStyle="1" w:styleId="260">
    <w:name w:val="Сетка таблицы26"/>
    <w:basedOn w:val="af0"/>
    <w:next w:val="affc"/>
    <w:uiPriority w:val="59"/>
    <w:rsid w:val="003139DB"/>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ЦА"/>
    <w:basedOn w:val="afffffffffd"/>
    <w:link w:val="afffffffffff7"/>
    <w:qFormat/>
    <w:rsid w:val="00E12693"/>
    <w:pPr>
      <w:ind w:firstLine="567"/>
    </w:pPr>
    <w:rPr>
      <w:rFonts w:ascii="Times New Roman" w:hAnsi="Times New Roman" w:cs="Times New Roman"/>
      <w:b/>
      <w:sz w:val="24"/>
      <w:szCs w:val="24"/>
    </w:rPr>
  </w:style>
  <w:style w:type="character" w:customStyle="1" w:styleId="afffffffffff7">
    <w:name w:val="ТАБЛИЦА Знак"/>
    <w:basedOn w:val="afffffffffe"/>
    <w:link w:val="afffffffffff6"/>
    <w:rsid w:val="00E12693"/>
    <w:rPr>
      <w:rFonts w:ascii="Times New Roman" w:eastAsia="Calibri" w:hAnsi="Times New Roman" w:cs="Times New Roman"/>
      <w:b/>
      <w:sz w:val="24"/>
      <w:szCs w:val="24"/>
      <w:lang w:val="ru-RU" w:bidi="ar-SA"/>
    </w:rPr>
  </w:style>
  <w:style w:type="character" w:customStyle="1" w:styleId="1fff5">
    <w:name w:val="Неразрешенное упоминание1"/>
    <w:basedOn w:val="af"/>
    <w:uiPriority w:val="99"/>
    <w:semiHidden/>
    <w:unhideWhenUsed/>
    <w:rsid w:val="00387F20"/>
    <w:rPr>
      <w:color w:val="808080"/>
      <w:shd w:val="clear" w:color="auto" w:fill="E6E6E6"/>
    </w:rPr>
  </w:style>
  <w:style w:type="character" w:customStyle="1" w:styleId="2fff0">
    <w:name w:val="Неразрешенное упоминание2"/>
    <w:basedOn w:val="af"/>
    <w:uiPriority w:val="99"/>
    <w:semiHidden/>
    <w:unhideWhenUsed/>
    <w:rsid w:val="00F2553F"/>
    <w:rPr>
      <w:color w:val="808080"/>
      <w:shd w:val="clear" w:color="auto" w:fill="E6E6E6"/>
    </w:rPr>
  </w:style>
  <w:style w:type="paragraph" w:customStyle="1" w:styleId="xl366">
    <w:name w:val="xl366"/>
    <w:basedOn w:val="ae"/>
    <w:rsid w:val="009345AA"/>
    <w:pPr>
      <w:pBdr>
        <w:top w:val="single" w:sz="8" w:space="0" w:color="auto"/>
        <w:lef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67">
    <w:name w:val="xl367"/>
    <w:basedOn w:val="ae"/>
    <w:rsid w:val="009345AA"/>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68">
    <w:name w:val="xl368"/>
    <w:basedOn w:val="ae"/>
    <w:rsid w:val="009345AA"/>
    <w:pPr>
      <w:pBdr>
        <w:top w:val="single" w:sz="8"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a5">
    <w:name w:val="Перечисление"/>
    <w:basedOn w:val="ae"/>
    <w:link w:val="afffffffffff8"/>
    <w:qFormat/>
    <w:rsid w:val="00B41141"/>
    <w:pPr>
      <w:numPr>
        <w:numId w:val="42"/>
      </w:numPr>
      <w:spacing w:before="2" w:after="120"/>
      <w:ind w:right="227"/>
    </w:pPr>
  </w:style>
  <w:style w:type="character" w:customStyle="1" w:styleId="afffffffffff8">
    <w:name w:val="Перечисление Знак"/>
    <w:basedOn w:val="af"/>
    <w:link w:val="a5"/>
    <w:rsid w:val="00B41141"/>
    <w:rPr>
      <w:rFonts w:ascii="Times New Roman" w:eastAsia="Calibri" w:hAnsi="Times New Roman" w:cs="Times New Roman"/>
      <w:sz w:val="24"/>
      <w:szCs w:val="24"/>
      <w:lang w:val="ru-RU" w:bidi="ar-SA"/>
    </w:rPr>
  </w:style>
  <w:style w:type="paragraph" w:customStyle="1" w:styleId="xl369">
    <w:name w:val="xl369"/>
    <w:basedOn w:val="ae"/>
    <w:rsid w:val="00447DC4"/>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0">
    <w:name w:val="xl370"/>
    <w:basedOn w:val="ae"/>
    <w:rsid w:val="00447DC4"/>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1">
    <w:name w:val="xl371"/>
    <w:basedOn w:val="ae"/>
    <w:rsid w:val="00447DC4"/>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2">
    <w:name w:val="xl372"/>
    <w:basedOn w:val="ae"/>
    <w:rsid w:val="00447DC4"/>
    <w:pPr>
      <w:pBdr>
        <w:top w:val="single" w:sz="4" w:space="0" w:color="auto"/>
        <w:left w:val="single" w:sz="4" w:space="0" w:color="auto"/>
        <w:bottom w:val="single" w:sz="8" w:space="0" w:color="auto"/>
      </w:pBdr>
      <w:spacing w:before="100" w:beforeAutospacing="1" w:after="100" w:afterAutospacing="1" w:line="240" w:lineRule="auto"/>
      <w:ind w:firstLine="0"/>
      <w:jc w:val="center"/>
    </w:pPr>
    <w:rPr>
      <w:rFonts w:eastAsia="Times New Roman"/>
      <w:sz w:val="20"/>
      <w:szCs w:val="20"/>
      <w:lang w:eastAsia="ru-RU"/>
    </w:rPr>
  </w:style>
  <w:style w:type="paragraph" w:customStyle="1" w:styleId="xl373">
    <w:name w:val="xl373"/>
    <w:basedOn w:val="ae"/>
    <w:rsid w:val="00447DC4"/>
    <w:pPr>
      <w:pBdr>
        <w:top w:val="single" w:sz="8" w:space="0" w:color="auto"/>
        <w:left w:val="single" w:sz="4" w:space="0" w:color="auto"/>
        <w:right w:val="single" w:sz="8"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374">
    <w:name w:val="xl374"/>
    <w:basedOn w:val="ae"/>
    <w:rsid w:val="00447DC4"/>
    <w:pPr>
      <w:pBdr>
        <w:left w:val="single" w:sz="8" w:space="0" w:color="auto"/>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5">
    <w:name w:val="xl375"/>
    <w:basedOn w:val="ae"/>
    <w:rsid w:val="00447DC4"/>
    <w:pPr>
      <w:pBdr>
        <w:bottom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6">
    <w:name w:val="xl376"/>
    <w:basedOn w:val="ae"/>
    <w:rsid w:val="00447DC4"/>
    <w:pPr>
      <w:pBdr>
        <w:top w:val="single" w:sz="8" w:space="0" w:color="auto"/>
        <w:lef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377">
    <w:name w:val="xl377"/>
    <w:basedOn w:val="ae"/>
    <w:rsid w:val="00447DC4"/>
    <w:pPr>
      <w:pBdr>
        <w:top w:val="single" w:sz="8" w:space="0" w:color="auto"/>
        <w:right w:val="single" w:sz="8"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character" w:customStyle="1" w:styleId="3fb">
    <w:name w:val="Неразрешенное упоминание3"/>
    <w:basedOn w:val="af"/>
    <w:uiPriority w:val="99"/>
    <w:semiHidden/>
    <w:unhideWhenUsed/>
    <w:rsid w:val="00594104"/>
    <w:rPr>
      <w:color w:val="808080"/>
      <w:shd w:val="clear" w:color="auto" w:fill="E6E6E6"/>
    </w:rPr>
  </w:style>
  <w:style w:type="character" w:customStyle="1" w:styleId="233">
    <w:name w:val="Основной текст (2)3"/>
    <w:basedOn w:val="2fb"/>
    <w:rsid w:val="00506C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TableGridReport15">
    <w:name w:val="Table Grid Report15"/>
    <w:basedOn w:val="af0"/>
    <w:uiPriority w:val="59"/>
    <w:rsid w:val="00EC01E8"/>
    <w:pPr>
      <w:spacing w:after="0" w:line="240" w:lineRule="auto"/>
      <w:jc w:val="center"/>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1 / 1.1 / 1.1.20"/>
    <w:basedOn w:val="af1"/>
    <w:next w:val="111111"/>
    <w:rsid w:val="00355980"/>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3361180">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51496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527668">
      <w:bodyDiv w:val="1"/>
      <w:marLeft w:val="0"/>
      <w:marRight w:val="0"/>
      <w:marTop w:val="0"/>
      <w:marBottom w:val="0"/>
      <w:divBdr>
        <w:top w:val="none" w:sz="0" w:space="0" w:color="auto"/>
        <w:left w:val="none" w:sz="0" w:space="0" w:color="auto"/>
        <w:bottom w:val="none" w:sz="0" w:space="0" w:color="auto"/>
        <w:right w:val="none" w:sz="0" w:space="0" w:color="auto"/>
      </w:divBdr>
    </w:div>
    <w:div w:id="25722518">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3184">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2506778">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750875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367131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363449">
      <w:bodyDiv w:val="1"/>
      <w:marLeft w:val="0"/>
      <w:marRight w:val="0"/>
      <w:marTop w:val="0"/>
      <w:marBottom w:val="0"/>
      <w:divBdr>
        <w:top w:val="none" w:sz="0" w:space="0" w:color="auto"/>
        <w:left w:val="none" w:sz="0" w:space="0" w:color="auto"/>
        <w:bottom w:val="none" w:sz="0" w:space="0" w:color="auto"/>
        <w:right w:val="none" w:sz="0" w:space="0" w:color="auto"/>
      </w:divBdr>
    </w:div>
    <w:div w:id="76437976">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015749">
      <w:bodyDiv w:val="1"/>
      <w:marLeft w:val="0"/>
      <w:marRight w:val="0"/>
      <w:marTop w:val="0"/>
      <w:marBottom w:val="0"/>
      <w:divBdr>
        <w:top w:val="none" w:sz="0" w:space="0" w:color="auto"/>
        <w:left w:val="none" w:sz="0" w:space="0" w:color="auto"/>
        <w:bottom w:val="none" w:sz="0" w:space="0" w:color="auto"/>
        <w:right w:val="none" w:sz="0" w:space="0" w:color="auto"/>
      </w:divBdr>
    </w:div>
    <w:div w:id="89669234">
      <w:bodyDiv w:val="1"/>
      <w:marLeft w:val="0"/>
      <w:marRight w:val="0"/>
      <w:marTop w:val="0"/>
      <w:marBottom w:val="0"/>
      <w:divBdr>
        <w:top w:val="none" w:sz="0" w:space="0" w:color="auto"/>
        <w:left w:val="none" w:sz="0" w:space="0" w:color="auto"/>
        <w:bottom w:val="none" w:sz="0" w:space="0" w:color="auto"/>
        <w:right w:val="none" w:sz="0" w:space="0" w:color="auto"/>
      </w:divBdr>
    </w:div>
    <w:div w:id="9190045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10134501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9957718">
      <w:bodyDiv w:val="1"/>
      <w:marLeft w:val="0"/>
      <w:marRight w:val="0"/>
      <w:marTop w:val="0"/>
      <w:marBottom w:val="0"/>
      <w:divBdr>
        <w:top w:val="none" w:sz="0" w:space="0" w:color="auto"/>
        <w:left w:val="none" w:sz="0" w:space="0" w:color="auto"/>
        <w:bottom w:val="none" w:sz="0" w:space="0" w:color="auto"/>
        <w:right w:val="none" w:sz="0" w:space="0" w:color="auto"/>
      </w:divBdr>
    </w:div>
    <w:div w:id="119961960">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357531">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7556933">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9515280">
      <w:bodyDiv w:val="1"/>
      <w:marLeft w:val="0"/>
      <w:marRight w:val="0"/>
      <w:marTop w:val="0"/>
      <w:marBottom w:val="0"/>
      <w:divBdr>
        <w:top w:val="none" w:sz="0" w:space="0" w:color="auto"/>
        <w:left w:val="none" w:sz="0" w:space="0" w:color="auto"/>
        <w:bottom w:val="none" w:sz="0" w:space="0" w:color="auto"/>
        <w:right w:val="none" w:sz="0" w:space="0" w:color="auto"/>
      </w:divBdr>
    </w:div>
    <w:div w:id="130485728">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40506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872088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4073834">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575718">
      <w:bodyDiv w:val="1"/>
      <w:marLeft w:val="0"/>
      <w:marRight w:val="0"/>
      <w:marTop w:val="0"/>
      <w:marBottom w:val="0"/>
      <w:divBdr>
        <w:top w:val="none" w:sz="0" w:space="0" w:color="auto"/>
        <w:left w:val="none" w:sz="0" w:space="0" w:color="auto"/>
        <w:bottom w:val="none" w:sz="0" w:space="0" w:color="auto"/>
        <w:right w:val="none" w:sz="0" w:space="0" w:color="auto"/>
      </w:divBdr>
    </w:div>
    <w:div w:id="176772878">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208812">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211215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279205">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4489095">
      <w:bodyDiv w:val="1"/>
      <w:marLeft w:val="0"/>
      <w:marRight w:val="0"/>
      <w:marTop w:val="0"/>
      <w:marBottom w:val="0"/>
      <w:divBdr>
        <w:top w:val="none" w:sz="0" w:space="0" w:color="auto"/>
        <w:left w:val="none" w:sz="0" w:space="0" w:color="auto"/>
        <w:bottom w:val="none" w:sz="0" w:space="0" w:color="auto"/>
        <w:right w:val="none" w:sz="0" w:space="0" w:color="auto"/>
      </w:divBdr>
    </w:div>
    <w:div w:id="20684210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2229113">
      <w:bodyDiv w:val="1"/>
      <w:marLeft w:val="0"/>
      <w:marRight w:val="0"/>
      <w:marTop w:val="0"/>
      <w:marBottom w:val="0"/>
      <w:divBdr>
        <w:top w:val="none" w:sz="0" w:space="0" w:color="auto"/>
        <w:left w:val="none" w:sz="0" w:space="0" w:color="auto"/>
        <w:bottom w:val="none" w:sz="0" w:space="0" w:color="auto"/>
        <w:right w:val="none" w:sz="0" w:space="0" w:color="auto"/>
      </w:divBdr>
    </w:div>
    <w:div w:id="2128915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4335167">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227861">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62899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335802">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64032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5945733">
      <w:bodyDiv w:val="1"/>
      <w:marLeft w:val="0"/>
      <w:marRight w:val="0"/>
      <w:marTop w:val="0"/>
      <w:marBottom w:val="0"/>
      <w:divBdr>
        <w:top w:val="none" w:sz="0" w:space="0" w:color="auto"/>
        <w:left w:val="none" w:sz="0" w:space="0" w:color="auto"/>
        <w:bottom w:val="none" w:sz="0" w:space="0" w:color="auto"/>
        <w:right w:val="none" w:sz="0" w:space="0" w:color="auto"/>
      </w:divBdr>
    </w:div>
    <w:div w:id="2618401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617612">
      <w:bodyDiv w:val="1"/>
      <w:marLeft w:val="0"/>
      <w:marRight w:val="0"/>
      <w:marTop w:val="0"/>
      <w:marBottom w:val="0"/>
      <w:divBdr>
        <w:top w:val="none" w:sz="0" w:space="0" w:color="auto"/>
        <w:left w:val="none" w:sz="0" w:space="0" w:color="auto"/>
        <w:bottom w:val="none" w:sz="0" w:space="0" w:color="auto"/>
        <w:right w:val="none" w:sz="0" w:space="0" w:color="auto"/>
      </w:divBdr>
    </w:div>
    <w:div w:id="265423839">
      <w:bodyDiv w:val="1"/>
      <w:marLeft w:val="0"/>
      <w:marRight w:val="0"/>
      <w:marTop w:val="0"/>
      <w:marBottom w:val="0"/>
      <w:divBdr>
        <w:top w:val="none" w:sz="0" w:space="0" w:color="auto"/>
        <w:left w:val="none" w:sz="0" w:space="0" w:color="auto"/>
        <w:bottom w:val="none" w:sz="0" w:space="0" w:color="auto"/>
        <w:right w:val="none" w:sz="0" w:space="0" w:color="auto"/>
      </w:divBdr>
    </w:div>
    <w:div w:id="266011510">
      <w:bodyDiv w:val="1"/>
      <w:marLeft w:val="0"/>
      <w:marRight w:val="0"/>
      <w:marTop w:val="0"/>
      <w:marBottom w:val="0"/>
      <w:divBdr>
        <w:top w:val="none" w:sz="0" w:space="0" w:color="auto"/>
        <w:left w:val="none" w:sz="0" w:space="0" w:color="auto"/>
        <w:bottom w:val="none" w:sz="0" w:space="0" w:color="auto"/>
        <w:right w:val="none" w:sz="0" w:space="0" w:color="auto"/>
      </w:divBdr>
    </w:div>
    <w:div w:id="267012041">
      <w:bodyDiv w:val="1"/>
      <w:marLeft w:val="0"/>
      <w:marRight w:val="0"/>
      <w:marTop w:val="0"/>
      <w:marBottom w:val="0"/>
      <w:divBdr>
        <w:top w:val="none" w:sz="0" w:space="0" w:color="auto"/>
        <w:left w:val="none" w:sz="0" w:space="0" w:color="auto"/>
        <w:bottom w:val="none" w:sz="0" w:space="0" w:color="auto"/>
        <w:right w:val="none" w:sz="0" w:space="0" w:color="auto"/>
      </w:divBdr>
    </w:div>
    <w:div w:id="270210694">
      <w:bodyDiv w:val="1"/>
      <w:marLeft w:val="0"/>
      <w:marRight w:val="0"/>
      <w:marTop w:val="0"/>
      <w:marBottom w:val="0"/>
      <w:divBdr>
        <w:top w:val="none" w:sz="0" w:space="0" w:color="auto"/>
        <w:left w:val="none" w:sz="0" w:space="0" w:color="auto"/>
        <w:bottom w:val="none" w:sz="0" w:space="0" w:color="auto"/>
        <w:right w:val="none" w:sz="0" w:space="0" w:color="auto"/>
      </w:divBdr>
    </w:div>
    <w:div w:id="27626149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2540569">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482117">
      <w:bodyDiv w:val="1"/>
      <w:marLeft w:val="0"/>
      <w:marRight w:val="0"/>
      <w:marTop w:val="0"/>
      <w:marBottom w:val="0"/>
      <w:divBdr>
        <w:top w:val="none" w:sz="0" w:space="0" w:color="auto"/>
        <w:left w:val="none" w:sz="0" w:space="0" w:color="auto"/>
        <w:bottom w:val="none" w:sz="0" w:space="0" w:color="auto"/>
        <w:right w:val="none" w:sz="0" w:space="0" w:color="auto"/>
      </w:divBdr>
    </w:div>
    <w:div w:id="290405623">
      <w:bodyDiv w:val="1"/>
      <w:marLeft w:val="0"/>
      <w:marRight w:val="0"/>
      <w:marTop w:val="0"/>
      <w:marBottom w:val="0"/>
      <w:divBdr>
        <w:top w:val="none" w:sz="0" w:space="0" w:color="auto"/>
        <w:left w:val="none" w:sz="0" w:space="0" w:color="auto"/>
        <w:bottom w:val="none" w:sz="0" w:space="0" w:color="auto"/>
        <w:right w:val="none" w:sz="0" w:space="0" w:color="auto"/>
      </w:divBdr>
    </w:div>
    <w:div w:id="291059106">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880529">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243732">
      <w:bodyDiv w:val="1"/>
      <w:marLeft w:val="0"/>
      <w:marRight w:val="0"/>
      <w:marTop w:val="0"/>
      <w:marBottom w:val="0"/>
      <w:divBdr>
        <w:top w:val="none" w:sz="0" w:space="0" w:color="auto"/>
        <w:left w:val="none" w:sz="0" w:space="0" w:color="auto"/>
        <w:bottom w:val="none" w:sz="0" w:space="0" w:color="auto"/>
        <w:right w:val="none" w:sz="0" w:space="0" w:color="auto"/>
      </w:divBdr>
    </w:div>
    <w:div w:id="32382160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30781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435407">
      <w:bodyDiv w:val="1"/>
      <w:marLeft w:val="0"/>
      <w:marRight w:val="0"/>
      <w:marTop w:val="0"/>
      <w:marBottom w:val="0"/>
      <w:divBdr>
        <w:top w:val="none" w:sz="0" w:space="0" w:color="auto"/>
        <w:left w:val="none" w:sz="0" w:space="0" w:color="auto"/>
        <w:bottom w:val="none" w:sz="0" w:space="0" w:color="auto"/>
        <w:right w:val="none" w:sz="0" w:space="0" w:color="auto"/>
      </w:divBdr>
    </w:div>
    <w:div w:id="339353960">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207610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27363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58430349">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956315">
      <w:bodyDiv w:val="1"/>
      <w:marLeft w:val="0"/>
      <w:marRight w:val="0"/>
      <w:marTop w:val="0"/>
      <w:marBottom w:val="0"/>
      <w:divBdr>
        <w:top w:val="none" w:sz="0" w:space="0" w:color="auto"/>
        <w:left w:val="none" w:sz="0" w:space="0" w:color="auto"/>
        <w:bottom w:val="none" w:sz="0" w:space="0" w:color="auto"/>
        <w:right w:val="none" w:sz="0" w:space="0" w:color="auto"/>
      </w:divBdr>
    </w:div>
    <w:div w:id="37022977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0834599">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583808">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4229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532831">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2977">
      <w:bodyDiv w:val="1"/>
      <w:marLeft w:val="0"/>
      <w:marRight w:val="0"/>
      <w:marTop w:val="0"/>
      <w:marBottom w:val="0"/>
      <w:divBdr>
        <w:top w:val="none" w:sz="0" w:space="0" w:color="auto"/>
        <w:left w:val="none" w:sz="0" w:space="0" w:color="auto"/>
        <w:bottom w:val="none" w:sz="0" w:space="0" w:color="auto"/>
        <w:right w:val="none" w:sz="0" w:space="0" w:color="auto"/>
      </w:divBdr>
    </w:div>
    <w:div w:id="42391539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061541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49203660">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63705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88243">
      <w:bodyDiv w:val="1"/>
      <w:marLeft w:val="0"/>
      <w:marRight w:val="0"/>
      <w:marTop w:val="0"/>
      <w:marBottom w:val="0"/>
      <w:divBdr>
        <w:top w:val="none" w:sz="0" w:space="0" w:color="auto"/>
        <w:left w:val="none" w:sz="0" w:space="0" w:color="auto"/>
        <w:bottom w:val="none" w:sz="0" w:space="0" w:color="auto"/>
        <w:right w:val="none" w:sz="0" w:space="0" w:color="auto"/>
      </w:divBdr>
    </w:div>
    <w:div w:id="458914180">
      <w:bodyDiv w:val="1"/>
      <w:marLeft w:val="0"/>
      <w:marRight w:val="0"/>
      <w:marTop w:val="0"/>
      <w:marBottom w:val="0"/>
      <w:divBdr>
        <w:top w:val="none" w:sz="0" w:space="0" w:color="auto"/>
        <w:left w:val="none" w:sz="0" w:space="0" w:color="auto"/>
        <w:bottom w:val="none" w:sz="0" w:space="0" w:color="auto"/>
        <w:right w:val="none" w:sz="0" w:space="0" w:color="auto"/>
      </w:divBdr>
    </w:div>
    <w:div w:id="465201587">
      <w:bodyDiv w:val="1"/>
      <w:marLeft w:val="0"/>
      <w:marRight w:val="0"/>
      <w:marTop w:val="0"/>
      <w:marBottom w:val="0"/>
      <w:divBdr>
        <w:top w:val="none" w:sz="0" w:space="0" w:color="auto"/>
        <w:left w:val="none" w:sz="0" w:space="0" w:color="auto"/>
        <w:bottom w:val="none" w:sz="0" w:space="0" w:color="auto"/>
        <w:right w:val="none" w:sz="0" w:space="0" w:color="auto"/>
      </w:divBdr>
    </w:div>
    <w:div w:id="465202889">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98835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5758198">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869136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19621">
      <w:bodyDiv w:val="1"/>
      <w:marLeft w:val="0"/>
      <w:marRight w:val="0"/>
      <w:marTop w:val="0"/>
      <w:marBottom w:val="0"/>
      <w:divBdr>
        <w:top w:val="none" w:sz="0" w:space="0" w:color="auto"/>
        <w:left w:val="none" w:sz="0" w:space="0" w:color="auto"/>
        <w:bottom w:val="none" w:sz="0" w:space="0" w:color="auto"/>
        <w:right w:val="none" w:sz="0" w:space="0" w:color="auto"/>
      </w:divBdr>
    </w:div>
    <w:div w:id="487133624">
      <w:bodyDiv w:val="1"/>
      <w:marLeft w:val="0"/>
      <w:marRight w:val="0"/>
      <w:marTop w:val="0"/>
      <w:marBottom w:val="0"/>
      <w:divBdr>
        <w:top w:val="none" w:sz="0" w:space="0" w:color="auto"/>
        <w:left w:val="none" w:sz="0" w:space="0" w:color="auto"/>
        <w:bottom w:val="none" w:sz="0" w:space="0" w:color="auto"/>
        <w:right w:val="none" w:sz="0" w:space="0" w:color="auto"/>
      </w:divBdr>
    </w:div>
    <w:div w:id="487983521">
      <w:bodyDiv w:val="1"/>
      <w:marLeft w:val="0"/>
      <w:marRight w:val="0"/>
      <w:marTop w:val="0"/>
      <w:marBottom w:val="0"/>
      <w:divBdr>
        <w:top w:val="none" w:sz="0" w:space="0" w:color="auto"/>
        <w:left w:val="none" w:sz="0" w:space="0" w:color="auto"/>
        <w:bottom w:val="none" w:sz="0" w:space="0" w:color="auto"/>
        <w:right w:val="none" w:sz="0" w:space="0" w:color="auto"/>
      </w:divBdr>
    </w:div>
    <w:div w:id="488179027">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77265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403467">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6210880">
      <w:bodyDiv w:val="1"/>
      <w:marLeft w:val="0"/>
      <w:marRight w:val="0"/>
      <w:marTop w:val="0"/>
      <w:marBottom w:val="0"/>
      <w:divBdr>
        <w:top w:val="none" w:sz="0" w:space="0" w:color="auto"/>
        <w:left w:val="none" w:sz="0" w:space="0" w:color="auto"/>
        <w:bottom w:val="none" w:sz="0" w:space="0" w:color="auto"/>
        <w:right w:val="none" w:sz="0" w:space="0" w:color="auto"/>
      </w:divBdr>
    </w:div>
    <w:div w:id="510267012">
      <w:bodyDiv w:val="1"/>
      <w:marLeft w:val="0"/>
      <w:marRight w:val="0"/>
      <w:marTop w:val="0"/>
      <w:marBottom w:val="0"/>
      <w:divBdr>
        <w:top w:val="none" w:sz="0" w:space="0" w:color="auto"/>
        <w:left w:val="none" w:sz="0" w:space="0" w:color="auto"/>
        <w:bottom w:val="none" w:sz="0" w:space="0" w:color="auto"/>
        <w:right w:val="none" w:sz="0" w:space="0" w:color="auto"/>
      </w:divBdr>
    </w:div>
    <w:div w:id="510753341">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7430489">
      <w:bodyDiv w:val="1"/>
      <w:marLeft w:val="0"/>
      <w:marRight w:val="0"/>
      <w:marTop w:val="0"/>
      <w:marBottom w:val="0"/>
      <w:divBdr>
        <w:top w:val="none" w:sz="0" w:space="0" w:color="auto"/>
        <w:left w:val="none" w:sz="0" w:space="0" w:color="auto"/>
        <w:bottom w:val="none" w:sz="0" w:space="0" w:color="auto"/>
        <w:right w:val="none" w:sz="0" w:space="0" w:color="auto"/>
      </w:divBdr>
    </w:div>
    <w:div w:id="517617822">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6551916">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40671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105345">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8057040">
      <w:bodyDiv w:val="1"/>
      <w:marLeft w:val="0"/>
      <w:marRight w:val="0"/>
      <w:marTop w:val="0"/>
      <w:marBottom w:val="0"/>
      <w:divBdr>
        <w:top w:val="none" w:sz="0" w:space="0" w:color="auto"/>
        <w:left w:val="none" w:sz="0" w:space="0" w:color="auto"/>
        <w:bottom w:val="none" w:sz="0" w:space="0" w:color="auto"/>
        <w:right w:val="none" w:sz="0" w:space="0" w:color="auto"/>
      </w:divBdr>
    </w:div>
    <w:div w:id="558058763">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8033257">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1700885">
      <w:bodyDiv w:val="1"/>
      <w:marLeft w:val="0"/>
      <w:marRight w:val="0"/>
      <w:marTop w:val="0"/>
      <w:marBottom w:val="0"/>
      <w:divBdr>
        <w:top w:val="none" w:sz="0" w:space="0" w:color="auto"/>
        <w:left w:val="none" w:sz="0" w:space="0" w:color="auto"/>
        <w:bottom w:val="none" w:sz="0" w:space="0" w:color="auto"/>
        <w:right w:val="none" w:sz="0" w:space="0" w:color="auto"/>
      </w:divBdr>
    </w:div>
    <w:div w:id="573130960">
      <w:bodyDiv w:val="1"/>
      <w:marLeft w:val="0"/>
      <w:marRight w:val="0"/>
      <w:marTop w:val="0"/>
      <w:marBottom w:val="0"/>
      <w:divBdr>
        <w:top w:val="none" w:sz="0" w:space="0" w:color="auto"/>
        <w:left w:val="none" w:sz="0" w:space="0" w:color="auto"/>
        <w:bottom w:val="none" w:sz="0" w:space="0" w:color="auto"/>
        <w:right w:val="none" w:sz="0" w:space="0" w:color="auto"/>
      </w:divBdr>
    </w:div>
    <w:div w:id="576522404">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9172415">
      <w:bodyDiv w:val="1"/>
      <w:marLeft w:val="0"/>
      <w:marRight w:val="0"/>
      <w:marTop w:val="0"/>
      <w:marBottom w:val="0"/>
      <w:divBdr>
        <w:top w:val="none" w:sz="0" w:space="0" w:color="auto"/>
        <w:left w:val="none" w:sz="0" w:space="0" w:color="auto"/>
        <w:bottom w:val="none" w:sz="0" w:space="0" w:color="auto"/>
        <w:right w:val="none" w:sz="0" w:space="0" w:color="auto"/>
      </w:divBdr>
    </w:div>
    <w:div w:id="581374740">
      <w:bodyDiv w:val="1"/>
      <w:marLeft w:val="0"/>
      <w:marRight w:val="0"/>
      <w:marTop w:val="0"/>
      <w:marBottom w:val="0"/>
      <w:divBdr>
        <w:top w:val="none" w:sz="0" w:space="0" w:color="auto"/>
        <w:left w:val="none" w:sz="0" w:space="0" w:color="auto"/>
        <w:bottom w:val="none" w:sz="0" w:space="0" w:color="auto"/>
        <w:right w:val="none" w:sz="0" w:space="0" w:color="auto"/>
      </w:divBdr>
    </w:div>
    <w:div w:id="583995627">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60181">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078710">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060987">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43119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726343">
      <w:bodyDiv w:val="1"/>
      <w:marLeft w:val="0"/>
      <w:marRight w:val="0"/>
      <w:marTop w:val="0"/>
      <w:marBottom w:val="0"/>
      <w:divBdr>
        <w:top w:val="none" w:sz="0" w:space="0" w:color="auto"/>
        <w:left w:val="none" w:sz="0" w:space="0" w:color="auto"/>
        <w:bottom w:val="none" w:sz="0" w:space="0" w:color="auto"/>
        <w:right w:val="none" w:sz="0" w:space="0" w:color="auto"/>
      </w:divBdr>
    </w:div>
    <w:div w:id="63918660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800091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5983646">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222320">
      <w:bodyDiv w:val="1"/>
      <w:marLeft w:val="0"/>
      <w:marRight w:val="0"/>
      <w:marTop w:val="0"/>
      <w:marBottom w:val="0"/>
      <w:divBdr>
        <w:top w:val="none" w:sz="0" w:space="0" w:color="auto"/>
        <w:left w:val="none" w:sz="0" w:space="0" w:color="auto"/>
        <w:bottom w:val="none" w:sz="0" w:space="0" w:color="auto"/>
        <w:right w:val="none" w:sz="0" w:space="0" w:color="auto"/>
      </w:divBdr>
    </w:div>
    <w:div w:id="671757087">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7289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9835557">
      <w:bodyDiv w:val="1"/>
      <w:marLeft w:val="0"/>
      <w:marRight w:val="0"/>
      <w:marTop w:val="0"/>
      <w:marBottom w:val="0"/>
      <w:divBdr>
        <w:top w:val="none" w:sz="0" w:space="0" w:color="auto"/>
        <w:left w:val="none" w:sz="0" w:space="0" w:color="auto"/>
        <w:bottom w:val="none" w:sz="0" w:space="0" w:color="auto"/>
        <w:right w:val="none" w:sz="0" w:space="0" w:color="auto"/>
      </w:divBdr>
    </w:div>
    <w:div w:id="69338950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4619494">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0784148">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4812296">
      <w:bodyDiv w:val="1"/>
      <w:marLeft w:val="0"/>
      <w:marRight w:val="0"/>
      <w:marTop w:val="0"/>
      <w:marBottom w:val="0"/>
      <w:divBdr>
        <w:top w:val="none" w:sz="0" w:space="0" w:color="auto"/>
        <w:left w:val="none" w:sz="0" w:space="0" w:color="auto"/>
        <w:bottom w:val="none" w:sz="0" w:space="0" w:color="auto"/>
        <w:right w:val="none" w:sz="0" w:space="0" w:color="auto"/>
      </w:divBdr>
    </w:div>
    <w:div w:id="716397510">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9257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47149">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556400">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7444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041176">
      <w:bodyDiv w:val="1"/>
      <w:marLeft w:val="0"/>
      <w:marRight w:val="0"/>
      <w:marTop w:val="0"/>
      <w:marBottom w:val="0"/>
      <w:divBdr>
        <w:top w:val="none" w:sz="0" w:space="0" w:color="auto"/>
        <w:left w:val="none" w:sz="0" w:space="0" w:color="auto"/>
        <w:bottom w:val="none" w:sz="0" w:space="0" w:color="auto"/>
        <w:right w:val="none" w:sz="0" w:space="0" w:color="auto"/>
      </w:divBdr>
    </w:div>
    <w:div w:id="76900448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1114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304836">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00878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287499">
      <w:bodyDiv w:val="1"/>
      <w:marLeft w:val="0"/>
      <w:marRight w:val="0"/>
      <w:marTop w:val="0"/>
      <w:marBottom w:val="0"/>
      <w:divBdr>
        <w:top w:val="none" w:sz="0" w:space="0" w:color="auto"/>
        <w:left w:val="none" w:sz="0" w:space="0" w:color="auto"/>
        <w:bottom w:val="none" w:sz="0" w:space="0" w:color="auto"/>
        <w:right w:val="none" w:sz="0" w:space="0" w:color="auto"/>
      </w:divBdr>
    </w:div>
    <w:div w:id="793867471">
      <w:bodyDiv w:val="1"/>
      <w:marLeft w:val="0"/>
      <w:marRight w:val="0"/>
      <w:marTop w:val="0"/>
      <w:marBottom w:val="0"/>
      <w:divBdr>
        <w:top w:val="none" w:sz="0" w:space="0" w:color="auto"/>
        <w:left w:val="none" w:sz="0" w:space="0" w:color="auto"/>
        <w:bottom w:val="none" w:sz="0" w:space="0" w:color="auto"/>
        <w:right w:val="none" w:sz="0" w:space="0" w:color="auto"/>
      </w:divBdr>
    </w:div>
    <w:div w:id="796409267">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1769301">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715636">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7962335">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21705">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458492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324741">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2009104">
      <w:bodyDiv w:val="1"/>
      <w:marLeft w:val="0"/>
      <w:marRight w:val="0"/>
      <w:marTop w:val="0"/>
      <w:marBottom w:val="0"/>
      <w:divBdr>
        <w:top w:val="none" w:sz="0" w:space="0" w:color="auto"/>
        <w:left w:val="none" w:sz="0" w:space="0" w:color="auto"/>
        <w:bottom w:val="none" w:sz="0" w:space="0" w:color="auto"/>
        <w:right w:val="none" w:sz="0" w:space="0" w:color="auto"/>
      </w:divBdr>
    </w:div>
    <w:div w:id="842672499">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9729756">
      <w:bodyDiv w:val="1"/>
      <w:marLeft w:val="0"/>
      <w:marRight w:val="0"/>
      <w:marTop w:val="0"/>
      <w:marBottom w:val="0"/>
      <w:divBdr>
        <w:top w:val="none" w:sz="0" w:space="0" w:color="auto"/>
        <w:left w:val="none" w:sz="0" w:space="0" w:color="auto"/>
        <w:bottom w:val="none" w:sz="0" w:space="0" w:color="auto"/>
        <w:right w:val="none" w:sz="0" w:space="0" w:color="auto"/>
      </w:divBdr>
    </w:div>
    <w:div w:id="874732444">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489325">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412">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15235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49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741041">
      <w:bodyDiv w:val="1"/>
      <w:marLeft w:val="0"/>
      <w:marRight w:val="0"/>
      <w:marTop w:val="0"/>
      <w:marBottom w:val="0"/>
      <w:divBdr>
        <w:top w:val="none" w:sz="0" w:space="0" w:color="auto"/>
        <w:left w:val="none" w:sz="0" w:space="0" w:color="auto"/>
        <w:bottom w:val="none" w:sz="0" w:space="0" w:color="auto"/>
        <w:right w:val="none" w:sz="0" w:space="0" w:color="auto"/>
      </w:divBdr>
    </w:div>
    <w:div w:id="89812786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360562">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402744">
      <w:bodyDiv w:val="1"/>
      <w:marLeft w:val="0"/>
      <w:marRight w:val="0"/>
      <w:marTop w:val="0"/>
      <w:marBottom w:val="0"/>
      <w:divBdr>
        <w:top w:val="none" w:sz="0" w:space="0" w:color="auto"/>
        <w:left w:val="none" w:sz="0" w:space="0" w:color="auto"/>
        <w:bottom w:val="none" w:sz="0" w:space="0" w:color="auto"/>
        <w:right w:val="none" w:sz="0" w:space="0" w:color="auto"/>
      </w:divBdr>
    </w:div>
    <w:div w:id="901868201">
      <w:bodyDiv w:val="1"/>
      <w:marLeft w:val="0"/>
      <w:marRight w:val="0"/>
      <w:marTop w:val="0"/>
      <w:marBottom w:val="0"/>
      <w:divBdr>
        <w:top w:val="none" w:sz="0" w:space="0" w:color="auto"/>
        <w:left w:val="none" w:sz="0" w:space="0" w:color="auto"/>
        <w:bottom w:val="none" w:sz="0" w:space="0" w:color="auto"/>
        <w:right w:val="none" w:sz="0" w:space="0" w:color="auto"/>
      </w:divBdr>
    </w:div>
    <w:div w:id="903223822">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09578631">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852059">
      <w:bodyDiv w:val="1"/>
      <w:marLeft w:val="0"/>
      <w:marRight w:val="0"/>
      <w:marTop w:val="0"/>
      <w:marBottom w:val="0"/>
      <w:divBdr>
        <w:top w:val="none" w:sz="0" w:space="0" w:color="auto"/>
        <w:left w:val="none" w:sz="0" w:space="0" w:color="auto"/>
        <w:bottom w:val="none" w:sz="0" w:space="0" w:color="auto"/>
        <w:right w:val="none" w:sz="0" w:space="0" w:color="auto"/>
      </w:divBdr>
    </w:div>
    <w:div w:id="91324485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630824">
      <w:bodyDiv w:val="1"/>
      <w:marLeft w:val="0"/>
      <w:marRight w:val="0"/>
      <w:marTop w:val="0"/>
      <w:marBottom w:val="0"/>
      <w:divBdr>
        <w:top w:val="none" w:sz="0" w:space="0" w:color="auto"/>
        <w:left w:val="none" w:sz="0" w:space="0" w:color="auto"/>
        <w:bottom w:val="none" w:sz="0" w:space="0" w:color="auto"/>
        <w:right w:val="none" w:sz="0" w:space="0" w:color="auto"/>
      </w:divBdr>
    </w:div>
    <w:div w:id="91463243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924597">
      <w:bodyDiv w:val="1"/>
      <w:marLeft w:val="0"/>
      <w:marRight w:val="0"/>
      <w:marTop w:val="0"/>
      <w:marBottom w:val="0"/>
      <w:divBdr>
        <w:top w:val="none" w:sz="0" w:space="0" w:color="auto"/>
        <w:left w:val="none" w:sz="0" w:space="0" w:color="auto"/>
        <w:bottom w:val="none" w:sz="0" w:space="0" w:color="auto"/>
        <w:right w:val="none" w:sz="0" w:space="0" w:color="auto"/>
      </w:divBdr>
    </w:div>
    <w:div w:id="930242354">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2151322">
      <w:bodyDiv w:val="1"/>
      <w:marLeft w:val="0"/>
      <w:marRight w:val="0"/>
      <w:marTop w:val="0"/>
      <w:marBottom w:val="0"/>
      <w:divBdr>
        <w:top w:val="none" w:sz="0" w:space="0" w:color="auto"/>
        <w:left w:val="none" w:sz="0" w:space="0" w:color="auto"/>
        <w:bottom w:val="none" w:sz="0" w:space="0" w:color="auto"/>
        <w:right w:val="none" w:sz="0" w:space="0" w:color="auto"/>
      </w:divBdr>
    </w:div>
    <w:div w:id="944191844">
      <w:bodyDiv w:val="1"/>
      <w:marLeft w:val="0"/>
      <w:marRight w:val="0"/>
      <w:marTop w:val="0"/>
      <w:marBottom w:val="0"/>
      <w:divBdr>
        <w:top w:val="none" w:sz="0" w:space="0" w:color="auto"/>
        <w:left w:val="none" w:sz="0" w:space="0" w:color="auto"/>
        <w:bottom w:val="none" w:sz="0" w:space="0" w:color="auto"/>
        <w:right w:val="none" w:sz="0" w:space="0" w:color="auto"/>
      </w:divBdr>
    </w:div>
    <w:div w:id="949507975">
      <w:bodyDiv w:val="1"/>
      <w:marLeft w:val="0"/>
      <w:marRight w:val="0"/>
      <w:marTop w:val="0"/>
      <w:marBottom w:val="0"/>
      <w:divBdr>
        <w:top w:val="none" w:sz="0" w:space="0" w:color="auto"/>
        <w:left w:val="none" w:sz="0" w:space="0" w:color="auto"/>
        <w:bottom w:val="none" w:sz="0" w:space="0" w:color="auto"/>
        <w:right w:val="none" w:sz="0" w:space="0" w:color="auto"/>
      </w:divBdr>
    </w:div>
    <w:div w:id="94962405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4335376">
      <w:bodyDiv w:val="1"/>
      <w:marLeft w:val="0"/>
      <w:marRight w:val="0"/>
      <w:marTop w:val="0"/>
      <w:marBottom w:val="0"/>
      <w:divBdr>
        <w:top w:val="none" w:sz="0" w:space="0" w:color="auto"/>
        <w:left w:val="none" w:sz="0" w:space="0" w:color="auto"/>
        <w:bottom w:val="none" w:sz="0" w:space="0" w:color="auto"/>
        <w:right w:val="none" w:sz="0" w:space="0" w:color="auto"/>
      </w:divBdr>
    </w:div>
    <w:div w:id="955139235">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8127261">
      <w:bodyDiv w:val="1"/>
      <w:marLeft w:val="0"/>
      <w:marRight w:val="0"/>
      <w:marTop w:val="0"/>
      <w:marBottom w:val="0"/>
      <w:divBdr>
        <w:top w:val="none" w:sz="0" w:space="0" w:color="auto"/>
        <w:left w:val="none" w:sz="0" w:space="0" w:color="auto"/>
        <w:bottom w:val="none" w:sz="0" w:space="0" w:color="auto"/>
        <w:right w:val="none" w:sz="0" w:space="0" w:color="auto"/>
      </w:divBdr>
    </w:div>
    <w:div w:id="968169322">
      <w:bodyDiv w:val="1"/>
      <w:marLeft w:val="0"/>
      <w:marRight w:val="0"/>
      <w:marTop w:val="0"/>
      <w:marBottom w:val="0"/>
      <w:divBdr>
        <w:top w:val="none" w:sz="0" w:space="0" w:color="auto"/>
        <w:left w:val="none" w:sz="0" w:space="0" w:color="auto"/>
        <w:bottom w:val="none" w:sz="0" w:space="0" w:color="auto"/>
        <w:right w:val="none" w:sz="0" w:space="0" w:color="auto"/>
      </w:divBdr>
    </w:div>
    <w:div w:id="968245612">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7476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6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68889">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4285612">
      <w:bodyDiv w:val="1"/>
      <w:marLeft w:val="0"/>
      <w:marRight w:val="0"/>
      <w:marTop w:val="0"/>
      <w:marBottom w:val="0"/>
      <w:divBdr>
        <w:top w:val="none" w:sz="0" w:space="0" w:color="auto"/>
        <w:left w:val="none" w:sz="0" w:space="0" w:color="auto"/>
        <w:bottom w:val="none" w:sz="0" w:space="0" w:color="auto"/>
        <w:right w:val="none" w:sz="0" w:space="0" w:color="auto"/>
      </w:divBdr>
    </w:div>
    <w:div w:id="985166259">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928449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3142079">
      <w:bodyDiv w:val="1"/>
      <w:marLeft w:val="0"/>
      <w:marRight w:val="0"/>
      <w:marTop w:val="0"/>
      <w:marBottom w:val="0"/>
      <w:divBdr>
        <w:top w:val="none" w:sz="0" w:space="0" w:color="auto"/>
        <w:left w:val="none" w:sz="0" w:space="0" w:color="auto"/>
        <w:bottom w:val="none" w:sz="0" w:space="0" w:color="auto"/>
        <w:right w:val="none" w:sz="0" w:space="0" w:color="auto"/>
      </w:divBdr>
    </w:div>
    <w:div w:id="996999506">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279878">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6980560">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001537">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374703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8970668">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5442869">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25857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93495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570077">
      <w:bodyDiv w:val="1"/>
      <w:marLeft w:val="0"/>
      <w:marRight w:val="0"/>
      <w:marTop w:val="0"/>
      <w:marBottom w:val="0"/>
      <w:divBdr>
        <w:top w:val="none" w:sz="0" w:space="0" w:color="auto"/>
        <w:left w:val="none" w:sz="0" w:space="0" w:color="auto"/>
        <w:bottom w:val="none" w:sz="0" w:space="0" w:color="auto"/>
        <w:right w:val="none" w:sz="0" w:space="0" w:color="auto"/>
      </w:divBdr>
    </w:div>
    <w:div w:id="1067730595">
      <w:bodyDiv w:val="1"/>
      <w:marLeft w:val="0"/>
      <w:marRight w:val="0"/>
      <w:marTop w:val="0"/>
      <w:marBottom w:val="0"/>
      <w:divBdr>
        <w:top w:val="none" w:sz="0" w:space="0" w:color="auto"/>
        <w:left w:val="none" w:sz="0" w:space="0" w:color="auto"/>
        <w:bottom w:val="none" w:sz="0" w:space="0" w:color="auto"/>
        <w:right w:val="none" w:sz="0" w:space="0" w:color="auto"/>
      </w:divBdr>
    </w:div>
    <w:div w:id="1069419871">
      <w:bodyDiv w:val="1"/>
      <w:marLeft w:val="0"/>
      <w:marRight w:val="0"/>
      <w:marTop w:val="0"/>
      <w:marBottom w:val="0"/>
      <w:divBdr>
        <w:top w:val="none" w:sz="0" w:space="0" w:color="auto"/>
        <w:left w:val="none" w:sz="0" w:space="0" w:color="auto"/>
        <w:bottom w:val="none" w:sz="0" w:space="0" w:color="auto"/>
        <w:right w:val="none" w:sz="0" w:space="0" w:color="auto"/>
      </w:divBdr>
    </w:div>
    <w:div w:id="106996423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9517829">
      <w:bodyDiv w:val="1"/>
      <w:marLeft w:val="0"/>
      <w:marRight w:val="0"/>
      <w:marTop w:val="0"/>
      <w:marBottom w:val="0"/>
      <w:divBdr>
        <w:top w:val="none" w:sz="0" w:space="0" w:color="auto"/>
        <w:left w:val="none" w:sz="0" w:space="0" w:color="auto"/>
        <w:bottom w:val="none" w:sz="0" w:space="0" w:color="auto"/>
        <w:right w:val="none" w:sz="0" w:space="0" w:color="auto"/>
      </w:divBdr>
    </w:div>
    <w:div w:id="1080180099">
      <w:bodyDiv w:val="1"/>
      <w:marLeft w:val="0"/>
      <w:marRight w:val="0"/>
      <w:marTop w:val="0"/>
      <w:marBottom w:val="0"/>
      <w:divBdr>
        <w:top w:val="none" w:sz="0" w:space="0" w:color="auto"/>
        <w:left w:val="none" w:sz="0" w:space="0" w:color="auto"/>
        <w:bottom w:val="none" w:sz="0" w:space="0" w:color="auto"/>
        <w:right w:val="none" w:sz="0" w:space="0" w:color="auto"/>
      </w:divBdr>
    </w:div>
    <w:div w:id="108279913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714493">
      <w:bodyDiv w:val="1"/>
      <w:marLeft w:val="0"/>
      <w:marRight w:val="0"/>
      <w:marTop w:val="0"/>
      <w:marBottom w:val="0"/>
      <w:divBdr>
        <w:top w:val="none" w:sz="0" w:space="0" w:color="auto"/>
        <w:left w:val="none" w:sz="0" w:space="0" w:color="auto"/>
        <w:bottom w:val="none" w:sz="0" w:space="0" w:color="auto"/>
        <w:right w:val="none" w:sz="0" w:space="0" w:color="auto"/>
      </w:divBdr>
    </w:div>
    <w:div w:id="109585774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6509954">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090037">
      <w:bodyDiv w:val="1"/>
      <w:marLeft w:val="0"/>
      <w:marRight w:val="0"/>
      <w:marTop w:val="0"/>
      <w:marBottom w:val="0"/>
      <w:divBdr>
        <w:top w:val="none" w:sz="0" w:space="0" w:color="auto"/>
        <w:left w:val="none" w:sz="0" w:space="0" w:color="auto"/>
        <w:bottom w:val="none" w:sz="0" w:space="0" w:color="auto"/>
        <w:right w:val="none" w:sz="0" w:space="0" w:color="auto"/>
      </w:divBdr>
    </w:div>
    <w:div w:id="1113591918">
      <w:bodyDiv w:val="1"/>
      <w:marLeft w:val="0"/>
      <w:marRight w:val="0"/>
      <w:marTop w:val="0"/>
      <w:marBottom w:val="0"/>
      <w:divBdr>
        <w:top w:val="none" w:sz="0" w:space="0" w:color="auto"/>
        <w:left w:val="none" w:sz="0" w:space="0" w:color="auto"/>
        <w:bottom w:val="none" w:sz="0" w:space="0" w:color="auto"/>
        <w:right w:val="none" w:sz="0" w:space="0" w:color="auto"/>
      </w:divBdr>
    </w:div>
    <w:div w:id="1115056208">
      <w:bodyDiv w:val="1"/>
      <w:marLeft w:val="0"/>
      <w:marRight w:val="0"/>
      <w:marTop w:val="0"/>
      <w:marBottom w:val="0"/>
      <w:divBdr>
        <w:top w:val="none" w:sz="0" w:space="0" w:color="auto"/>
        <w:left w:val="none" w:sz="0" w:space="0" w:color="auto"/>
        <w:bottom w:val="none" w:sz="0" w:space="0" w:color="auto"/>
        <w:right w:val="none" w:sz="0" w:space="0" w:color="auto"/>
      </w:divBdr>
    </w:div>
    <w:div w:id="1115715165">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393213">
      <w:bodyDiv w:val="1"/>
      <w:marLeft w:val="0"/>
      <w:marRight w:val="0"/>
      <w:marTop w:val="0"/>
      <w:marBottom w:val="0"/>
      <w:divBdr>
        <w:top w:val="none" w:sz="0" w:space="0" w:color="auto"/>
        <w:left w:val="none" w:sz="0" w:space="0" w:color="auto"/>
        <w:bottom w:val="none" w:sz="0" w:space="0" w:color="auto"/>
        <w:right w:val="none" w:sz="0" w:space="0" w:color="auto"/>
      </w:divBdr>
    </w:div>
    <w:div w:id="1126507604">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2094294">
      <w:bodyDiv w:val="1"/>
      <w:marLeft w:val="0"/>
      <w:marRight w:val="0"/>
      <w:marTop w:val="0"/>
      <w:marBottom w:val="0"/>
      <w:divBdr>
        <w:top w:val="none" w:sz="0" w:space="0" w:color="auto"/>
        <w:left w:val="none" w:sz="0" w:space="0" w:color="auto"/>
        <w:bottom w:val="none" w:sz="0" w:space="0" w:color="auto"/>
        <w:right w:val="none" w:sz="0" w:space="0" w:color="auto"/>
      </w:divBdr>
    </w:div>
    <w:div w:id="113260298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920819">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5707265">
      <w:bodyDiv w:val="1"/>
      <w:marLeft w:val="0"/>
      <w:marRight w:val="0"/>
      <w:marTop w:val="0"/>
      <w:marBottom w:val="0"/>
      <w:divBdr>
        <w:top w:val="none" w:sz="0" w:space="0" w:color="auto"/>
        <w:left w:val="none" w:sz="0" w:space="0" w:color="auto"/>
        <w:bottom w:val="none" w:sz="0" w:space="0" w:color="auto"/>
        <w:right w:val="none" w:sz="0" w:space="0" w:color="auto"/>
      </w:divBdr>
    </w:div>
    <w:div w:id="1146043395">
      <w:bodyDiv w:val="1"/>
      <w:marLeft w:val="0"/>
      <w:marRight w:val="0"/>
      <w:marTop w:val="0"/>
      <w:marBottom w:val="0"/>
      <w:divBdr>
        <w:top w:val="none" w:sz="0" w:space="0" w:color="auto"/>
        <w:left w:val="none" w:sz="0" w:space="0" w:color="auto"/>
        <w:bottom w:val="none" w:sz="0" w:space="0" w:color="auto"/>
        <w:right w:val="none" w:sz="0" w:space="0" w:color="auto"/>
      </w:divBdr>
    </w:div>
    <w:div w:id="1147280266">
      <w:bodyDiv w:val="1"/>
      <w:marLeft w:val="0"/>
      <w:marRight w:val="0"/>
      <w:marTop w:val="0"/>
      <w:marBottom w:val="0"/>
      <w:divBdr>
        <w:top w:val="none" w:sz="0" w:space="0" w:color="auto"/>
        <w:left w:val="none" w:sz="0" w:space="0" w:color="auto"/>
        <w:bottom w:val="none" w:sz="0" w:space="0" w:color="auto"/>
        <w:right w:val="none" w:sz="0" w:space="0" w:color="auto"/>
      </w:divBdr>
    </w:div>
    <w:div w:id="1149327351">
      <w:bodyDiv w:val="1"/>
      <w:marLeft w:val="0"/>
      <w:marRight w:val="0"/>
      <w:marTop w:val="0"/>
      <w:marBottom w:val="0"/>
      <w:divBdr>
        <w:top w:val="none" w:sz="0" w:space="0" w:color="auto"/>
        <w:left w:val="none" w:sz="0" w:space="0" w:color="auto"/>
        <w:bottom w:val="none" w:sz="0" w:space="0" w:color="auto"/>
        <w:right w:val="none" w:sz="0" w:space="0" w:color="auto"/>
      </w:divBdr>
    </w:div>
    <w:div w:id="1150445507">
      <w:bodyDiv w:val="1"/>
      <w:marLeft w:val="0"/>
      <w:marRight w:val="0"/>
      <w:marTop w:val="0"/>
      <w:marBottom w:val="0"/>
      <w:divBdr>
        <w:top w:val="none" w:sz="0" w:space="0" w:color="auto"/>
        <w:left w:val="none" w:sz="0" w:space="0" w:color="auto"/>
        <w:bottom w:val="none" w:sz="0" w:space="0" w:color="auto"/>
        <w:right w:val="none" w:sz="0" w:space="0" w:color="auto"/>
      </w:divBdr>
    </w:div>
    <w:div w:id="1151094254">
      <w:bodyDiv w:val="1"/>
      <w:marLeft w:val="0"/>
      <w:marRight w:val="0"/>
      <w:marTop w:val="0"/>
      <w:marBottom w:val="0"/>
      <w:divBdr>
        <w:top w:val="none" w:sz="0" w:space="0" w:color="auto"/>
        <w:left w:val="none" w:sz="0" w:space="0" w:color="auto"/>
        <w:bottom w:val="none" w:sz="0" w:space="0" w:color="auto"/>
        <w:right w:val="none" w:sz="0" w:space="0" w:color="auto"/>
      </w:divBdr>
    </w:div>
    <w:div w:id="115240391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949489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55320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493658">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065263">
      <w:bodyDiv w:val="1"/>
      <w:marLeft w:val="0"/>
      <w:marRight w:val="0"/>
      <w:marTop w:val="0"/>
      <w:marBottom w:val="0"/>
      <w:divBdr>
        <w:top w:val="none" w:sz="0" w:space="0" w:color="auto"/>
        <w:left w:val="none" w:sz="0" w:space="0" w:color="auto"/>
        <w:bottom w:val="none" w:sz="0" w:space="0" w:color="auto"/>
        <w:right w:val="none" w:sz="0" w:space="0" w:color="auto"/>
      </w:divBdr>
    </w:div>
    <w:div w:id="1196503950">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401300">
      <w:bodyDiv w:val="1"/>
      <w:marLeft w:val="0"/>
      <w:marRight w:val="0"/>
      <w:marTop w:val="0"/>
      <w:marBottom w:val="0"/>
      <w:divBdr>
        <w:top w:val="none" w:sz="0" w:space="0" w:color="auto"/>
        <w:left w:val="none" w:sz="0" w:space="0" w:color="auto"/>
        <w:bottom w:val="none" w:sz="0" w:space="0" w:color="auto"/>
        <w:right w:val="none" w:sz="0" w:space="0" w:color="auto"/>
      </w:divBdr>
    </w:div>
    <w:div w:id="1202862091">
      <w:bodyDiv w:val="1"/>
      <w:marLeft w:val="0"/>
      <w:marRight w:val="0"/>
      <w:marTop w:val="0"/>
      <w:marBottom w:val="0"/>
      <w:divBdr>
        <w:top w:val="none" w:sz="0" w:space="0" w:color="auto"/>
        <w:left w:val="none" w:sz="0" w:space="0" w:color="auto"/>
        <w:bottom w:val="none" w:sz="0" w:space="0" w:color="auto"/>
        <w:right w:val="none" w:sz="0" w:space="0" w:color="auto"/>
      </w:divBdr>
    </w:div>
    <w:div w:id="1203789971">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789699">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7815508">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82276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952920">
      <w:bodyDiv w:val="1"/>
      <w:marLeft w:val="0"/>
      <w:marRight w:val="0"/>
      <w:marTop w:val="0"/>
      <w:marBottom w:val="0"/>
      <w:divBdr>
        <w:top w:val="none" w:sz="0" w:space="0" w:color="auto"/>
        <w:left w:val="none" w:sz="0" w:space="0" w:color="auto"/>
        <w:bottom w:val="none" w:sz="0" w:space="0" w:color="auto"/>
        <w:right w:val="none" w:sz="0" w:space="0" w:color="auto"/>
      </w:divBdr>
    </w:div>
    <w:div w:id="12298500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39159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390418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74246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044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21378">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702837">
      <w:bodyDiv w:val="1"/>
      <w:marLeft w:val="0"/>
      <w:marRight w:val="0"/>
      <w:marTop w:val="0"/>
      <w:marBottom w:val="0"/>
      <w:divBdr>
        <w:top w:val="none" w:sz="0" w:space="0" w:color="auto"/>
        <w:left w:val="none" w:sz="0" w:space="0" w:color="auto"/>
        <w:bottom w:val="none" w:sz="0" w:space="0" w:color="auto"/>
        <w:right w:val="none" w:sz="0" w:space="0" w:color="auto"/>
      </w:divBdr>
    </w:div>
    <w:div w:id="1274828987">
      <w:bodyDiv w:val="1"/>
      <w:marLeft w:val="0"/>
      <w:marRight w:val="0"/>
      <w:marTop w:val="0"/>
      <w:marBottom w:val="0"/>
      <w:divBdr>
        <w:top w:val="none" w:sz="0" w:space="0" w:color="auto"/>
        <w:left w:val="none" w:sz="0" w:space="0" w:color="auto"/>
        <w:bottom w:val="none" w:sz="0" w:space="0" w:color="auto"/>
        <w:right w:val="none" w:sz="0" w:space="0" w:color="auto"/>
      </w:divBdr>
    </w:div>
    <w:div w:id="127606101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5775253">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465477">
      <w:bodyDiv w:val="1"/>
      <w:marLeft w:val="0"/>
      <w:marRight w:val="0"/>
      <w:marTop w:val="0"/>
      <w:marBottom w:val="0"/>
      <w:divBdr>
        <w:top w:val="none" w:sz="0" w:space="0" w:color="auto"/>
        <w:left w:val="none" w:sz="0" w:space="0" w:color="auto"/>
        <w:bottom w:val="none" w:sz="0" w:space="0" w:color="auto"/>
        <w:right w:val="none" w:sz="0" w:space="0" w:color="auto"/>
      </w:divBdr>
    </w:div>
    <w:div w:id="129895169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431938">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742754">
      <w:bodyDiv w:val="1"/>
      <w:marLeft w:val="0"/>
      <w:marRight w:val="0"/>
      <w:marTop w:val="0"/>
      <w:marBottom w:val="0"/>
      <w:divBdr>
        <w:top w:val="none" w:sz="0" w:space="0" w:color="auto"/>
        <w:left w:val="none" w:sz="0" w:space="0" w:color="auto"/>
        <w:bottom w:val="none" w:sz="0" w:space="0" w:color="auto"/>
        <w:right w:val="none" w:sz="0" w:space="0" w:color="auto"/>
      </w:divBdr>
    </w:div>
    <w:div w:id="130982090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6564319">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4167386">
      <w:bodyDiv w:val="1"/>
      <w:marLeft w:val="0"/>
      <w:marRight w:val="0"/>
      <w:marTop w:val="0"/>
      <w:marBottom w:val="0"/>
      <w:divBdr>
        <w:top w:val="none" w:sz="0" w:space="0" w:color="auto"/>
        <w:left w:val="none" w:sz="0" w:space="0" w:color="auto"/>
        <w:bottom w:val="none" w:sz="0" w:space="0" w:color="auto"/>
        <w:right w:val="none" w:sz="0" w:space="0" w:color="auto"/>
      </w:divBdr>
    </w:div>
    <w:div w:id="1327392446">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332641">
      <w:bodyDiv w:val="1"/>
      <w:marLeft w:val="0"/>
      <w:marRight w:val="0"/>
      <w:marTop w:val="0"/>
      <w:marBottom w:val="0"/>
      <w:divBdr>
        <w:top w:val="none" w:sz="0" w:space="0" w:color="auto"/>
        <w:left w:val="none" w:sz="0" w:space="0" w:color="auto"/>
        <w:bottom w:val="none" w:sz="0" w:space="0" w:color="auto"/>
        <w:right w:val="none" w:sz="0" w:space="0" w:color="auto"/>
      </w:divBdr>
    </w:div>
    <w:div w:id="1335457514">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0153401">
      <w:bodyDiv w:val="1"/>
      <w:marLeft w:val="0"/>
      <w:marRight w:val="0"/>
      <w:marTop w:val="0"/>
      <w:marBottom w:val="0"/>
      <w:divBdr>
        <w:top w:val="none" w:sz="0" w:space="0" w:color="auto"/>
        <w:left w:val="none" w:sz="0" w:space="0" w:color="auto"/>
        <w:bottom w:val="none" w:sz="0" w:space="0" w:color="auto"/>
        <w:right w:val="none" w:sz="0" w:space="0" w:color="auto"/>
      </w:divBdr>
    </w:div>
    <w:div w:id="1342313580">
      <w:bodyDiv w:val="1"/>
      <w:marLeft w:val="0"/>
      <w:marRight w:val="0"/>
      <w:marTop w:val="0"/>
      <w:marBottom w:val="0"/>
      <w:divBdr>
        <w:top w:val="none" w:sz="0" w:space="0" w:color="auto"/>
        <w:left w:val="none" w:sz="0" w:space="0" w:color="auto"/>
        <w:bottom w:val="none" w:sz="0" w:space="0" w:color="auto"/>
        <w:right w:val="none" w:sz="0" w:space="0" w:color="auto"/>
      </w:divBdr>
    </w:div>
    <w:div w:id="134501569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258896">
      <w:bodyDiv w:val="1"/>
      <w:marLeft w:val="0"/>
      <w:marRight w:val="0"/>
      <w:marTop w:val="0"/>
      <w:marBottom w:val="0"/>
      <w:divBdr>
        <w:top w:val="none" w:sz="0" w:space="0" w:color="auto"/>
        <w:left w:val="none" w:sz="0" w:space="0" w:color="auto"/>
        <w:bottom w:val="none" w:sz="0" w:space="0" w:color="auto"/>
        <w:right w:val="none" w:sz="0" w:space="0" w:color="auto"/>
      </w:divBdr>
    </w:div>
    <w:div w:id="1349328262">
      <w:bodyDiv w:val="1"/>
      <w:marLeft w:val="0"/>
      <w:marRight w:val="0"/>
      <w:marTop w:val="0"/>
      <w:marBottom w:val="0"/>
      <w:divBdr>
        <w:top w:val="none" w:sz="0" w:space="0" w:color="auto"/>
        <w:left w:val="none" w:sz="0" w:space="0" w:color="auto"/>
        <w:bottom w:val="none" w:sz="0" w:space="0" w:color="auto"/>
        <w:right w:val="none" w:sz="0" w:space="0" w:color="auto"/>
      </w:divBdr>
    </w:div>
    <w:div w:id="1349983618">
      <w:bodyDiv w:val="1"/>
      <w:marLeft w:val="0"/>
      <w:marRight w:val="0"/>
      <w:marTop w:val="0"/>
      <w:marBottom w:val="0"/>
      <w:divBdr>
        <w:top w:val="none" w:sz="0" w:space="0" w:color="auto"/>
        <w:left w:val="none" w:sz="0" w:space="0" w:color="auto"/>
        <w:bottom w:val="none" w:sz="0" w:space="0" w:color="auto"/>
        <w:right w:val="none" w:sz="0" w:space="0" w:color="auto"/>
      </w:divBdr>
    </w:div>
    <w:div w:id="1349988179">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86286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433817">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471066">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9380155">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461136">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9497786">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6195814">
      <w:bodyDiv w:val="1"/>
      <w:marLeft w:val="0"/>
      <w:marRight w:val="0"/>
      <w:marTop w:val="0"/>
      <w:marBottom w:val="0"/>
      <w:divBdr>
        <w:top w:val="none" w:sz="0" w:space="0" w:color="auto"/>
        <w:left w:val="none" w:sz="0" w:space="0" w:color="auto"/>
        <w:bottom w:val="none" w:sz="0" w:space="0" w:color="auto"/>
        <w:right w:val="none" w:sz="0" w:space="0" w:color="auto"/>
      </w:divBdr>
    </w:div>
    <w:div w:id="1448886612">
      <w:bodyDiv w:val="1"/>
      <w:marLeft w:val="0"/>
      <w:marRight w:val="0"/>
      <w:marTop w:val="0"/>
      <w:marBottom w:val="0"/>
      <w:divBdr>
        <w:top w:val="none" w:sz="0" w:space="0" w:color="auto"/>
        <w:left w:val="none" w:sz="0" w:space="0" w:color="auto"/>
        <w:bottom w:val="none" w:sz="0" w:space="0" w:color="auto"/>
        <w:right w:val="none" w:sz="0" w:space="0" w:color="auto"/>
      </w:divBdr>
    </w:div>
    <w:div w:id="1449814622">
      <w:bodyDiv w:val="1"/>
      <w:marLeft w:val="0"/>
      <w:marRight w:val="0"/>
      <w:marTop w:val="0"/>
      <w:marBottom w:val="0"/>
      <w:divBdr>
        <w:top w:val="none" w:sz="0" w:space="0" w:color="auto"/>
        <w:left w:val="none" w:sz="0" w:space="0" w:color="auto"/>
        <w:bottom w:val="none" w:sz="0" w:space="0" w:color="auto"/>
        <w:right w:val="none" w:sz="0" w:space="0" w:color="auto"/>
      </w:divBdr>
    </w:div>
    <w:div w:id="14499336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111401">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0956096">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8641253">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7430272">
      <w:bodyDiv w:val="1"/>
      <w:marLeft w:val="0"/>
      <w:marRight w:val="0"/>
      <w:marTop w:val="0"/>
      <w:marBottom w:val="0"/>
      <w:divBdr>
        <w:top w:val="none" w:sz="0" w:space="0" w:color="auto"/>
        <w:left w:val="none" w:sz="0" w:space="0" w:color="auto"/>
        <w:bottom w:val="none" w:sz="0" w:space="0" w:color="auto"/>
        <w:right w:val="none" w:sz="0" w:space="0" w:color="auto"/>
      </w:divBdr>
    </w:div>
    <w:div w:id="1490244568">
      <w:bodyDiv w:val="1"/>
      <w:marLeft w:val="0"/>
      <w:marRight w:val="0"/>
      <w:marTop w:val="0"/>
      <w:marBottom w:val="0"/>
      <w:divBdr>
        <w:top w:val="none" w:sz="0" w:space="0" w:color="auto"/>
        <w:left w:val="none" w:sz="0" w:space="0" w:color="auto"/>
        <w:bottom w:val="none" w:sz="0" w:space="0" w:color="auto"/>
        <w:right w:val="none" w:sz="0" w:space="0" w:color="auto"/>
      </w:divBdr>
    </w:div>
    <w:div w:id="1493329150">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5">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590986">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6975">
      <w:bodyDiv w:val="1"/>
      <w:marLeft w:val="0"/>
      <w:marRight w:val="0"/>
      <w:marTop w:val="0"/>
      <w:marBottom w:val="0"/>
      <w:divBdr>
        <w:top w:val="none" w:sz="0" w:space="0" w:color="auto"/>
        <w:left w:val="none" w:sz="0" w:space="0" w:color="auto"/>
        <w:bottom w:val="none" w:sz="0" w:space="0" w:color="auto"/>
        <w:right w:val="none" w:sz="0" w:space="0" w:color="auto"/>
      </w:divBdr>
    </w:div>
    <w:div w:id="1523473327">
      <w:bodyDiv w:val="1"/>
      <w:marLeft w:val="0"/>
      <w:marRight w:val="0"/>
      <w:marTop w:val="0"/>
      <w:marBottom w:val="0"/>
      <w:divBdr>
        <w:top w:val="none" w:sz="0" w:space="0" w:color="auto"/>
        <w:left w:val="none" w:sz="0" w:space="0" w:color="auto"/>
        <w:bottom w:val="none" w:sz="0" w:space="0" w:color="auto"/>
        <w:right w:val="none" w:sz="0" w:space="0" w:color="auto"/>
      </w:divBdr>
    </w:div>
    <w:div w:id="1524202730">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67326">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28656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737758">
      <w:bodyDiv w:val="1"/>
      <w:marLeft w:val="0"/>
      <w:marRight w:val="0"/>
      <w:marTop w:val="0"/>
      <w:marBottom w:val="0"/>
      <w:divBdr>
        <w:top w:val="none" w:sz="0" w:space="0" w:color="auto"/>
        <w:left w:val="none" w:sz="0" w:space="0" w:color="auto"/>
        <w:bottom w:val="none" w:sz="0" w:space="0" w:color="auto"/>
        <w:right w:val="none" w:sz="0" w:space="0" w:color="auto"/>
      </w:divBdr>
    </w:div>
    <w:div w:id="1560822405">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163355">
      <w:bodyDiv w:val="1"/>
      <w:marLeft w:val="0"/>
      <w:marRight w:val="0"/>
      <w:marTop w:val="0"/>
      <w:marBottom w:val="0"/>
      <w:divBdr>
        <w:top w:val="none" w:sz="0" w:space="0" w:color="auto"/>
        <w:left w:val="none" w:sz="0" w:space="0" w:color="auto"/>
        <w:bottom w:val="none" w:sz="0" w:space="0" w:color="auto"/>
        <w:right w:val="none" w:sz="0" w:space="0" w:color="auto"/>
      </w:divBdr>
    </w:div>
    <w:div w:id="157766568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355709">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1668119">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4047453">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954037">
      <w:bodyDiv w:val="1"/>
      <w:marLeft w:val="0"/>
      <w:marRight w:val="0"/>
      <w:marTop w:val="0"/>
      <w:marBottom w:val="0"/>
      <w:divBdr>
        <w:top w:val="none" w:sz="0" w:space="0" w:color="auto"/>
        <w:left w:val="none" w:sz="0" w:space="0" w:color="auto"/>
        <w:bottom w:val="none" w:sz="0" w:space="0" w:color="auto"/>
        <w:right w:val="none" w:sz="0" w:space="0" w:color="auto"/>
      </w:divBdr>
    </w:div>
    <w:div w:id="1618752953">
      <w:bodyDiv w:val="1"/>
      <w:marLeft w:val="0"/>
      <w:marRight w:val="0"/>
      <w:marTop w:val="0"/>
      <w:marBottom w:val="0"/>
      <w:divBdr>
        <w:top w:val="none" w:sz="0" w:space="0" w:color="auto"/>
        <w:left w:val="none" w:sz="0" w:space="0" w:color="auto"/>
        <w:bottom w:val="none" w:sz="0" w:space="0" w:color="auto"/>
        <w:right w:val="none" w:sz="0" w:space="0" w:color="auto"/>
      </w:divBdr>
    </w:div>
    <w:div w:id="16231958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2203762">
      <w:bodyDiv w:val="1"/>
      <w:marLeft w:val="0"/>
      <w:marRight w:val="0"/>
      <w:marTop w:val="0"/>
      <w:marBottom w:val="0"/>
      <w:divBdr>
        <w:top w:val="none" w:sz="0" w:space="0" w:color="auto"/>
        <w:left w:val="none" w:sz="0" w:space="0" w:color="auto"/>
        <w:bottom w:val="none" w:sz="0" w:space="0" w:color="auto"/>
        <w:right w:val="none" w:sz="0" w:space="0" w:color="auto"/>
      </w:divBdr>
    </w:div>
    <w:div w:id="1633049227">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9005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120842">
      <w:bodyDiv w:val="1"/>
      <w:marLeft w:val="0"/>
      <w:marRight w:val="0"/>
      <w:marTop w:val="0"/>
      <w:marBottom w:val="0"/>
      <w:divBdr>
        <w:top w:val="none" w:sz="0" w:space="0" w:color="auto"/>
        <w:left w:val="none" w:sz="0" w:space="0" w:color="auto"/>
        <w:bottom w:val="none" w:sz="0" w:space="0" w:color="auto"/>
        <w:right w:val="none" w:sz="0" w:space="0" w:color="auto"/>
      </w:divBdr>
    </w:div>
    <w:div w:id="164754142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1814898">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97159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99667">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323682">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650317">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537781">
      <w:bodyDiv w:val="1"/>
      <w:marLeft w:val="0"/>
      <w:marRight w:val="0"/>
      <w:marTop w:val="0"/>
      <w:marBottom w:val="0"/>
      <w:divBdr>
        <w:top w:val="none" w:sz="0" w:space="0" w:color="auto"/>
        <w:left w:val="none" w:sz="0" w:space="0" w:color="auto"/>
        <w:bottom w:val="none" w:sz="0" w:space="0" w:color="auto"/>
        <w:right w:val="none" w:sz="0" w:space="0" w:color="auto"/>
      </w:divBdr>
    </w:div>
    <w:div w:id="1679043828">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04564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3417">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31795">
      <w:bodyDiv w:val="1"/>
      <w:marLeft w:val="0"/>
      <w:marRight w:val="0"/>
      <w:marTop w:val="0"/>
      <w:marBottom w:val="0"/>
      <w:divBdr>
        <w:top w:val="none" w:sz="0" w:space="0" w:color="auto"/>
        <w:left w:val="none" w:sz="0" w:space="0" w:color="auto"/>
        <w:bottom w:val="none" w:sz="0" w:space="0" w:color="auto"/>
        <w:right w:val="none" w:sz="0" w:space="0" w:color="auto"/>
      </w:divBdr>
    </w:div>
    <w:div w:id="1705864379">
      <w:bodyDiv w:val="1"/>
      <w:marLeft w:val="0"/>
      <w:marRight w:val="0"/>
      <w:marTop w:val="0"/>
      <w:marBottom w:val="0"/>
      <w:divBdr>
        <w:top w:val="none" w:sz="0" w:space="0" w:color="auto"/>
        <w:left w:val="none" w:sz="0" w:space="0" w:color="auto"/>
        <w:bottom w:val="none" w:sz="0" w:space="0" w:color="auto"/>
        <w:right w:val="none" w:sz="0" w:space="0" w:color="auto"/>
      </w:divBdr>
    </w:div>
    <w:div w:id="1706907508">
      <w:bodyDiv w:val="1"/>
      <w:marLeft w:val="0"/>
      <w:marRight w:val="0"/>
      <w:marTop w:val="0"/>
      <w:marBottom w:val="0"/>
      <w:divBdr>
        <w:top w:val="none" w:sz="0" w:space="0" w:color="auto"/>
        <w:left w:val="none" w:sz="0" w:space="0" w:color="auto"/>
        <w:bottom w:val="none" w:sz="0" w:space="0" w:color="auto"/>
        <w:right w:val="none" w:sz="0" w:space="0" w:color="auto"/>
      </w:divBdr>
    </w:div>
    <w:div w:id="1707291996">
      <w:bodyDiv w:val="1"/>
      <w:marLeft w:val="0"/>
      <w:marRight w:val="0"/>
      <w:marTop w:val="0"/>
      <w:marBottom w:val="0"/>
      <w:divBdr>
        <w:top w:val="none" w:sz="0" w:space="0" w:color="auto"/>
        <w:left w:val="none" w:sz="0" w:space="0" w:color="auto"/>
        <w:bottom w:val="none" w:sz="0" w:space="0" w:color="auto"/>
        <w:right w:val="none" w:sz="0" w:space="0" w:color="auto"/>
      </w:divBdr>
    </w:div>
    <w:div w:id="1708288192">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1343940">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4383502">
      <w:bodyDiv w:val="1"/>
      <w:marLeft w:val="0"/>
      <w:marRight w:val="0"/>
      <w:marTop w:val="0"/>
      <w:marBottom w:val="0"/>
      <w:divBdr>
        <w:top w:val="none" w:sz="0" w:space="0" w:color="auto"/>
        <w:left w:val="none" w:sz="0" w:space="0" w:color="auto"/>
        <w:bottom w:val="none" w:sz="0" w:space="0" w:color="auto"/>
        <w:right w:val="none" w:sz="0" w:space="0" w:color="auto"/>
      </w:divBdr>
    </w:div>
    <w:div w:id="171811630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708720">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4673115">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915596">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34434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401693">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333034">
      <w:bodyDiv w:val="1"/>
      <w:marLeft w:val="0"/>
      <w:marRight w:val="0"/>
      <w:marTop w:val="0"/>
      <w:marBottom w:val="0"/>
      <w:divBdr>
        <w:top w:val="none" w:sz="0" w:space="0" w:color="auto"/>
        <w:left w:val="none" w:sz="0" w:space="0" w:color="auto"/>
        <w:bottom w:val="none" w:sz="0" w:space="0" w:color="auto"/>
        <w:right w:val="none" w:sz="0" w:space="0" w:color="auto"/>
      </w:divBdr>
    </w:div>
    <w:div w:id="1744988149">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6025967">
      <w:bodyDiv w:val="1"/>
      <w:marLeft w:val="0"/>
      <w:marRight w:val="0"/>
      <w:marTop w:val="0"/>
      <w:marBottom w:val="0"/>
      <w:divBdr>
        <w:top w:val="none" w:sz="0" w:space="0" w:color="auto"/>
        <w:left w:val="none" w:sz="0" w:space="0" w:color="auto"/>
        <w:bottom w:val="none" w:sz="0" w:space="0" w:color="auto"/>
        <w:right w:val="none" w:sz="0" w:space="0" w:color="auto"/>
      </w:divBdr>
    </w:div>
    <w:div w:id="1746802216">
      <w:bodyDiv w:val="1"/>
      <w:marLeft w:val="0"/>
      <w:marRight w:val="0"/>
      <w:marTop w:val="0"/>
      <w:marBottom w:val="0"/>
      <w:divBdr>
        <w:top w:val="none" w:sz="0" w:space="0" w:color="auto"/>
        <w:left w:val="none" w:sz="0" w:space="0" w:color="auto"/>
        <w:bottom w:val="none" w:sz="0" w:space="0" w:color="auto"/>
        <w:right w:val="none" w:sz="0" w:space="0" w:color="auto"/>
      </w:divBdr>
    </w:div>
    <w:div w:id="1749887830">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5226303">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029715">
      <w:bodyDiv w:val="1"/>
      <w:marLeft w:val="0"/>
      <w:marRight w:val="0"/>
      <w:marTop w:val="0"/>
      <w:marBottom w:val="0"/>
      <w:divBdr>
        <w:top w:val="none" w:sz="0" w:space="0" w:color="auto"/>
        <w:left w:val="none" w:sz="0" w:space="0" w:color="auto"/>
        <w:bottom w:val="none" w:sz="0" w:space="0" w:color="auto"/>
        <w:right w:val="none" w:sz="0" w:space="0" w:color="auto"/>
      </w:divBdr>
    </w:div>
    <w:div w:id="1780221796">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21434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473206">
      <w:bodyDiv w:val="1"/>
      <w:marLeft w:val="0"/>
      <w:marRight w:val="0"/>
      <w:marTop w:val="0"/>
      <w:marBottom w:val="0"/>
      <w:divBdr>
        <w:top w:val="none" w:sz="0" w:space="0" w:color="auto"/>
        <w:left w:val="none" w:sz="0" w:space="0" w:color="auto"/>
        <w:bottom w:val="none" w:sz="0" w:space="0" w:color="auto"/>
        <w:right w:val="none" w:sz="0" w:space="0" w:color="auto"/>
      </w:divBdr>
    </w:div>
    <w:div w:id="1790732670">
      <w:bodyDiv w:val="1"/>
      <w:marLeft w:val="0"/>
      <w:marRight w:val="0"/>
      <w:marTop w:val="0"/>
      <w:marBottom w:val="0"/>
      <w:divBdr>
        <w:top w:val="none" w:sz="0" w:space="0" w:color="auto"/>
        <w:left w:val="none" w:sz="0" w:space="0" w:color="auto"/>
        <w:bottom w:val="none" w:sz="0" w:space="0" w:color="auto"/>
        <w:right w:val="none" w:sz="0" w:space="0" w:color="auto"/>
      </w:divBdr>
    </w:div>
    <w:div w:id="1795098104">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18690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15062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068620">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761551">
      <w:bodyDiv w:val="1"/>
      <w:marLeft w:val="0"/>
      <w:marRight w:val="0"/>
      <w:marTop w:val="0"/>
      <w:marBottom w:val="0"/>
      <w:divBdr>
        <w:top w:val="none" w:sz="0" w:space="0" w:color="auto"/>
        <w:left w:val="none" w:sz="0" w:space="0" w:color="auto"/>
        <w:bottom w:val="none" w:sz="0" w:space="0" w:color="auto"/>
        <w:right w:val="none" w:sz="0" w:space="0" w:color="auto"/>
      </w:divBdr>
    </w:div>
    <w:div w:id="1825195645">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95577">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41176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7616093">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940837">
      <w:bodyDiv w:val="1"/>
      <w:marLeft w:val="0"/>
      <w:marRight w:val="0"/>
      <w:marTop w:val="0"/>
      <w:marBottom w:val="0"/>
      <w:divBdr>
        <w:top w:val="none" w:sz="0" w:space="0" w:color="auto"/>
        <w:left w:val="none" w:sz="0" w:space="0" w:color="auto"/>
        <w:bottom w:val="none" w:sz="0" w:space="0" w:color="auto"/>
        <w:right w:val="none" w:sz="0" w:space="0" w:color="auto"/>
      </w:divBdr>
    </w:div>
    <w:div w:id="1889297417">
      <w:bodyDiv w:val="1"/>
      <w:marLeft w:val="0"/>
      <w:marRight w:val="0"/>
      <w:marTop w:val="0"/>
      <w:marBottom w:val="0"/>
      <w:divBdr>
        <w:top w:val="none" w:sz="0" w:space="0" w:color="auto"/>
        <w:left w:val="none" w:sz="0" w:space="0" w:color="auto"/>
        <w:bottom w:val="none" w:sz="0" w:space="0" w:color="auto"/>
        <w:right w:val="none" w:sz="0" w:space="0" w:color="auto"/>
      </w:divBdr>
    </w:div>
    <w:div w:id="1896970267">
      <w:bodyDiv w:val="1"/>
      <w:marLeft w:val="0"/>
      <w:marRight w:val="0"/>
      <w:marTop w:val="0"/>
      <w:marBottom w:val="0"/>
      <w:divBdr>
        <w:top w:val="none" w:sz="0" w:space="0" w:color="auto"/>
        <w:left w:val="none" w:sz="0" w:space="0" w:color="auto"/>
        <w:bottom w:val="none" w:sz="0" w:space="0" w:color="auto"/>
        <w:right w:val="none" w:sz="0" w:space="0" w:color="auto"/>
      </w:divBdr>
    </w:div>
    <w:div w:id="1898777755">
      <w:bodyDiv w:val="1"/>
      <w:marLeft w:val="0"/>
      <w:marRight w:val="0"/>
      <w:marTop w:val="0"/>
      <w:marBottom w:val="0"/>
      <w:divBdr>
        <w:top w:val="none" w:sz="0" w:space="0" w:color="auto"/>
        <w:left w:val="none" w:sz="0" w:space="0" w:color="auto"/>
        <w:bottom w:val="none" w:sz="0" w:space="0" w:color="auto"/>
        <w:right w:val="none" w:sz="0" w:space="0" w:color="auto"/>
      </w:divBdr>
    </w:div>
    <w:div w:id="190050795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335249">
      <w:bodyDiv w:val="1"/>
      <w:marLeft w:val="0"/>
      <w:marRight w:val="0"/>
      <w:marTop w:val="0"/>
      <w:marBottom w:val="0"/>
      <w:divBdr>
        <w:top w:val="none" w:sz="0" w:space="0" w:color="auto"/>
        <w:left w:val="none" w:sz="0" w:space="0" w:color="auto"/>
        <w:bottom w:val="none" w:sz="0" w:space="0" w:color="auto"/>
        <w:right w:val="none" w:sz="0" w:space="0" w:color="auto"/>
      </w:divBdr>
    </w:div>
    <w:div w:id="1906603134">
      <w:bodyDiv w:val="1"/>
      <w:marLeft w:val="0"/>
      <w:marRight w:val="0"/>
      <w:marTop w:val="0"/>
      <w:marBottom w:val="0"/>
      <w:divBdr>
        <w:top w:val="none" w:sz="0" w:space="0" w:color="auto"/>
        <w:left w:val="none" w:sz="0" w:space="0" w:color="auto"/>
        <w:bottom w:val="none" w:sz="0" w:space="0" w:color="auto"/>
        <w:right w:val="none" w:sz="0" w:space="0" w:color="auto"/>
      </w:divBdr>
    </w:div>
    <w:div w:id="1907295981">
      <w:bodyDiv w:val="1"/>
      <w:marLeft w:val="0"/>
      <w:marRight w:val="0"/>
      <w:marTop w:val="0"/>
      <w:marBottom w:val="0"/>
      <w:divBdr>
        <w:top w:val="none" w:sz="0" w:space="0" w:color="auto"/>
        <w:left w:val="none" w:sz="0" w:space="0" w:color="auto"/>
        <w:bottom w:val="none" w:sz="0" w:space="0" w:color="auto"/>
        <w:right w:val="none" w:sz="0" w:space="0" w:color="auto"/>
      </w:divBdr>
    </w:div>
    <w:div w:id="1910460927">
      <w:bodyDiv w:val="1"/>
      <w:marLeft w:val="0"/>
      <w:marRight w:val="0"/>
      <w:marTop w:val="0"/>
      <w:marBottom w:val="0"/>
      <w:divBdr>
        <w:top w:val="none" w:sz="0" w:space="0" w:color="auto"/>
        <w:left w:val="none" w:sz="0" w:space="0" w:color="auto"/>
        <w:bottom w:val="none" w:sz="0" w:space="0" w:color="auto"/>
        <w:right w:val="none" w:sz="0" w:space="0" w:color="auto"/>
      </w:divBdr>
    </w:div>
    <w:div w:id="1915551815">
      <w:bodyDiv w:val="1"/>
      <w:marLeft w:val="0"/>
      <w:marRight w:val="0"/>
      <w:marTop w:val="0"/>
      <w:marBottom w:val="0"/>
      <w:divBdr>
        <w:top w:val="none" w:sz="0" w:space="0" w:color="auto"/>
        <w:left w:val="none" w:sz="0" w:space="0" w:color="auto"/>
        <w:bottom w:val="none" w:sz="0" w:space="0" w:color="auto"/>
        <w:right w:val="none" w:sz="0" w:space="0" w:color="auto"/>
      </w:divBdr>
    </w:div>
    <w:div w:id="1916163610">
      <w:bodyDiv w:val="1"/>
      <w:marLeft w:val="0"/>
      <w:marRight w:val="0"/>
      <w:marTop w:val="0"/>
      <w:marBottom w:val="0"/>
      <w:divBdr>
        <w:top w:val="none" w:sz="0" w:space="0" w:color="auto"/>
        <w:left w:val="none" w:sz="0" w:space="0" w:color="auto"/>
        <w:bottom w:val="none" w:sz="0" w:space="0" w:color="auto"/>
        <w:right w:val="none" w:sz="0" w:space="0" w:color="auto"/>
      </w:divBdr>
    </w:div>
    <w:div w:id="1919627984">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444577">
      <w:bodyDiv w:val="1"/>
      <w:marLeft w:val="0"/>
      <w:marRight w:val="0"/>
      <w:marTop w:val="0"/>
      <w:marBottom w:val="0"/>
      <w:divBdr>
        <w:top w:val="none" w:sz="0" w:space="0" w:color="auto"/>
        <w:left w:val="none" w:sz="0" w:space="0" w:color="auto"/>
        <w:bottom w:val="none" w:sz="0" w:space="0" w:color="auto"/>
        <w:right w:val="none" w:sz="0" w:space="0" w:color="auto"/>
      </w:divBdr>
    </w:div>
    <w:div w:id="192479937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9606">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210747">
      <w:bodyDiv w:val="1"/>
      <w:marLeft w:val="0"/>
      <w:marRight w:val="0"/>
      <w:marTop w:val="0"/>
      <w:marBottom w:val="0"/>
      <w:divBdr>
        <w:top w:val="none" w:sz="0" w:space="0" w:color="auto"/>
        <w:left w:val="none" w:sz="0" w:space="0" w:color="auto"/>
        <w:bottom w:val="none" w:sz="0" w:space="0" w:color="auto"/>
        <w:right w:val="none" w:sz="0" w:space="0" w:color="auto"/>
      </w:divBdr>
    </w:div>
    <w:div w:id="1940411174">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03406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746903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4480370">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18291">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8777438">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285407">
      <w:bodyDiv w:val="1"/>
      <w:marLeft w:val="0"/>
      <w:marRight w:val="0"/>
      <w:marTop w:val="0"/>
      <w:marBottom w:val="0"/>
      <w:divBdr>
        <w:top w:val="none" w:sz="0" w:space="0" w:color="auto"/>
        <w:left w:val="none" w:sz="0" w:space="0" w:color="auto"/>
        <w:bottom w:val="none" w:sz="0" w:space="0" w:color="auto"/>
        <w:right w:val="none" w:sz="0" w:space="0" w:color="auto"/>
      </w:divBdr>
    </w:div>
    <w:div w:id="1989555064">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36868">
      <w:bodyDiv w:val="1"/>
      <w:marLeft w:val="0"/>
      <w:marRight w:val="0"/>
      <w:marTop w:val="0"/>
      <w:marBottom w:val="0"/>
      <w:divBdr>
        <w:top w:val="none" w:sz="0" w:space="0" w:color="auto"/>
        <w:left w:val="none" w:sz="0" w:space="0" w:color="auto"/>
        <w:bottom w:val="none" w:sz="0" w:space="0" w:color="auto"/>
        <w:right w:val="none" w:sz="0" w:space="0" w:color="auto"/>
      </w:divBdr>
    </w:div>
    <w:div w:id="199695628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283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9748844">
      <w:bodyDiv w:val="1"/>
      <w:marLeft w:val="0"/>
      <w:marRight w:val="0"/>
      <w:marTop w:val="0"/>
      <w:marBottom w:val="0"/>
      <w:divBdr>
        <w:top w:val="none" w:sz="0" w:space="0" w:color="auto"/>
        <w:left w:val="none" w:sz="0" w:space="0" w:color="auto"/>
        <w:bottom w:val="none" w:sz="0" w:space="0" w:color="auto"/>
        <w:right w:val="none" w:sz="0" w:space="0" w:color="auto"/>
      </w:divBdr>
    </w:div>
    <w:div w:id="2012683429">
      <w:bodyDiv w:val="1"/>
      <w:marLeft w:val="0"/>
      <w:marRight w:val="0"/>
      <w:marTop w:val="0"/>
      <w:marBottom w:val="0"/>
      <w:divBdr>
        <w:top w:val="none" w:sz="0" w:space="0" w:color="auto"/>
        <w:left w:val="none" w:sz="0" w:space="0" w:color="auto"/>
        <w:bottom w:val="none" w:sz="0" w:space="0" w:color="auto"/>
        <w:right w:val="none" w:sz="0" w:space="0" w:color="auto"/>
      </w:divBdr>
    </w:div>
    <w:div w:id="2013868778">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7516041">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0007685">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110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193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9816319">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484970">
      <w:bodyDiv w:val="1"/>
      <w:marLeft w:val="0"/>
      <w:marRight w:val="0"/>
      <w:marTop w:val="0"/>
      <w:marBottom w:val="0"/>
      <w:divBdr>
        <w:top w:val="none" w:sz="0" w:space="0" w:color="auto"/>
        <w:left w:val="none" w:sz="0" w:space="0" w:color="auto"/>
        <w:bottom w:val="none" w:sz="0" w:space="0" w:color="auto"/>
        <w:right w:val="none" w:sz="0" w:space="0" w:color="auto"/>
      </w:divBdr>
    </w:div>
    <w:div w:id="2063743995">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79332">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8015">
      <w:bodyDiv w:val="1"/>
      <w:marLeft w:val="0"/>
      <w:marRight w:val="0"/>
      <w:marTop w:val="0"/>
      <w:marBottom w:val="0"/>
      <w:divBdr>
        <w:top w:val="none" w:sz="0" w:space="0" w:color="auto"/>
        <w:left w:val="none" w:sz="0" w:space="0" w:color="auto"/>
        <w:bottom w:val="none" w:sz="0" w:space="0" w:color="auto"/>
        <w:right w:val="none" w:sz="0" w:space="0" w:color="auto"/>
      </w:divBdr>
    </w:div>
    <w:div w:id="208155807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057514">
      <w:bodyDiv w:val="1"/>
      <w:marLeft w:val="0"/>
      <w:marRight w:val="0"/>
      <w:marTop w:val="0"/>
      <w:marBottom w:val="0"/>
      <w:divBdr>
        <w:top w:val="none" w:sz="0" w:space="0" w:color="auto"/>
        <w:left w:val="none" w:sz="0" w:space="0" w:color="auto"/>
        <w:bottom w:val="none" w:sz="0" w:space="0" w:color="auto"/>
        <w:right w:val="none" w:sz="0" w:space="0" w:color="auto"/>
      </w:divBdr>
    </w:div>
    <w:div w:id="2085956108">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159151">
      <w:bodyDiv w:val="1"/>
      <w:marLeft w:val="0"/>
      <w:marRight w:val="0"/>
      <w:marTop w:val="0"/>
      <w:marBottom w:val="0"/>
      <w:divBdr>
        <w:top w:val="none" w:sz="0" w:space="0" w:color="auto"/>
        <w:left w:val="none" w:sz="0" w:space="0" w:color="auto"/>
        <w:bottom w:val="none" w:sz="0" w:space="0" w:color="auto"/>
        <w:right w:val="none" w:sz="0" w:space="0" w:color="auto"/>
      </w:divBdr>
    </w:div>
    <w:div w:id="2094814036">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1826183">
      <w:bodyDiv w:val="1"/>
      <w:marLeft w:val="0"/>
      <w:marRight w:val="0"/>
      <w:marTop w:val="0"/>
      <w:marBottom w:val="0"/>
      <w:divBdr>
        <w:top w:val="none" w:sz="0" w:space="0" w:color="auto"/>
        <w:left w:val="none" w:sz="0" w:space="0" w:color="auto"/>
        <w:bottom w:val="none" w:sz="0" w:space="0" w:color="auto"/>
        <w:right w:val="none" w:sz="0" w:space="0" w:color="auto"/>
      </w:divBdr>
    </w:div>
    <w:div w:id="2102945615">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620621">
      <w:bodyDiv w:val="1"/>
      <w:marLeft w:val="0"/>
      <w:marRight w:val="0"/>
      <w:marTop w:val="0"/>
      <w:marBottom w:val="0"/>
      <w:divBdr>
        <w:top w:val="none" w:sz="0" w:space="0" w:color="auto"/>
        <w:left w:val="none" w:sz="0" w:space="0" w:color="auto"/>
        <w:bottom w:val="none" w:sz="0" w:space="0" w:color="auto"/>
        <w:right w:val="none" w:sz="0" w:space="0" w:color="auto"/>
      </w:divBdr>
    </w:div>
    <w:div w:id="211335159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705736">
      <w:bodyDiv w:val="1"/>
      <w:marLeft w:val="0"/>
      <w:marRight w:val="0"/>
      <w:marTop w:val="0"/>
      <w:marBottom w:val="0"/>
      <w:divBdr>
        <w:top w:val="none" w:sz="0" w:space="0" w:color="auto"/>
        <w:left w:val="none" w:sz="0" w:space="0" w:color="auto"/>
        <w:bottom w:val="none" w:sz="0" w:space="0" w:color="auto"/>
        <w:right w:val="none" w:sz="0" w:space="0" w:color="auto"/>
      </w:divBdr>
    </w:div>
    <w:div w:id="2120878634">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085001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4251840">
      <w:bodyDiv w:val="1"/>
      <w:marLeft w:val="0"/>
      <w:marRight w:val="0"/>
      <w:marTop w:val="0"/>
      <w:marBottom w:val="0"/>
      <w:divBdr>
        <w:top w:val="none" w:sz="0" w:space="0" w:color="auto"/>
        <w:left w:val="none" w:sz="0" w:space="0" w:color="auto"/>
        <w:bottom w:val="none" w:sz="0" w:space="0" w:color="auto"/>
        <w:right w:val="none" w:sz="0" w:space="0" w:color="auto"/>
      </w:divBdr>
    </w:div>
    <w:div w:id="2134866300">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12225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005368">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footer" Target="footer4.xml"/><Relationship Id="rId18" Type="http://schemas.openxmlformats.org/officeDocument/2006/relationships/image" Target="media/image3.jpeg"/><Relationship Id="rId26"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6.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chart" Target="charts/chart4.xml"/><Relationship Id="rId25" Type="http://schemas.openxmlformats.org/officeDocument/2006/relationships/chart" Target="charts/chart10.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9.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chart" Target="charts/chart8.xml"/><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11.xml.rels><?xml version="1.0" encoding="UTF-8" standalone="yes"?>
<Relationships xmlns="http://schemas.openxmlformats.org/package/2006/relationships"><Relationship Id="rId2" Type="http://schemas.openxmlformats.org/officeDocument/2006/relationships/oleObject" Target="file:///F:\&#1050;&#1099;&#1096;&#1090;&#1099;&#1084;\&#1056;&#1077;&#1079;&#1091;&#1083;&#1100;&#1090;&#1072;&#1090;&#1099;\&#1056;&#1072;&#1089;&#1095;&#1105;&#1090;&#1085;&#1072;&#1103;%20&#1084;&#1086;&#1076;&#1077;&#1083;&#1100;%2030.06.2018.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1"/>
          <c:order val="0"/>
          <c:tx>
            <c:v>Факт за 2011-2018 гг.</c:v>
          </c:tx>
          <c:spPr>
            <a:ln w="28575">
              <a:solidFill>
                <a:srgbClr val="00B0F0"/>
              </a:solidFill>
            </a:ln>
          </c:spPr>
          <c:marker>
            <c:symbol val="none"/>
          </c:marker>
          <c:xVal>
            <c:numRef>
              <c:f>'Книга 2 новый'!$C$2:$J$2</c:f>
              <c:numCache>
                <c:formatCode>0</c:formatCode>
                <c:ptCount val="8"/>
                <c:pt idx="0">
                  <c:v>2011</c:v>
                </c:pt>
                <c:pt idx="1">
                  <c:v>2012</c:v>
                </c:pt>
                <c:pt idx="2">
                  <c:v>2013</c:v>
                </c:pt>
                <c:pt idx="3">
                  <c:v>2014</c:v>
                </c:pt>
                <c:pt idx="4">
                  <c:v>2015</c:v>
                </c:pt>
                <c:pt idx="5">
                  <c:v>2016</c:v>
                </c:pt>
                <c:pt idx="6">
                  <c:v>2017</c:v>
                </c:pt>
                <c:pt idx="7">
                  <c:v>2018</c:v>
                </c:pt>
              </c:numCache>
            </c:numRef>
          </c:xVal>
          <c:yVal>
            <c:numRef>
              <c:f>'Книга 2 новый'!$C$5:$J$5</c:f>
              <c:numCache>
                <c:formatCode>0.000</c:formatCode>
                <c:ptCount val="8"/>
                <c:pt idx="0">
                  <c:v>41.745000000000012</c:v>
                </c:pt>
                <c:pt idx="1">
                  <c:v>41.525000000000013</c:v>
                </c:pt>
                <c:pt idx="2">
                  <c:v>41.362000000000002</c:v>
                </c:pt>
                <c:pt idx="3">
                  <c:v>41.198000000000143</c:v>
                </c:pt>
                <c:pt idx="4">
                  <c:v>40.720000000000013</c:v>
                </c:pt>
                <c:pt idx="5">
                  <c:v>40.534000000000006</c:v>
                </c:pt>
                <c:pt idx="6">
                  <c:v>40.15</c:v>
                </c:pt>
                <c:pt idx="7">
                  <c:v>40.15</c:v>
                </c:pt>
              </c:numCache>
            </c:numRef>
          </c:yVal>
          <c:smooth val="1"/>
          <c:extLst>
            <c:ext xmlns:c16="http://schemas.microsoft.com/office/drawing/2014/chart" uri="{C3380CC4-5D6E-409C-BE32-E72D297353CC}">
              <c16:uniqueId val="{00000000-98DC-45DB-B097-E353B191DBC2}"/>
            </c:ext>
          </c:extLst>
        </c:ser>
        <c:ser>
          <c:idx val="2"/>
          <c:order val="1"/>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новый'!$J$2:$Y$2</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xVal>
          <c:yVal>
            <c:numRef>
              <c:f>'Книга 2 новый'!$J$5:$Y$5</c:f>
              <c:numCache>
                <c:formatCode>0.000</c:formatCode>
                <c:ptCount val="16"/>
                <c:pt idx="0">
                  <c:v>40.15</c:v>
                </c:pt>
                <c:pt idx="1">
                  <c:v>39.79789285714287</c:v>
                </c:pt>
                <c:pt idx="2">
                  <c:v>39.547869047618839</c:v>
                </c:pt>
                <c:pt idx="3">
                  <c:v>39.297845238095263</c:v>
                </c:pt>
                <c:pt idx="4">
                  <c:v>39.047821428571446</c:v>
                </c:pt>
                <c:pt idx="5">
                  <c:v>38.797797619047486</c:v>
                </c:pt>
                <c:pt idx="6">
                  <c:v>38.547773809523861</c:v>
                </c:pt>
                <c:pt idx="7">
                  <c:v>38.29775000000015</c:v>
                </c:pt>
                <c:pt idx="8">
                  <c:v>38.047726190476226</c:v>
                </c:pt>
                <c:pt idx="9">
                  <c:v>37.797702380952551</c:v>
                </c:pt>
                <c:pt idx="10">
                  <c:v>37.547678571428442</c:v>
                </c:pt>
                <c:pt idx="11">
                  <c:v>37.297654761904766</c:v>
                </c:pt>
                <c:pt idx="12">
                  <c:v>37.047630952380985</c:v>
                </c:pt>
                <c:pt idx="13">
                  <c:v>36.797607142857153</c:v>
                </c:pt>
                <c:pt idx="14">
                  <c:v>36.547583333333222</c:v>
                </c:pt>
                <c:pt idx="15">
                  <c:v>36.297559523809532</c:v>
                </c:pt>
              </c:numCache>
            </c:numRef>
          </c:yVal>
          <c:smooth val="1"/>
          <c:extLst>
            <c:ext xmlns:c16="http://schemas.microsoft.com/office/drawing/2014/chart" uri="{C3380CC4-5D6E-409C-BE32-E72D297353CC}">
              <c16:uniqueId val="{00000001-98DC-45DB-B097-E353B191DBC2}"/>
            </c:ext>
          </c:extLst>
        </c:ser>
        <c:dLbls>
          <c:showLegendKey val="0"/>
          <c:showVal val="0"/>
          <c:showCatName val="0"/>
          <c:showSerName val="0"/>
          <c:showPercent val="0"/>
          <c:showBubbleSize val="0"/>
        </c:dLbls>
        <c:axId val="110826240"/>
        <c:axId val="110827776"/>
      </c:scatterChart>
      <c:valAx>
        <c:axId val="110826240"/>
        <c:scaling>
          <c:orientation val="minMax"/>
          <c:max val="2033"/>
          <c:min val="2011"/>
        </c:scaling>
        <c:delete val="0"/>
        <c:axPos val="b"/>
        <c:majorGridlines/>
        <c:minorGridlines/>
        <c:numFmt formatCode="0" sourceLinked="1"/>
        <c:majorTickMark val="out"/>
        <c:minorTickMark val="none"/>
        <c:tickLblPos val="nextTo"/>
        <c:crossAx val="110827776"/>
        <c:crosses val="autoZero"/>
        <c:crossBetween val="midCat"/>
        <c:minorUnit val="1"/>
      </c:valAx>
      <c:valAx>
        <c:axId val="110827776"/>
        <c:scaling>
          <c:orientation val="minMax"/>
          <c:max val="45"/>
          <c:min val="30"/>
        </c:scaling>
        <c:delete val="0"/>
        <c:axPos val="l"/>
        <c:majorGridlines/>
        <c:minorGridlines/>
        <c:title>
          <c:tx>
            <c:rich>
              <a:bodyPr rot="-5400000" vert="horz"/>
              <a:lstStyle/>
              <a:p>
                <a:pPr>
                  <a:defRPr/>
                </a:pPr>
                <a:r>
                  <a:rPr lang="ru-RU" baseline="0"/>
                  <a:t>Численность населения, тыс. чел.</a:t>
                </a:r>
                <a:endParaRPr lang="ru-RU"/>
              </a:p>
            </c:rich>
          </c:tx>
          <c:overlay val="0"/>
        </c:title>
        <c:numFmt formatCode="General" sourceLinked="0"/>
        <c:majorTickMark val="out"/>
        <c:minorTickMark val="none"/>
        <c:tickLblPos val="nextTo"/>
        <c:crossAx val="110826240"/>
        <c:crosses val="autoZero"/>
        <c:crossBetween val="midCat"/>
        <c:majorUnit val="5"/>
      </c:valAx>
    </c:plotArea>
    <c:legend>
      <c:legendPos val="b"/>
      <c:overlay val="0"/>
    </c:legend>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stacked"/>
        <c:varyColors val="0"/>
        <c:ser>
          <c:idx val="0"/>
          <c:order val="0"/>
          <c:tx>
            <c:strRef>
              <c:f>'Книга 2 новый'!$E$174:$J$174</c:f>
              <c:strCache>
                <c:ptCount val="6"/>
                <c:pt idx="0">
                  <c:v>1а-многоквартирные дома</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новый'!$D$230:$K$230</c:f>
              <c:numCache>
                <c:formatCode>General</c:formatCode>
                <c:ptCount val="8"/>
                <c:pt idx="0">
                  <c:v>11.700000000000045</c:v>
                </c:pt>
                <c:pt idx="1">
                  <c:v>5.7970000000000006</c:v>
                </c:pt>
                <c:pt idx="2">
                  <c:v>8</c:v>
                </c:pt>
                <c:pt idx="3">
                  <c:v>0</c:v>
                </c:pt>
                <c:pt idx="4">
                  <c:v>0</c:v>
                </c:pt>
                <c:pt idx="5">
                  <c:v>0</c:v>
                </c:pt>
                <c:pt idx="6">
                  <c:v>0</c:v>
                </c:pt>
                <c:pt idx="7">
                  <c:v>0</c:v>
                </c:pt>
              </c:numCache>
            </c:numRef>
          </c:val>
          <c:extLst>
            <c:ext xmlns:c16="http://schemas.microsoft.com/office/drawing/2014/chart" uri="{C3380CC4-5D6E-409C-BE32-E72D297353CC}">
              <c16:uniqueId val="{00000000-2875-48D8-A589-024E987F2152}"/>
            </c:ext>
          </c:extLst>
        </c:ser>
        <c:ser>
          <c:idx val="1"/>
          <c:order val="1"/>
          <c:tx>
            <c:strRef>
              <c:f>'Книга 2 новый'!$E$175:$J$175</c:f>
              <c:strCache>
                <c:ptCount val="6"/>
                <c:pt idx="0">
                  <c:v>1б-индивидуальные жилые дома</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новый'!$D$231:$K$231</c:f>
              <c:numCache>
                <c:formatCode>General</c:formatCode>
                <c:ptCount val="8"/>
                <c:pt idx="0">
                  <c:v>12.400000000000034</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1-2875-48D8-A589-024E987F2152}"/>
            </c:ext>
          </c:extLst>
        </c:ser>
        <c:ser>
          <c:idx val="2"/>
          <c:order val="2"/>
          <c:tx>
            <c:strRef>
              <c:f>'Книга 2 новый'!$E$176:$J$176</c:f>
              <c:strCache>
                <c:ptCount val="6"/>
                <c:pt idx="0">
                  <c:v>2-общественные здания</c:v>
                </c:pt>
              </c:strCache>
            </c:strRef>
          </c:tx>
          <c:spPr>
            <a:solidFill>
              <a:srgbClr val="FFFF00"/>
            </a:solidFill>
          </c:spPr>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новый'!$D$232:$K$232</c:f>
              <c:numCache>
                <c:formatCode>General</c:formatCode>
                <c:ptCount val="8"/>
                <c:pt idx="0">
                  <c:v>0</c:v>
                </c:pt>
                <c:pt idx="1">
                  <c:v>0.36300000000000032</c:v>
                </c:pt>
                <c:pt idx="2">
                  <c:v>0</c:v>
                </c:pt>
                <c:pt idx="3">
                  <c:v>0</c:v>
                </c:pt>
                <c:pt idx="4">
                  <c:v>0</c:v>
                </c:pt>
                <c:pt idx="5">
                  <c:v>0</c:v>
                </c:pt>
                <c:pt idx="6">
                  <c:v>0</c:v>
                </c:pt>
                <c:pt idx="7">
                  <c:v>0</c:v>
                </c:pt>
              </c:numCache>
            </c:numRef>
          </c:val>
          <c:extLst>
            <c:ext xmlns:c16="http://schemas.microsoft.com/office/drawing/2014/chart" uri="{C3380CC4-5D6E-409C-BE32-E72D297353CC}">
              <c16:uniqueId val="{00000002-2875-48D8-A589-024E987F2152}"/>
            </c:ext>
          </c:extLst>
        </c:ser>
        <c:ser>
          <c:idx val="3"/>
          <c:order val="3"/>
          <c:tx>
            <c:strRef>
              <c:f>'Книга 2 новый'!$E$177:$J$177</c:f>
              <c:strCache>
                <c:ptCount val="6"/>
                <c:pt idx="0">
                  <c:v>3-производственные здания промышленных предприятий</c:v>
                </c:pt>
              </c:strCache>
            </c:strRef>
          </c:tx>
          <c:invertIfNegative val="0"/>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новый'!$D$233:$K$233</c:f>
              <c:numCache>
                <c:formatCode>General</c:formatCode>
                <c:ptCount val="8"/>
                <c:pt idx="0">
                  <c:v>0</c:v>
                </c:pt>
                <c:pt idx="1">
                  <c:v>0</c:v>
                </c:pt>
                <c:pt idx="2">
                  <c:v>0</c:v>
                </c:pt>
                <c:pt idx="3">
                  <c:v>0</c:v>
                </c:pt>
                <c:pt idx="4">
                  <c:v>0</c:v>
                </c:pt>
                <c:pt idx="5">
                  <c:v>0</c:v>
                </c:pt>
                <c:pt idx="6">
                  <c:v>0</c:v>
                </c:pt>
                <c:pt idx="7">
                  <c:v>0</c:v>
                </c:pt>
              </c:numCache>
            </c:numRef>
          </c:val>
          <c:extLst>
            <c:ext xmlns:c16="http://schemas.microsoft.com/office/drawing/2014/chart" uri="{C3380CC4-5D6E-409C-BE32-E72D297353CC}">
              <c16:uniqueId val="{00000003-2875-48D8-A589-024E987F2152}"/>
            </c:ext>
          </c:extLst>
        </c:ser>
        <c:dLbls>
          <c:showLegendKey val="0"/>
          <c:showVal val="0"/>
          <c:showCatName val="0"/>
          <c:showSerName val="0"/>
          <c:showPercent val="0"/>
          <c:showBubbleSize val="0"/>
        </c:dLbls>
        <c:gapWidth val="150"/>
        <c:overlap val="100"/>
        <c:axId val="112236032"/>
        <c:axId val="112237568"/>
      </c:barChart>
      <c:lineChart>
        <c:grouping val="standard"/>
        <c:varyColors val="0"/>
        <c:ser>
          <c:idx val="4"/>
          <c:order val="4"/>
          <c:tx>
            <c:strRef>
              <c:f>'Книга 2 новый'!$M$221</c:f>
              <c:strCache>
                <c:ptCount val="1"/>
                <c:pt idx="0">
                  <c:v>Общая площадь жилых помещений, приходящаяся в среднем на одного жителя, м²/ чел.</c:v>
                </c:pt>
              </c:strCache>
            </c:strRef>
          </c:tx>
          <c:spPr>
            <a:ln w="38100">
              <a:solidFill>
                <a:srgbClr val="78B832"/>
              </a:solidFill>
            </a:ln>
            <a:effectLst>
              <a:outerShdw blurRad="63500" algn="ctr" rotWithShape="0">
                <a:srgbClr val="5C8E26"/>
              </a:outerShdw>
            </a:effectLst>
          </c:spPr>
          <c:marker>
            <c:symbol val="circle"/>
            <c:size val="7"/>
            <c:spPr>
              <a:solidFill>
                <a:schemeClr val="tx1"/>
              </a:solidFill>
              <a:ln>
                <a:solidFill>
                  <a:srgbClr val="78B832"/>
                </a:solidFill>
              </a:ln>
              <a:effectLst>
                <a:outerShdw blurRad="63500" algn="ctr" rotWithShape="0">
                  <a:srgbClr val="5C8E26"/>
                </a:outerShdw>
              </a:effectLst>
            </c:spPr>
          </c:marker>
          <c:cat>
            <c:numRef>
              <c:f>'Книга 2 новый'!$D$219:$K$219</c:f>
              <c:numCache>
                <c:formatCode>0</c:formatCode>
                <c:ptCount val="8"/>
                <c:pt idx="0">
                  <c:v>2018</c:v>
                </c:pt>
                <c:pt idx="1">
                  <c:v>2019</c:v>
                </c:pt>
                <c:pt idx="2">
                  <c:v>2020</c:v>
                </c:pt>
                <c:pt idx="3">
                  <c:v>2021</c:v>
                </c:pt>
                <c:pt idx="4">
                  <c:v>2022</c:v>
                </c:pt>
                <c:pt idx="5">
                  <c:v>2023</c:v>
                </c:pt>
                <c:pt idx="6">
                  <c:v>2028</c:v>
                </c:pt>
                <c:pt idx="7">
                  <c:v>2033</c:v>
                </c:pt>
              </c:numCache>
            </c:numRef>
          </c:cat>
          <c:val>
            <c:numRef>
              <c:f>'Книга 2 новый'!$D$221:$K$221</c:f>
              <c:numCache>
                <c:formatCode>0.0</c:formatCode>
                <c:ptCount val="8"/>
                <c:pt idx="0">
                  <c:v>31.090909090909086</c:v>
                </c:pt>
                <c:pt idx="1">
                  <c:v>31.511643204369079</c:v>
                </c:pt>
                <c:pt idx="2">
                  <c:v>31.913148050539082</c:v>
                </c:pt>
                <c:pt idx="3">
                  <c:v>32.116188364865508</c:v>
                </c:pt>
                <c:pt idx="4">
                  <c:v>32.321828819789594</c:v>
                </c:pt>
                <c:pt idx="5">
                  <c:v>32.530119683401267</c:v>
                </c:pt>
                <c:pt idx="6">
                  <c:v>33.613183238453963</c:v>
                </c:pt>
                <c:pt idx="7">
                  <c:v>34.770850066989283</c:v>
                </c:pt>
              </c:numCache>
            </c:numRef>
          </c:val>
          <c:smooth val="0"/>
          <c:extLst>
            <c:ext xmlns:c16="http://schemas.microsoft.com/office/drawing/2014/chart" uri="{C3380CC4-5D6E-409C-BE32-E72D297353CC}">
              <c16:uniqueId val="{00000004-2875-48D8-A589-024E987F2152}"/>
            </c:ext>
          </c:extLst>
        </c:ser>
        <c:dLbls>
          <c:showLegendKey val="0"/>
          <c:showVal val="0"/>
          <c:showCatName val="0"/>
          <c:showSerName val="0"/>
          <c:showPercent val="0"/>
          <c:showBubbleSize val="0"/>
        </c:dLbls>
        <c:marker val="1"/>
        <c:smooth val="0"/>
        <c:axId val="112253952"/>
        <c:axId val="112252032"/>
      </c:lineChart>
      <c:catAx>
        <c:axId val="112236032"/>
        <c:scaling>
          <c:orientation val="minMax"/>
        </c:scaling>
        <c:delete val="0"/>
        <c:axPos val="b"/>
        <c:minorGridlines/>
        <c:numFmt formatCode="0" sourceLinked="1"/>
        <c:majorTickMark val="out"/>
        <c:minorTickMark val="none"/>
        <c:tickLblPos val="nextTo"/>
        <c:crossAx val="112237568"/>
        <c:crosses val="autoZero"/>
        <c:auto val="1"/>
        <c:lblAlgn val="ctr"/>
        <c:lblOffset val="100"/>
        <c:noMultiLvlLbl val="0"/>
      </c:catAx>
      <c:valAx>
        <c:axId val="112237568"/>
        <c:scaling>
          <c:orientation val="minMax"/>
        </c:scaling>
        <c:delete val="0"/>
        <c:axPos val="l"/>
        <c:minorGridlines/>
        <c:title>
          <c:tx>
            <c:rich>
              <a:bodyPr rot="-5400000" vert="horz"/>
              <a:lstStyle/>
              <a:p>
                <a:pPr>
                  <a:defRPr/>
                </a:pPr>
                <a:r>
                  <a:rPr lang="ru-RU"/>
                  <a:t>Прирост</a:t>
                </a:r>
                <a:r>
                  <a:rPr lang="ru-RU" baseline="0"/>
                  <a:t> общей площади, тыс. кв.м</a:t>
                </a:r>
                <a:endParaRPr lang="ru-RU"/>
              </a:p>
            </c:rich>
          </c:tx>
          <c:overlay val="0"/>
        </c:title>
        <c:numFmt formatCode="General" sourceLinked="1"/>
        <c:majorTickMark val="out"/>
        <c:minorTickMark val="none"/>
        <c:tickLblPos val="nextTo"/>
        <c:crossAx val="112236032"/>
        <c:crosses val="autoZero"/>
        <c:crossBetween val="between"/>
      </c:valAx>
      <c:valAx>
        <c:axId val="112252032"/>
        <c:scaling>
          <c:orientation val="minMax"/>
        </c:scaling>
        <c:delete val="0"/>
        <c:axPos val="r"/>
        <c:title>
          <c:tx>
            <c:rich>
              <a:bodyPr rot="-5400000" vert="horz"/>
              <a:lstStyle/>
              <a:p>
                <a:pPr>
                  <a:defRPr/>
                </a:pPr>
                <a:r>
                  <a:rPr lang="ru-RU"/>
                  <a:t>Обеспеченность</a:t>
                </a:r>
                <a:r>
                  <a:rPr lang="ru-RU" baseline="0"/>
                  <a:t> жилой площадью, кв.м/чел</a:t>
                </a:r>
                <a:endParaRPr lang="ru-RU"/>
              </a:p>
            </c:rich>
          </c:tx>
          <c:overlay val="0"/>
        </c:title>
        <c:numFmt formatCode="0.0" sourceLinked="1"/>
        <c:majorTickMark val="out"/>
        <c:minorTickMark val="none"/>
        <c:tickLblPos val="nextTo"/>
        <c:crossAx val="112253952"/>
        <c:crosses val="max"/>
        <c:crossBetween val="between"/>
      </c:valAx>
      <c:catAx>
        <c:axId val="112253952"/>
        <c:scaling>
          <c:orientation val="minMax"/>
        </c:scaling>
        <c:delete val="1"/>
        <c:axPos val="b"/>
        <c:numFmt formatCode="0" sourceLinked="1"/>
        <c:majorTickMark val="out"/>
        <c:minorTickMark val="none"/>
        <c:tickLblPos val="none"/>
        <c:crossAx val="112252032"/>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4"/>
          <c:order val="0"/>
          <c:tx>
            <c:strRef>
              <c:f>'Книга 2 новый'!$B$364</c:f>
              <c:strCache>
                <c:ptCount val="1"/>
                <c:pt idx="0">
                  <c:v>г. Кыштым</c:v>
                </c:pt>
              </c:strCache>
            </c:strRef>
          </c:tx>
          <c:spPr>
            <a:scene3d>
              <a:camera prst="orthographicFront"/>
              <a:lightRig rig="threePt" dir="t"/>
            </a:scene3d>
            <a:sp3d>
              <a:bevelT/>
            </a:sp3d>
          </c:spPr>
          <c:invertIfNegative val="0"/>
          <c:cat>
            <c:numRef>
              <c:f>'Книга 2 новый'!$C$363:$R$363</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'Книга 2 новый'!$C$364:$R$364</c:f>
              <c:numCache>
                <c:formatCode>0.00</c:formatCode>
                <c:ptCount val="16"/>
                <c:pt idx="0">
                  <c:v>0.31212381771281389</c:v>
                </c:pt>
                <c:pt idx="1">
                  <c:v>0.66958886440240761</c:v>
                </c:pt>
                <c:pt idx="2">
                  <c:v>1.1538536967325879</c:v>
                </c:pt>
                <c:pt idx="3">
                  <c:v>1.1538536967325879</c:v>
                </c:pt>
                <c:pt idx="4">
                  <c:v>1.1538536967325879</c:v>
                </c:pt>
                <c:pt idx="5">
                  <c:v>1.1538536967325879</c:v>
                </c:pt>
                <c:pt idx="6">
                  <c:v>1.1538536967325879</c:v>
                </c:pt>
                <c:pt idx="7">
                  <c:v>1.1538536967325879</c:v>
                </c:pt>
                <c:pt idx="8">
                  <c:v>1.1538536967325879</c:v>
                </c:pt>
                <c:pt idx="9">
                  <c:v>1.1538536967325879</c:v>
                </c:pt>
                <c:pt idx="10">
                  <c:v>1.1538536967325879</c:v>
                </c:pt>
                <c:pt idx="11">
                  <c:v>1.1538536967325879</c:v>
                </c:pt>
                <c:pt idx="12">
                  <c:v>1.1538536967325879</c:v>
                </c:pt>
                <c:pt idx="13">
                  <c:v>1.1538536967325879</c:v>
                </c:pt>
                <c:pt idx="14">
                  <c:v>1.1538536967325879</c:v>
                </c:pt>
                <c:pt idx="15">
                  <c:v>1.1538536967325879</c:v>
                </c:pt>
              </c:numCache>
            </c:numRef>
          </c:val>
          <c:extLst>
            <c:ext xmlns:c16="http://schemas.microsoft.com/office/drawing/2014/chart" uri="{C3380CC4-5D6E-409C-BE32-E72D297353CC}">
              <c16:uniqueId val="{00000000-FB25-4FDF-9F3F-DA6270A400B4}"/>
            </c:ext>
          </c:extLst>
        </c:ser>
        <c:dLbls>
          <c:showLegendKey val="0"/>
          <c:showVal val="0"/>
          <c:showCatName val="0"/>
          <c:showSerName val="0"/>
          <c:showPercent val="0"/>
          <c:showBubbleSize val="0"/>
        </c:dLbls>
        <c:gapWidth val="150"/>
        <c:axId val="112275456"/>
        <c:axId val="112277376"/>
      </c:barChart>
      <c:catAx>
        <c:axId val="112275456"/>
        <c:scaling>
          <c:orientation val="minMax"/>
        </c:scaling>
        <c:delete val="0"/>
        <c:axPos val="b"/>
        <c:majorGridlines/>
        <c:title>
          <c:tx>
            <c:rich>
              <a:bodyPr/>
              <a:lstStyle/>
              <a:p>
                <a:pPr>
                  <a:defRPr/>
                </a:pPr>
                <a:r>
                  <a:rPr lang="ru-RU"/>
                  <a:t>Расчетный срок актуализации Схемы теплоснабжения</a:t>
                </a:r>
              </a:p>
            </c:rich>
          </c:tx>
          <c:overlay val="0"/>
        </c:title>
        <c:numFmt formatCode="0" sourceLinked="1"/>
        <c:majorTickMark val="out"/>
        <c:minorTickMark val="none"/>
        <c:tickLblPos val="nextTo"/>
        <c:crossAx val="112277376"/>
        <c:crosses val="autoZero"/>
        <c:auto val="1"/>
        <c:lblAlgn val="ctr"/>
        <c:lblOffset val="100"/>
        <c:noMultiLvlLbl val="0"/>
      </c:catAx>
      <c:valAx>
        <c:axId val="112277376"/>
        <c:scaling>
          <c:orientation val="minMax"/>
          <c:max val="1.5"/>
          <c:min val="0"/>
        </c:scaling>
        <c:delete val="0"/>
        <c:axPos val="l"/>
        <c:majorGridlines/>
        <c:minorGridlines/>
        <c:title>
          <c:tx>
            <c:rich>
              <a:bodyPr rot="-5400000" vert="horz"/>
              <a:lstStyle/>
              <a:p>
                <a:pPr>
                  <a:defRPr/>
                </a:pPr>
                <a:r>
                  <a:rPr lang="ru-RU"/>
                  <a:t>Тепловая нагрузка, Гкал/ч</a:t>
                </a:r>
              </a:p>
            </c:rich>
          </c:tx>
          <c:overlay val="0"/>
        </c:title>
        <c:numFmt formatCode="0.0" sourceLinked="0"/>
        <c:majorTickMark val="out"/>
        <c:minorTickMark val="none"/>
        <c:tickLblPos val="nextTo"/>
        <c:crossAx val="112275456"/>
        <c:crosses val="autoZero"/>
        <c:crossBetween val="between"/>
        <c:majorUnit val="0.5"/>
      </c:valAx>
    </c:plotArea>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1"/>
          <c:order val="0"/>
          <c:tx>
            <c:v>Факт за 2013-2017 гг.</c:v>
          </c:tx>
          <c:spPr>
            <a:ln>
              <a:solidFill>
                <a:srgbClr val="00B0F0"/>
              </a:solidFill>
            </a:ln>
          </c:spPr>
          <c:marker>
            <c:symbol val="none"/>
          </c:marker>
          <c:xVal>
            <c:numRef>
              <c:f>'Книга 2 новый'!$E$2:$I$2</c:f>
              <c:numCache>
                <c:formatCode>0</c:formatCode>
                <c:ptCount val="5"/>
                <c:pt idx="0">
                  <c:v>2013</c:v>
                </c:pt>
                <c:pt idx="1">
                  <c:v>2014</c:v>
                </c:pt>
                <c:pt idx="2">
                  <c:v>2015</c:v>
                </c:pt>
                <c:pt idx="3">
                  <c:v>2016</c:v>
                </c:pt>
                <c:pt idx="4">
                  <c:v>2017</c:v>
                </c:pt>
              </c:numCache>
            </c:numRef>
          </c:xVal>
          <c:yVal>
            <c:numRef>
              <c:f>'Книга 2 новый'!$E$26:$I$26</c:f>
              <c:numCache>
                <c:formatCode>0.00</c:formatCode>
                <c:ptCount val="5"/>
                <c:pt idx="0">
                  <c:v>6.2999999999999554</c:v>
                </c:pt>
                <c:pt idx="1">
                  <c:v>16.299999999999926</c:v>
                </c:pt>
                <c:pt idx="2">
                  <c:v>18.5</c:v>
                </c:pt>
                <c:pt idx="3">
                  <c:v>3.1000000000001382</c:v>
                </c:pt>
                <c:pt idx="4">
                  <c:v>12.999999999999774</c:v>
                </c:pt>
              </c:numCache>
            </c:numRef>
          </c:yVal>
          <c:smooth val="1"/>
          <c:extLst>
            <c:ext xmlns:c16="http://schemas.microsoft.com/office/drawing/2014/chart" uri="{C3380CC4-5D6E-409C-BE32-E72D297353CC}">
              <c16:uniqueId val="{00000000-ED75-444E-8CE2-E5230AB60D4C}"/>
            </c:ext>
          </c:extLst>
        </c:ser>
        <c:ser>
          <c:idx val="2"/>
          <c:order val="1"/>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новый'!$I$26:$Y$26</c:f>
              <c:numCache>
                <c:formatCode>0.00</c:formatCode>
                <c:ptCount val="17"/>
                <c:pt idx="0">
                  <c:v>12.999999999999774</c:v>
                </c:pt>
                <c:pt idx="1">
                  <c:v>5</c:v>
                </c:pt>
                <c:pt idx="2">
                  <c:v>5.7970000000000006</c:v>
                </c:pt>
                <c:pt idx="3">
                  <c:v>8</c:v>
                </c:pt>
                <c:pt idx="4">
                  <c:v>0</c:v>
                </c:pt>
                <c:pt idx="5">
                  <c:v>0</c:v>
                </c:pt>
                <c:pt idx="6">
                  <c:v>0</c:v>
                </c:pt>
                <c:pt idx="7">
                  <c:v>0</c:v>
                </c:pt>
                <c:pt idx="8">
                  <c:v>0</c:v>
                </c:pt>
                <c:pt idx="9">
                  <c:v>0</c:v>
                </c:pt>
                <c:pt idx="10">
                  <c:v>0</c:v>
                </c:pt>
                <c:pt idx="11">
                  <c:v>0</c:v>
                </c:pt>
                <c:pt idx="12">
                  <c:v>0</c:v>
                </c:pt>
                <c:pt idx="13">
                  <c:v>0</c:v>
                </c:pt>
                <c:pt idx="14">
                  <c:v>0</c:v>
                </c:pt>
                <c:pt idx="15">
                  <c:v>0</c:v>
                </c:pt>
                <c:pt idx="16">
                  <c:v>0</c:v>
                </c:pt>
              </c:numCache>
            </c:numRef>
          </c:yVal>
          <c:smooth val="1"/>
          <c:extLst>
            <c:ext xmlns:c16="http://schemas.microsoft.com/office/drawing/2014/chart" uri="{C3380CC4-5D6E-409C-BE32-E72D297353CC}">
              <c16:uniqueId val="{00000001-ED75-444E-8CE2-E5230AB60D4C}"/>
            </c:ext>
          </c:extLst>
        </c:ser>
        <c:dLbls>
          <c:showLegendKey val="0"/>
          <c:showVal val="0"/>
          <c:showCatName val="0"/>
          <c:showSerName val="0"/>
          <c:showPercent val="0"/>
          <c:showBubbleSize val="0"/>
        </c:dLbls>
        <c:axId val="110841216"/>
        <c:axId val="110851200"/>
      </c:scatterChart>
      <c:valAx>
        <c:axId val="110841216"/>
        <c:scaling>
          <c:orientation val="minMax"/>
          <c:max val="2033"/>
          <c:min val="2012"/>
        </c:scaling>
        <c:delete val="0"/>
        <c:axPos val="b"/>
        <c:majorGridlines/>
        <c:minorGridlines/>
        <c:numFmt formatCode="0" sourceLinked="1"/>
        <c:majorTickMark val="out"/>
        <c:minorTickMark val="none"/>
        <c:tickLblPos val="nextTo"/>
        <c:crossAx val="110851200"/>
        <c:crosses val="autoZero"/>
        <c:crossBetween val="midCat"/>
        <c:minorUnit val="1"/>
      </c:valAx>
      <c:valAx>
        <c:axId val="110851200"/>
        <c:scaling>
          <c:orientation val="minMax"/>
          <c:max val="20"/>
          <c:min val="0"/>
        </c:scaling>
        <c:delete val="0"/>
        <c:axPos val="l"/>
        <c:majorGridlines/>
        <c:minorGridlines/>
        <c:title>
          <c:tx>
            <c:rich>
              <a:bodyPr rot="-5400000" vert="horz"/>
              <a:lstStyle/>
              <a:p>
                <a:pPr>
                  <a:defRPr/>
                </a:pPr>
                <a:r>
                  <a:rPr lang="ru-RU"/>
                  <a:t>Темп ввода площадь</a:t>
                </a:r>
                <a:r>
                  <a:rPr lang="ru-RU" baseline="0"/>
                  <a:t> жилого фонда, тыс. кв. м</a:t>
                </a:r>
                <a:endParaRPr lang="ru-RU"/>
              </a:p>
            </c:rich>
          </c:tx>
          <c:overlay val="0"/>
        </c:title>
        <c:numFmt formatCode="General" sourceLinked="0"/>
        <c:majorTickMark val="out"/>
        <c:minorTickMark val="none"/>
        <c:tickLblPos val="nextTo"/>
        <c:crossAx val="110841216"/>
        <c:crosses val="autoZero"/>
        <c:crossBetween val="midCat"/>
        <c:majorUnit val="5"/>
      </c:valAx>
      <c:spPr>
        <a:solidFill>
          <a:schemeClr val="bg1"/>
        </a:solidFill>
      </c:spPr>
    </c:plotArea>
    <c:legend>
      <c:legendPos val="b"/>
      <c:overlay val="0"/>
    </c:legend>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новый'!$I$23:$Y$23</c:f>
              <c:numCache>
                <c:formatCode>0.00</c:formatCode>
                <c:ptCount val="17"/>
                <c:pt idx="0">
                  <c:v>110.10224583333303</c:v>
                </c:pt>
                <c:pt idx="1">
                  <c:v>110.4143696510467</c:v>
                </c:pt>
                <c:pt idx="2">
                  <c:v>110.55483469773573</c:v>
                </c:pt>
                <c:pt idx="3">
                  <c:v>110.31009953006591</c:v>
                </c:pt>
                <c:pt idx="4">
                  <c:v>110.31009953006591</c:v>
                </c:pt>
                <c:pt idx="5">
                  <c:v>110.31009953006591</c:v>
                </c:pt>
                <c:pt idx="6">
                  <c:v>110.31009953006591</c:v>
                </c:pt>
                <c:pt idx="7">
                  <c:v>110.31009953006591</c:v>
                </c:pt>
                <c:pt idx="8">
                  <c:v>110.31009953006591</c:v>
                </c:pt>
                <c:pt idx="9">
                  <c:v>110.31009953006591</c:v>
                </c:pt>
                <c:pt idx="10">
                  <c:v>110.31009953006591</c:v>
                </c:pt>
                <c:pt idx="11">
                  <c:v>110.31009953006591</c:v>
                </c:pt>
                <c:pt idx="12">
                  <c:v>110.31009953006591</c:v>
                </c:pt>
                <c:pt idx="13">
                  <c:v>110.31009953006591</c:v>
                </c:pt>
                <c:pt idx="14">
                  <c:v>110.31009953006591</c:v>
                </c:pt>
                <c:pt idx="15">
                  <c:v>110.31009953006591</c:v>
                </c:pt>
                <c:pt idx="16">
                  <c:v>110.31009953006591</c:v>
                </c:pt>
              </c:numCache>
            </c:numRef>
          </c:yVal>
          <c:smooth val="1"/>
          <c:extLst>
            <c:ext xmlns:c16="http://schemas.microsoft.com/office/drawing/2014/chart" uri="{C3380CC4-5D6E-409C-BE32-E72D297353CC}">
              <c16:uniqueId val="{00000000-BADB-4040-9646-24DF8E77A8D9}"/>
            </c:ext>
          </c:extLst>
        </c:ser>
        <c:dLbls>
          <c:showLegendKey val="0"/>
          <c:showVal val="0"/>
          <c:showCatName val="0"/>
          <c:showSerName val="0"/>
          <c:showPercent val="0"/>
          <c:showBubbleSize val="0"/>
        </c:dLbls>
        <c:axId val="110867584"/>
        <c:axId val="110869120"/>
      </c:scatterChart>
      <c:valAx>
        <c:axId val="110867584"/>
        <c:scaling>
          <c:orientation val="minMax"/>
          <c:max val="2033"/>
          <c:min val="2017"/>
        </c:scaling>
        <c:delete val="0"/>
        <c:axPos val="b"/>
        <c:majorGridlines/>
        <c:minorGridlines/>
        <c:numFmt formatCode="0" sourceLinked="1"/>
        <c:majorTickMark val="out"/>
        <c:minorTickMark val="none"/>
        <c:tickLblPos val="nextTo"/>
        <c:crossAx val="110869120"/>
        <c:crosses val="autoZero"/>
        <c:crossBetween val="midCat"/>
        <c:minorUnit val="1"/>
      </c:valAx>
      <c:valAx>
        <c:axId val="110869120"/>
        <c:scaling>
          <c:orientation val="minMax"/>
          <c:min val="110"/>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110867584"/>
        <c:crosses val="autoZero"/>
        <c:crossBetween val="midCat"/>
        <c:majorUnit val="0.2"/>
        <c:minorUnit val="0.1"/>
      </c:valAx>
    </c:plotArea>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v>Актуализированный прогноз</c:v>
          </c:tx>
          <c:spPr>
            <a:ln>
              <a:solidFill>
                <a:srgbClr val="92D050"/>
              </a:solidFill>
            </a:ln>
            <a:effectLst>
              <a:glow rad="228600">
                <a:schemeClr val="accent3">
                  <a:satMod val="175000"/>
                  <a:alpha val="40000"/>
                </a:schemeClr>
              </a:glow>
            </a:effectLst>
          </c:spPr>
          <c:marker>
            <c:symbol val="none"/>
          </c:marker>
          <c:xVal>
            <c:numRef>
              <c:f>'Книга 2 новый'!$I$2:$Y$2</c:f>
              <c:numCache>
                <c:formatCode>0</c:formatCode>
                <c:ptCount val="17"/>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numCache>
            </c:numRef>
          </c:xVal>
          <c:yVal>
            <c:numRef>
              <c:f>'Книга 2 новый'!$I$23:$Y$23</c:f>
              <c:numCache>
                <c:formatCode>0.00</c:formatCode>
                <c:ptCount val="17"/>
                <c:pt idx="0">
                  <c:v>110.10224583333303</c:v>
                </c:pt>
                <c:pt idx="1">
                  <c:v>110.4143696510467</c:v>
                </c:pt>
                <c:pt idx="2">
                  <c:v>110.55483469773573</c:v>
                </c:pt>
                <c:pt idx="3">
                  <c:v>110.31009953006591</c:v>
                </c:pt>
                <c:pt idx="4">
                  <c:v>110.31009953006591</c:v>
                </c:pt>
                <c:pt idx="5">
                  <c:v>110.31009953006591</c:v>
                </c:pt>
                <c:pt idx="6">
                  <c:v>110.31009953006591</c:v>
                </c:pt>
                <c:pt idx="7">
                  <c:v>110.31009953006591</c:v>
                </c:pt>
                <c:pt idx="8">
                  <c:v>110.31009953006591</c:v>
                </c:pt>
                <c:pt idx="9">
                  <c:v>110.31009953006591</c:v>
                </c:pt>
                <c:pt idx="10">
                  <c:v>110.31009953006591</c:v>
                </c:pt>
                <c:pt idx="11">
                  <c:v>110.31009953006591</c:v>
                </c:pt>
                <c:pt idx="12">
                  <c:v>110.31009953006591</c:v>
                </c:pt>
                <c:pt idx="13">
                  <c:v>110.31009953006591</c:v>
                </c:pt>
                <c:pt idx="14">
                  <c:v>110.31009953006591</c:v>
                </c:pt>
                <c:pt idx="15">
                  <c:v>110.31009953006591</c:v>
                </c:pt>
                <c:pt idx="16">
                  <c:v>110.31009953006591</c:v>
                </c:pt>
              </c:numCache>
            </c:numRef>
          </c:yVal>
          <c:smooth val="1"/>
          <c:extLst>
            <c:ext xmlns:c16="http://schemas.microsoft.com/office/drawing/2014/chart" uri="{C3380CC4-5D6E-409C-BE32-E72D297353CC}">
              <c16:uniqueId val="{00000000-D446-4D36-B033-3F2B2E068F18}"/>
            </c:ext>
          </c:extLst>
        </c:ser>
        <c:dLbls>
          <c:showLegendKey val="0"/>
          <c:showVal val="0"/>
          <c:showCatName val="0"/>
          <c:showSerName val="0"/>
          <c:showPercent val="0"/>
          <c:showBubbleSize val="0"/>
        </c:dLbls>
        <c:axId val="110885120"/>
        <c:axId val="112005120"/>
      </c:scatterChart>
      <c:valAx>
        <c:axId val="110885120"/>
        <c:scaling>
          <c:orientation val="minMax"/>
          <c:max val="2033"/>
          <c:min val="2017"/>
        </c:scaling>
        <c:delete val="0"/>
        <c:axPos val="b"/>
        <c:majorGridlines/>
        <c:minorGridlines/>
        <c:numFmt formatCode="0" sourceLinked="1"/>
        <c:majorTickMark val="out"/>
        <c:minorTickMark val="none"/>
        <c:tickLblPos val="nextTo"/>
        <c:crossAx val="112005120"/>
        <c:crosses val="autoZero"/>
        <c:crossBetween val="midCat"/>
        <c:minorUnit val="1"/>
      </c:valAx>
      <c:valAx>
        <c:axId val="112005120"/>
        <c:scaling>
          <c:orientation val="minMax"/>
          <c:min val="110"/>
        </c:scaling>
        <c:delete val="0"/>
        <c:axPos val="l"/>
        <c:majorGridlines/>
        <c:minorGridlines/>
        <c:title>
          <c:tx>
            <c:rich>
              <a:bodyPr rot="-5400000" vert="horz"/>
              <a:lstStyle/>
              <a:p>
                <a:pPr>
                  <a:defRPr/>
                </a:pPr>
                <a:r>
                  <a:rPr lang="ru-RU" baseline="0"/>
                  <a:t>Договорная присоединенная нагрузка нарастающим итогом, Гкал/ч</a:t>
                </a:r>
                <a:endParaRPr lang="ru-RU"/>
              </a:p>
            </c:rich>
          </c:tx>
          <c:overlay val="0"/>
        </c:title>
        <c:numFmt formatCode="General" sourceLinked="0"/>
        <c:majorTickMark val="out"/>
        <c:minorTickMark val="none"/>
        <c:tickLblPos val="nextTo"/>
        <c:crossAx val="110885120"/>
        <c:crosses val="autoZero"/>
        <c:crossBetween val="midCat"/>
        <c:majorUnit val="0.2"/>
        <c:minorUnit val="0.1"/>
      </c:valAx>
    </c:plotArea>
    <c:plotVisOnly val="1"/>
    <c:dispBlanksAs val="gap"/>
    <c:showDLblsOverMax val="0"/>
  </c:chart>
  <c:spPr>
    <a:solidFill>
      <a:schemeClr val="bg1"/>
    </a:soli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'Книга 2. Фактический отпуск'!$C$45</c:f>
              <c:strCache>
                <c:ptCount val="1"/>
                <c:pt idx="0">
                  <c:v>Полезный отпуск, Гкал</c:v>
                </c:pt>
              </c:strCache>
            </c:strRef>
          </c:tx>
          <c:invertIfNegative val="0"/>
          <c:cat>
            <c:strRef>
              <c:f>'Книга 2. Фактический отпуск'!$D$44:$F$44</c:f>
              <c:strCache>
                <c:ptCount val="3"/>
                <c:pt idx="0">
                  <c:v>2015/16</c:v>
                </c:pt>
                <c:pt idx="1">
                  <c:v>2016/17</c:v>
                </c:pt>
                <c:pt idx="2">
                  <c:v>2017/18</c:v>
                </c:pt>
              </c:strCache>
            </c:strRef>
          </c:cat>
          <c:val>
            <c:numRef>
              <c:f>'Книга 2. Фактический отпуск'!$D$45:$F$45</c:f>
              <c:numCache>
                <c:formatCode>0.000</c:formatCode>
                <c:ptCount val="3"/>
                <c:pt idx="0">
                  <c:v>51393.322574578611</c:v>
                </c:pt>
                <c:pt idx="1">
                  <c:v>55924.052217466757</c:v>
                </c:pt>
                <c:pt idx="2">
                  <c:v>55213.274999999994</c:v>
                </c:pt>
              </c:numCache>
            </c:numRef>
          </c:val>
          <c:extLst>
            <c:ext xmlns:c16="http://schemas.microsoft.com/office/drawing/2014/chart" uri="{C3380CC4-5D6E-409C-BE32-E72D297353CC}">
              <c16:uniqueId val="{00000000-DAD8-4457-8447-76A6E9F294B4}"/>
            </c:ext>
          </c:extLst>
        </c:ser>
        <c:dLbls>
          <c:showLegendKey val="0"/>
          <c:showVal val="0"/>
          <c:showCatName val="0"/>
          <c:showSerName val="0"/>
          <c:showPercent val="0"/>
          <c:showBubbleSize val="0"/>
        </c:dLbls>
        <c:gapWidth val="150"/>
        <c:axId val="112014080"/>
        <c:axId val="112015616"/>
      </c:barChart>
      <c:lineChart>
        <c:grouping val="standard"/>
        <c:varyColors val="0"/>
        <c:ser>
          <c:idx val="1"/>
          <c:order val="1"/>
          <c:tx>
            <c:strRef>
              <c:f>'Книга 2. Фактический отпуск'!$C$49</c:f>
              <c:strCache>
                <c:ptCount val="1"/>
                <c:pt idx="0">
                  <c:v>Средняя температура наружного воздуха за отопительный период, °С</c:v>
                </c:pt>
              </c:strCache>
            </c:strRef>
          </c:tx>
          <c:spPr>
            <a:ln>
              <a:solidFill>
                <a:srgbClr val="FF0000"/>
              </a:solidFill>
            </a:ln>
            <a:effectLst>
              <a:outerShdw blurRad="317500" algn="ctr" rotWithShape="0">
                <a:srgbClr val="FF0000"/>
              </a:outerShdw>
            </a:effectLst>
          </c:spPr>
          <c:marker>
            <c:symbol val="none"/>
          </c:marker>
          <c:cat>
            <c:strRef>
              <c:f>'Книга 2. Фактический отпуск'!$D$44:$F$44</c:f>
              <c:strCache>
                <c:ptCount val="3"/>
                <c:pt idx="0">
                  <c:v>2015/16</c:v>
                </c:pt>
                <c:pt idx="1">
                  <c:v>2016/17</c:v>
                </c:pt>
                <c:pt idx="2">
                  <c:v>2017/18</c:v>
                </c:pt>
              </c:strCache>
            </c:strRef>
          </c:cat>
          <c:val>
            <c:numRef>
              <c:f>'Книга 2. Фактический отпуск'!$D$49:$F$49</c:f>
              <c:numCache>
                <c:formatCode>0.0</c:formatCode>
                <c:ptCount val="3"/>
                <c:pt idx="0">
                  <c:v>-4</c:v>
                </c:pt>
                <c:pt idx="1">
                  <c:v>-6</c:v>
                </c:pt>
                <c:pt idx="2">
                  <c:v>-5.7</c:v>
                </c:pt>
              </c:numCache>
            </c:numRef>
          </c:val>
          <c:smooth val="0"/>
          <c:extLst>
            <c:ext xmlns:c16="http://schemas.microsoft.com/office/drawing/2014/chart" uri="{C3380CC4-5D6E-409C-BE32-E72D297353CC}">
              <c16:uniqueId val="{00000001-DAD8-4457-8447-76A6E9F294B4}"/>
            </c:ext>
          </c:extLst>
        </c:ser>
        <c:dLbls>
          <c:showLegendKey val="0"/>
          <c:showVal val="0"/>
          <c:showCatName val="0"/>
          <c:showSerName val="0"/>
          <c:showPercent val="0"/>
          <c:showBubbleSize val="0"/>
        </c:dLbls>
        <c:marker val="1"/>
        <c:smooth val="0"/>
        <c:axId val="112027904"/>
        <c:axId val="112025984"/>
      </c:lineChart>
      <c:catAx>
        <c:axId val="112014080"/>
        <c:scaling>
          <c:orientation val="minMax"/>
        </c:scaling>
        <c:delete val="0"/>
        <c:axPos val="b"/>
        <c:numFmt formatCode="General" sourceLinked="1"/>
        <c:majorTickMark val="out"/>
        <c:minorTickMark val="none"/>
        <c:tickLblPos val="nextTo"/>
        <c:crossAx val="112015616"/>
        <c:crosses val="autoZero"/>
        <c:auto val="1"/>
        <c:lblAlgn val="ctr"/>
        <c:lblOffset val="100"/>
        <c:noMultiLvlLbl val="0"/>
      </c:catAx>
      <c:valAx>
        <c:axId val="112015616"/>
        <c:scaling>
          <c:orientation val="minMax"/>
        </c:scaling>
        <c:delete val="0"/>
        <c:axPos val="l"/>
        <c:majorGridlines/>
        <c:title>
          <c:tx>
            <c:rich>
              <a:bodyPr/>
              <a:lstStyle/>
              <a:p>
                <a:pPr>
                  <a:defRPr/>
                </a:pPr>
                <a:r>
                  <a:rPr lang="ru-RU" sz="1000" b="1" i="0" baseline="0">
                    <a:effectLst/>
                  </a:rPr>
                  <a:t>Полезный отпуск, Гкал</a:t>
                </a:r>
                <a:endParaRPr lang="ru-RU" sz="1000">
                  <a:effectLst/>
                </a:endParaRPr>
              </a:p>
            </c:rich>
          </c:tx>
          <c:overlay val="0"/>
        </c:title>
        <c:numFmt formatCode="0" sourceLinked="0"/>
        <c:majorTickMark val="out"/>
        <c:minorTickMark val="none"/>
        <c:tickLblPos val="nextTo"/>
        <c:crossAx val="112014080"/>
        <c:crosses val="autoZero"/>
        <c:crossBetween val="between"/>
      </c:valAx>
      <c:valAx>
        <c:axId val="112025984"/>
        <c:scaling>
          <c:orientation val="minMax"/>
        </c:scaling>
        <c:delete val="0"/>
        <c:axPos val="r"/>
        <c:title>
          <c:tx>
            <c:rich>
              <a:bodyPr/>
              <a:lstStyle/>
              <a:p>
                <a:pPr>
                  <a:defRPr/>
                </a:pPr>
                <a:r>
                  <a:rPr lang="ru-RU" sz="1000" b="1" i="0" baseline="0">
                    <a:effectLst/>
                  </a:rPr>
                  <a:t>Средняя температура наружного воздуха, °С</a:t>
                </a:r>
                <a:endParaRPr lang="ru-RU" sz="1000">
                  <a:effectLst/>
                </a:endParaRPr>
              </a:p>
            </c:rich>
          </c:tx>
          <c:overlay val="0"/>
        </c:title>
        <c:numFmt formatCode="0.0" sourceLinked="1"/>
        <c:majorTickMark val="out"/>
        <c:minorTickMark val="none"/>
        <c:tickLblPos val="nextTo"/>
        <c:crossAx val="112027904"/>
        <c:crosses val="max"/>
        <c:crossBetween val="between"/>
      </c:valAx>
      <c:catAx>
        <c:axId val="112027904"/>
        <c:scaling>
          <c:orientation val="minMax"/>
        </c:scaling>
        <c:delete val="1"/>
        <c:axPos val="b"/>
        <c:numFmt formatCode="General" sourceLinked="1"/>
        <c:majorTickMark val="out"/>
        <c:minorTickMark val="none"/>
        <c:tickLblPos val="none"/>
        <c:crossAx val="112025984"/>
        <c:crosses val="autoZero"/>
        <c:auto val="1"/>
        <c:lblAlgn val="ctr"/>
        <c:lblOffset val="100"/>
        <c:noMultiLvlLbl val="0"/>
      </c:cat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barChart>
        <c:barDir val="col"/>
        <c:grouping val="clustered"/>
        <c:varyColors val="0"/>
        <c:ser>
          <c:idx val="0"/>
          <c:order val="0"/>
          <c:tx>
            <c:strRef>
              <c:f>'Книга 2. Фактический отпуск'!$C$45</c:f>
              <c:strCache>
                <c:ptCount val="1"/>
                <c:pt idx="0">
                  <c:v>Полезный отпуск, Гкал</c:v>
                </c:pt>
              </c:strCache>
            </c:strRef>
          </c:tx>
          <c:invertIfNegative val="0"/>
          <c:cat>
            <c:strRef>
              <c:f>'Книга 2. Фактический отпуск'!$D$44:$F$44</c:f>
              <c:strCache>
                <c:ptCount val="3"/>
                <c:pt idx="0">
                  <c:v>2015/16</c:v>
                </c:pt>
                <c:pt idx="1">
                  <c:v>2016/17</c:v>
                </c:pt>
                <c:pt idx="2">
                  <c:v>2017/18</c:v>
                </c:pt>
              </c:strCache>
            </c:strRef>
          </c:cat>
          <c:val>
            <c:numRef>
              <c:f>'Книга 2. Фактический отпуск'!$D$45:$F$45</c:f>
              <c:numCache>
                <c:formatCode>0.000</c:formatCode>
                <c:ptCount val="3"/>
                <c:pt idx="0">
                  <c:v>51393.322574578611</c:v>
                </c:pt>
                <c:pt idx="1">
                  <c:v>55924.052217466757</c:v>
                </c:pt>
                <c:pt idx="2">
                  <c:v>55213.274999999994</c:v>
                </c:pt>
              </c:numCache>
            </c:numRef>
          </c:val>
          <c:extLst>
            <c:ext xmlns:c16="http://schemas.microsoft.com/office/drawing/2014/chart" uri="{C3380CC4-5D6E-409C-BE32-E72D297353CC}">
              <c16:uniqueId val="{00000000-CE96-47B4-A36A-06FC7DD75BBD}"/>
            </c:ext>
          </c:extLst>
        </c:ser>
        <c:dLbls>
          <c:showLegendKey val="0"/>
          <c:showVal val="0"/>
          <c:showCatName val="0"/>
          <c:showSerName val="0"/>
          <c:showPercent val="0"/>
          <c:showBubbleSize val="0"/>
        </c:dLbls>
        <c:gapWidth val="150"/>
        <c:axId val="112043520"/>
        <c:axId val="112045056"/>
      </c:barChart>
      <c:lineChart>
        <c:grouping val="standard"/>
        <c:varyColors val="0"/>
        <c:ser>
          <c:idx val="1"/>
          <c:order val="1"/>
          <c:tx>
            <c:strRef>
              <c:f>'Книга 2'!$C$252:$D$252</c:f>
              <c:strCache>
                <c:ptCount val="2"/>
                <c:pt idx="0">
                  <c:v>Продолжительность отопительного периода, сут</c:v>
                </c:pt>
              </c:strCache>
            </c:strRef>
          </c:tx>
          <c:spPr>
            <a:ln>
              <a:solidFill>
                <a:srgbClr val="FF0000"/>
              </a:solidFill>
            </a:ln>
            <a:effectLst>
              <a:outerShdw blurRad="317500" algn="ctr" rotWithShape="0">
                <a:srgbClr val="FF0000"/>
              </a:outerShdw>
            </a:effectLst>
          </c:spPr>
          <c:marker>
            <c:symbol val="none"/>
          </c:marker>
          <c:cat>
            <c:strRef>
              <c:f>'Книга 2. Фактический отпуск'!$D$44:$F$44</c:f>
              <c:strCache>
                <c:ptCount val="3"/>
                <c:pt idx="0">
                  <c:v>2015/16</c:v>
                </c:pt>
                <c:pt idx="1">
                  <c:v>2016/17</c:v>
                </c:pt>
                <c:pt idx="2">
                  <c:v>2017/18</c:v>
                </c:pt>
              </c:strCache>
            </c:strRef>
          </c:cat>
          <c:val>
            <c:numRef>
              <c:f>'Книга 2'!$E$252:$G$252</c:f>
              <c:numCache>
                <c:formatCode>General</c:formatCode>
                <c:ptCount val="3"/>
                <c:pt idx="0">
                  <c:v>239</c:v>
                </c:pt>
                <c:pt idx="1">
                  <c:v>241</c:v>
                </c:pt>
                <c:pt idx="2">
                  <c:v>244</c:v>
                </c:pt>
              </c:numCache>
            </c:numRef>
          </c:val>
          <c:smooth val="0"/>
          <c:extLst>
            <c:ext xmlns:c16="http://schemas.microsoft.com/office/drawing/2014/chart" uri="{C3380CC4-5D6E-409C-BE32-E72D297353CC}">
              <c16:uniqueId val="{00000001-CE96-47B4-A36A-06FC7DD75BBD}"/>
            </c:ext>
          </c:extLst>
        </c:ser>
        <c:dLbls>
          <c:showLegendKey val="0"/>
          <c:showVal val="0"/>
          <c:showCatName val="0"/>
          <c:showSerName val="0"/>
          <c:showPercent val="0"/>
          <c:showBubbleSize val="0"/>
        </c:dLbls>
        <c:marker val="1"/>
        <c:smooth val="0"/>
        <c:axId val="112057344"/>
        <c:axId val="112055424"/>
      </c:lineChart>
      <c:catAx>
        <c:axId val="112043520"/>
        <c:scaling>
          <c:orientation val="minMax"/>
        </c:scaling>
        <c:delete val="0"/>
        <c:axPos val="b"/>
        <c:numFmt formatCode="General" sourceLinked="1"/>
        <c:majorTickMark val="out"/>
        <c:minorTickMark val="none"/>
        <c:tickLblPos val="nextTo"/>
        <c:crossAx val="112045056"/>
        <c:crosses val="autoZero"/>
        <c:auto val="1"/>
        <c:lblAlgn val="ctr"/>
        <c:lblOffset val="100"/>
        <c:noMultiLvlLbl val="0"/>
      </c:catAx>
      <c:valAx>
        <c:axId val="112045056"/>
        <c:scaling>
          <c:orientation val="minMax"/>
        </c:scaling>
        <c:delete val="0"/>
        <c:axPos val="l"/>
        <c:majorGridlines/>
        <c:title>
          <c:tx>
            <c:rich>
              <a:bodyPr/>
              <a:lstStyle/>
              <a:p>
                <a:pPr>
                  <a:defRPr/>
                </a:pPr>
                <a:r>
                  <a:rPr lang="ru-RU" sz="1200" b="1" i="0" baseline="0">
                    <a:effectLst/>
                  </a:rPr>
                  <a:t>Полезный отпуск, Гкал</a:t>
                </a:r>
                <a:endParaRPr lang="ru-RU" sz="1200">
                  <a:effectLst/>
                </a:endParaRPr>
              </a:p>
            </c:rich>
          </c:tx>
          <c:overlay val="0"/>
        </c:title>
        <c:numFmt formatCode="0" sourceLinked="0"/>
        <c:majorTickMark val="out"/>
        <c:minorTickMark val="none"/>
        <c:tickLblPos val="nextTo"/>
        <c:crossAx val="112043520"/>
        <c:crosses val="autoZero"/>
        <c:crossBetween val="between"/>
      </c:valAx>
      <c:valAx>
        <c:axId val="112055424"/>
        <c:scaling>
          <c:orientation val="minMax"/>
          <c:max val="250"/>
          <c:min val="230"/>
        </c:scaling>
        <c:delete val="0"/>
        <c:axPos val="r"/>
        <c:title>
          <c:tx>
            <c:rich>
              <a:bodyPr/>
              <a:lstStyle/>
              <a:p>
                <a:pPr>
                  <a:defRPr/>
                </a:pPr>
                <a:r>
                  <a:rPr lang="ru-RU" sz="1000" b="1" i="0" baseline="0">
                    <a:effectLst/>
                  </a:rPr>
                  <a:t>Продолжительность отопительного периода, сут.</a:t>
                </a:r>
                <a:endParaRPr lang="ru-RU" sz="1000">
                  <a:effectLst/>
                </a:endParaRPr>
              </a:p>
            </c:rich>
          </c:tx>
          <c:overlay val="0"/>
        </c:title>
        <c:numFmt formatCode="General" sourceLinked="1"/>
        <c:majorTickMark val="out"/>
        <c:minorTickMark val="none"/>
        <c:tickLblPos val="nextTo"/>
        <c:crossAx val="112057344"/>
        <c:crosses val="max"/>
        <c:crossBetween val="between"/>
        <c:majorUnit val="5"/>
      </c:valAx>
      <c:catAx>
        <c:axId val="112057344"/>
        <c:scaling>
          <c:orientation val="minMax"/>
        </c:scaling>
        <c:delete val="1"/>
        <c:axPos val="b"/>
        <c:numFmt formatCode="General" sourceLinked="1"/>
        <c:majorTickMark val="out"/>
        <c:minorTickMark val="none"/>
        <c:tickLblPos val="none"/>
        <c:crossAx val="112055424"/>
        <c:crosses val="autoZero"/>
        <c:auto val="1"/>
        <c:lblAlgn val="ctr"/>
        <c:lblOffset val="100"/>
        <c:noMultiLvlLbl val="0"/>
      </c:catAx>
      <c:dTable>
        <c:showHorzBorder val="1"/>
        <c:showVertBorder val="1"/>
        <c:showOutline val="1"/>
        <c:showKeys val="1"/>
      </c:dTable>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v>Площадь жилого фонда</c:v>
          </c:tx>
          <c:spPr>
            <a:scene3d>
              <a:camera prst="orthographicFront"/>
              <a:lightRig rig="threePt" dir="t">
                <a:rot lat="0" lon="0" rev="1200000"/>
              </a:lightRig>
            </a:scene3d>
            <a:sp3d>
              <a:bevelT w="127000" h="25400"/>
            </a:sp3d>
          </c:spPr>
          <c:invertIfNegative val="0"/>
          <c:dPt>
            <c:idx val="3"/>
            <c:invertIfNegative val="0"/>
            <c:bubble3D val="0"/>
            <c:spPr>
              <a:scene3d>
                <a:camera prst="orthographicFront"/>
                <a:lightRig rig="threePt" dir="t">
                  <a:rot lat="0" lon="0" rev="1200000"/>
                </a:lightRig>
              </a:scene3d>
              <a:sp3d>
                <a:bevelT w="127000" h="25400"/>
              </a:sp3d>
            </c:spPr>
            <c:extLst>
              <c:ext xmlns:c16="http://schemas.microsoft.com/office/drawing/2014/chart" uri="{C3380CC4-5D6E-409C-BE32-E72D297353CC}">
                <c16:uniqueId val="{00000001-364C-4C4D-8FF4-E5A0BF0927C6}"/>
              </c:ext>
            </c:extLst>
          </c:dPt>
          <c:dLbls>
            <c:spPr>
              <a:noFill/>
              <a:ln>
                <a:noFill/>
              </a:ln>
              <a:effectLst/>
            </c:spPr>
            <c:txPr>
              <a:bodyPr/>
              <a:lstStyle/>
              <a:p>
                <a:pPr>
                  <a:defRPr sz="1200" b="1">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'Книга 2 новый'!$D$81:$I$81</c:f>
              <c:numCache>
                <c:formatCode>0</c:formatCode>
                <c:ptCount val="6"/>
                <c:pt idx="0">
                  <c:v>2012</c:v>
                </c:pt>
                <c:pt idx="1">
                  <c:v>2013</c:v>
                </c:pt>
                <c:pt idx="2">
                  <c:v>2014</c:v>
                </c:pt>
                <c:pt idx="3">
                  <c:v>2015</c:v>
                </c:pt>
                <c:pt idx="4">
                  <c:v>2016</c:v>
                </c:pt>
                <c:pt idx="5">
                  <c:v>2017</c:v>
                </c:pt>
              </c:numCache>
            </c:numRef>
          </c:cat>
          <c:val>
            <c:numRef>
              <c:f>'Книга 2 новый'!$D$85:$I$85</c:f>
              <c:numCache>
                <c:formatCode>0.00</c:formatCode>
                <c:ptCount val="6"/>
                <c:pt idx="0">
                  <c:v>1167</c:v>
                </c:pt>
                <c:pt idx="1">
                  <c:v>1173.3</c:v>
                </c:pt>
                <c:pt idx="2">
                  <c:v>1189.5999999999999</c:v>
                </c:pt>
                <c:pt idx="3">
                  <c:v>1208.0999999999999</c:v>
                </c:pt>
                <c:pt idx="4">
                  <c:v>1211.2</c:v>
                </c:pt>
                <c:pt idx="5">
                  <c:v>1224.1999999999998</c:v>
                </c:pt>
              </c:numCache>
            </c:numRef>
          </c:val>
          <c:extLst>
            <c:ext xmlns:c16="http://schemas.microsoft.com/office/drawing/2014/chart" uri="{C3380CC4-5D6E-409C-BE32-E72D297353CC}">
              <c16:uniqueId val="{00000002-364C-4C4D-8FF4-E5A0BF0927C6}"/>
            </c:ext>
          </c:extLst>
        </c:ser>
        <c:dLbls>
          <c:showLegendKey val="0"/>
          <c:showVal val="1"/>
          <c:showCatName val="0"/>
          <c:showSerName val="0"/>
          <c:showPercent val="0"/>
          <c:showBubbleSize val="0"/>
        </c:dLbls>
        <c:gapWidth val="50"/>
        <c:axId val="112091136"/>
        <c:axId val="112092672"/>
      </c:barChart>
      <c:lineChart>
        <c:grouping val="standard"/>
        <c:varyColors val="0"/>
        <c:ser>
          <c:idx val="1"/>
          <c:order val="1"/>
          <c:tx>
            <c:v>Площадь жилых помещений на одного жителя</c:v>
          </c:tx>
          <c:marker>
            <c:symbol val="circle"/>
            <c:size val="10"/>
            <c:spPr>
              <a:solidFill>
                <a:schemeClr val="bg1">
                  <a:lumMod val="50000"/>
                </a:schemeClr>
              </a:solidFill>
              <a:scene3d>
                <a:camera prst="orthographicFront"/>
                <a:lightRig rig="threePt" dir="t"/>
              </a:scene3d>
              <a:sp3d>
                <a:bevelT/>
              </a:sp3d>
            </c:spPr>
          </c:marker>
          <c:cat>
            <c:numRef>
              <c:f>'Книга 2 новый'!$D$81:$I$81</c:f>
              <c:numCache>
                <c:formatCode>0</c:formatCode>
                <c:ptCount val="6"/>
                <c:pt idx="0">
                  <c:v>2012</c:v>
                </c:pt>
                <c:pt idx="1">
                  <c:v>2013</c:v>
                </c:pt>
                <c:pt idx="2">
                  <c:v>2014</c:v>
                </c:pt>
                <c:pt idx="3">
                  <c:v>2015</c:v>
                </c:pt>
                <c:pt idx="4">
                  <c:v>2016</c:v>
                </c:pt>
                <c:pt idx="5">
                  <c:v>2017</c:v>
                </c:pt>
              </c:numCache>
            </c:numRef>
          </c:cat>
          <c:val>
            <c:numRef>
              <c:f>'Книга 2 новый'!$D$83:$I$83</c:f>
              <c:numCache>
                <c:formatCode>0.0</c:formatCode>
                <c:ptCount val="6"/>
                <c:pt idx="0">
                  <c:v>28.103552077062012</c:v>
                </c:pt>
                <c:pt idx="1">
                  <c:v>28.366616701319955</c:v>
                </c:pt>
                <c:pt idx="2">
                  <c:v>28.875188115927926</c:v>
                </c:pt>
                <c:pt idx="3">
                  <c:v>29.668467583497026</c:v>
                </c:pt>
                <c:pt idx="4">
                  <c:v>29.881087482113784</c:v>
                </c:pt>
                <c:pt idx="5">
                  <c:v>30.490660024906596</c:v>
                </c:pt>
              </c:numCache>
            </c:numRef>
          </c:val>
          <c:smooth val="0"/>
          <c:extLst>
            <c:ext xmlns:c16="http://schemas.microsoft.com/office/drawing/2014/chart" uri="{C3380CC4-5D6E-409C-BE32-E72D297353CC}">
              <c16:uniqueId val="{00000003-364C-4C4D-8FF4-E5A0BF0927C6}"/>
            </c:ext>
          </c:extLst>
        </c:ser>
        <c:dLbls>
          <c:showLegendKey val="0"/>
          <c:showVal val="0"/>
          <c:showCatName val="0"/>
          <c:showSerName val="0"/>
          <c:showPercent val="0"/>
          <c:showBubbleSize val="0"/>
        </c:dLbls>
        <c:marker val="1"/>
        <c:smooth val="0"/>
        <c:axId val="112109056"/>
        <c:axId val="112094592"/>
      </c:lineChart>
      <c:catAx>
        <c:axId val="112091136"/>
        <c:scaling>
          <c:orientation val="minMax"/>
        </c:scaling>
        <c:delete val="0"/>
        <c:axPos val="b"/>
        <c:majorGridlines/>
        <c:numFmt formatCode="0" sourceLinked="1"/>
        <c:majorTickMark val="none"/>
        <c:minorTickMark val="none"/>
        <c:tickLblPos val="nextTo"/>
        <c:crossAx val="112092672"/>
        <c:crosses val="autoZero"/>
        <c:auto val="1"/>
        <c:lblAlgn val="ctr"/>
        <c:lblOffset val="100"/>
        <c:noMultiLvlLbl val="0"/>
      </c:catAx>
      <c:valAx>
        <c:axId val="112092672"/>
        <c:scaling>
          <c:orientation val="minMax"/>
        </c:scaling>
        <c:delete val="0"/>
        <c:axPos val="l"/>
        <c:majorGridlines/>
        <c:title>
          <c:tx>
            <c:rich>
              <a:bodyPr rot="-5400000" vert="horz"/>
              <a:lstStyle/>
              <a:p>
                <a:pPr>
                  <a:defRPr/>
                </a:pPr>
                <a:r>
                  <a:rPr lang="ru-RU"/>
                  <a:t>Ежегодный прирост жилого фонда, тыс. кв.</a:t>
                </a:r>
                <a:r>
                  <a:rPr lang="ru-RU" baseline="0"/>
                  <a:t> м</a:t>
                </a:r>
                <a:endParaRPr lang="ru-RU"/>
              </a:p>
            </c:rich>
          </c:tx>
          <c:overlay val="0"/>
        </c:title>
        <c:numFmt formatCode="0.00" sourceLinked="1"/>
        <c:majorTickMark val="none"/>
        <c:minorTickMark val="none"/>
        <c:tickLblPos val="nextTo"/>
        <c:crossAx val="112091136"/>
        <c:crosses val="autoZero"/>
        <c:crossBetween val="between"/>
      </c:valAx>
      <c:valAx>
        <c:axId val="112094592"/>
        <c:scaling>
          <c:orientation val="minMax"/>
        </c:scaling>
        <c:delete val="0"/>
        <c:axPos val="r"/>
        <c:title>
          <c:tx>
            <c:rich>
              <a:bodyPr rot="-5400000" vert="horz"/>
              <a:lstStyle/>
              <a:p>
                <a:pPr>
                  <a:defRPr/>
                </a:pPr>
                <a:r>
                  <a:rPr lang="ru-RU"/>
                  <a:t>Обеспеченность, м²/чел.</a:t>
                </a:r>
              </a:p>
            </c:rich>
          </c:tx>
          <c:overlay val="0"/>
        </c:title>
        <c:numFmt formatCode="0.0" sourceLinked="1"/>
        <c:majorTickMark val="out"/>
        <c:minorTickMark val="none"/>
        <c:tickLblPos val="nextTo"/>
        <c:crossAx val="112109056"/>
        <c:crosses val="max"/>
        <c:crossBetween val="between"/>
      </c:valAx>
      <c:catAx>
        <c:axId val="112109056"/>
        <c:scaling>
          <c:orientation val="minMax"/>
        </c:scaling>
        <c:delete val="1"/>
        <c:axPos val="b"/>
        <c:numFmt formatCode="0" sourceLinked="1"/>
        <c:majorTickMark val="out"/>
        <c:minorTickMark val="none"/>
        <c:tickLblPos val="none"/>
        <c:crossAx val="112094592"/>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barChart>
        <c:barDir val="col"/>
        <c:grouping val="clustered"/>
        <c:varyColors val="0"/>
        <c:ser>
          <c:idx val="0"/>
          <c:order val="0"/>
          <c:tx>
            <c:v>Приросты жилого фонда</c:v>
          </c:tx>
          <c:spPr>
            <a:scene3d>
              <a:camera prst="orthographicFront"/>
              <a:lightRig rig="threePt" dir="t">
                <a:rot lat="0" lon="0" rev="1200000"/>
              </a:lightRig>
            </a:scene3d>
            <a:sp3d>
              <a:bevelT w="127000" h="25400"/>
            </a:sp3d>
          </c:spPr>
          <c:invertIfNegative val="0"/>
          <c:dLbls>
            <c:numFmt formatCode="#,##0" sourceLinked="0"/>
            <c:spPr>
              <a:noFill/>
              <a:ln>
                <a:noFill/>
              </a:ln>
              <a:effectLst/>
            </c:spPr>
            <c:txPr>
              <a:bodyPr/>
              <a:lstStyle/>
              <a:p>
                <a:pPr>
                  <a:defRPr sz="1200" b="1">
                    <a:solidFill>
                      <a:schemeClr val="bg1"/>
                    </a:solidFill>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'Книга 2 новый'!$C$219:$K$219</c:f>
              <c:numCache>
                <c:formatCode>0</c:formatCode>
                <c:ptCount val="9"/>
                <c:pt idx="0">
                  <c:v>2017</c:v>
                </c:pt>
                <c:pt idx="1">
                  <c:v>2018</c:v>
                </c:pt>
                <c:pt idx="2">
                  <c:v>2019</c:v>
                </c:pt>
                <c:pt idx="3">
                  <c:v>2020</c:v>
                </c:pt>
                <c:pt idx="4">
                  <c:v>2021</c:v>
                </c:pt>
                <c:pt idx="5">
                  <c:v>2022</c:v>
                </c:pt>
                <c:pt idx="6">
                  <c:v>2023</c:v>
                </c:pt>
                <c:pt idx="7">
                  <c:v>2028</c:v>
                </c:pt>
                <c:pt idx="8">
                  <c:v>2033</c:v>
                </c:pt>
              </c:numCache>
            </c:numRef>
          </c:cat>
          <c:val>
            <c:numRef>
              <c:f>'Книга 2 новый'!$D$229:$K$229</c:f>
              <c:numCache>
                <c:formatCode>General</c:formatCode>
                <c:ptCount val="8"/>
                <c:pt idx="0">
                  <c:v>31.300000000000185</c:v>
                </c:pt>
                <c:pt idx="1">
                  <c:v>5.7970000000000006</c:v>
                </c:pt>
                <c:pt idx="2">
                  <c:v>8</c:v>
                </c:pt>
                <c:pt idx="3">
                  <c:v>0</c:v>
                </c:pt>
                <c:pt idx="4">
                  <c:v>0</c:v>
                </c:pt>
                <c:pt idx="5">
                  <c:v>0</c:v>
                </c:pt>
                <c:pt idx="6">
                  <c:v>0</c:v>
                </c:pt>
                <c:pt idx="7">
                  <c:v>0</c:v>
                </c:pt>
              </c:numCache>
            </c:numRef>
          </c:val>
          <c:extLst>
            <c:ext xmlns:c16="http://schemas.microsoft.com/office/drawing/2014/chart" uri="{C3380CC4-5D6E-409C-BE32-E72D297353CC}">
              <c16:uniqueId val="{00000000-4DE0-4B6A-B9F6-1DCE9254F543}"/>
            </c:ext>
          </c:extLst>
        </c:ser>
        <c:dLbls>
          <c:showLegendKey val="0"/>
          <c:showVal val="1"/>
          <c:showCatName val="0"/>
          <c:showSerName val="0"/>
          <c:showPercent val="0"/>
          <c:showBubbleSize val="0"/>
        </c:dLbls>
        <c:gapWidth val="50"/>
        <c:axId val="112131456"/>
        <c:axId val="112137344"/>
      </c:barChart>
      <c:lineChart>
        <c:grouping val="standard"/>
        <c:varyColors val="0"/>
        <c:ser>
          <c:idx val="1"/>
          <c:order val="1"/>
          <c:tx>
            <c:v>Площадь жилых помещений на одного жителя</c:v>
          </c:tx>
          <c:marker>
            <c:symbol val="circle"/>
            <c:size val="10"/>
            <c:spPr>
              <a:solidFill>
                <a:schemeClr val="bg1">
                  <a:lumMod val="50000"/>
                </a:schemeClr>
              </a:solidFill>
              <a:scene3d>
                <a:camera prst="orthographicFront"/>
                <a:lightRig rig="threePt" dir="t"/>
              </a:scene3d>
              <a:sp3d>
                <a:bevelT/>
              </a:sp3d>
            </c:spPr>
          </c:marker>
          <c:cat>
            <c:numRef>
              <c:f>'Книга 2 новый'!$C$219:$K$219</c:f>
              <c:numCache>
                <c:formatCode>0</c:formatCode>
                <c:ptCount val="9"/>
                <c:pt idx="0">
                  <c:v>2017</c:v>
                </c:pt>
                <c:pt idx="1">
                  <c:v>2018</c:v>
                </c:pt>
                <c:pt idx="2">
                  <c:v>2019</c:v>
                </c:pt>
                <c:pt idx="3">
                  <c:v>2020</c:v>
                </c:pt>
                <c:pt idx="4">
                  <c:v>2021</c:v>
                </c:pt>
                <c:pt idx="5">
                  <c:v>2022</c:v>
                </c:pt>
                <c:pt idx="6">
                  <c:v>2023</c:v>
                </c:pt>
                <c:pt idx="7">
                  <c:v>2028</c:v>
                </c:pt>
                <c:pt idx="8">
                  <c:v>2033</c:v>
                </c:pt>
              </c:numCache>
            </c:numRef>
          </c:cat>
          <c:val>
            <c:numRef>
              <c:f>'Книга 2 новый'!$C$221:$K$221</c:f>
              <c:numCache>
                <c:formatCode>0.0</c:formatCode>
                <c:ptCount val="9"/>
                <c:pt idx="1">
                  <c:v>31.090909090909086</c:v>
                </c:pt>
                <c:pt idx="2">
                  <c:v>31.511643204369079</c:v>
                </c:pt>
                <c:pt idx="3">
                  <c:v>31.913148050539082</c:v>
                </c:pt>
                <c:pt idx="4">
                  <c:v>32.116188364865508</c:v>
                </c:pt>
                <c:pt idx="5">
                  <c:v>32.321828819789594</c:v>
                </c:pt>
                <c:pt idx="6">
                  <c:v>32.530119683401267</c:v>
                </c:pt>
                <c:pt idx="7">
                  <c:v>33.613183238453963</c:v>
                </c:pt>
                <c:pt idx="8">
                  <c:v>34.770850066989283</c:v>
                </c:pt>
              </c:numCache>
            </c:numRef>
          </c:val>
          <c:smooth val="0"/>
          <c:extLst>
            <c:ext xmlns:c16="http://schemas.microsoft.com/office/drawing/2014/chart" uri="{C3380CC4-5D6E-409C-BE32-E72D297353CC}">
              <c16:uniqueId val="{00000001-4DE0-4B6A-B9F6-1DCE9254F543}"/>
            </c:ext>
          </c:extLst>
        </c:ser>
        <c:dLbls>
          <c:showLegendKey val="0"/>
          <c:showVal val="0"/>
          <c:showCatName val="0"/>
          <c:showSerName val="0"/>
          <c:showPercent val="0"/>
          <c:showBubbleSize val="0"/>
        </c:dLbls>
        <c:marker val="1"/>
        <c:smooth val="0"/>
        <c:axId val="112149632"/>
        <c:axId val="112139264"/>
      </c:lineChart>
      <c:catAx>
        <c:axId val="112131456"/>
        <c:scaling>
          <c:orientation val="minMax"/>
        </c:scaling>
        <c:delete val="0"/>
        <c:axPos val="b"/>
        <c:majorGridlines/>
        <c:numFmt formatCode="0" sourceLinked="1"/>
        <c:majorTickMark val="none"/>
        <c:minorTickMark val="none"/>
        <c:tickLblPos val="nextTo"/>
        <c:crossAx val="112137344"/>
        <c:crosses val="autoZero"/>
        <c:auto val="1"/>
        <c:lblAlgn val="ctr"/>
        <c:lblOffset val="100"/>
        <c:noMultiLvlLbl val="0"/>
      </c:catAx>
      <c:valAx>
        <c:axId val="112137344"/>
        <c:scaling>
          <c:orientation val="minMax"/>
        </c:scaling>
        <c:delete val="0"/>
        <c:axPos val="l"/>
        <c:majorGridlines/>
        <c:title>
          <c:tx>
            <c:rich>
              <a:bodyPr rot="-5400000" vert="horz"/>
              <a:lstStyle/>
              <a:p>
                <a:pPr>
                  <a:defRPr/>
                </a:pPr>
                <a:r>
                  <a:rPr lang="ru-RU"/>
                  <a:t>Ежегодный прирост жилого фонда, тыс. кв.</a:t>
                </a:r>
                <a:r>
                  <a:rPr lang="ru-RU" baseline="0"/>
                  <a:t> м</a:t>
                </a:r>
                <a:endParaRPr lang="ru-RU"/>
              </a:p>
            </c:rich>
          </c:tx>
          <c:overlay val="0"/>
        </c:title>
        <c:numFmt formatCode="General" sourceLinked="1"/>
        <c:majorTickMark val="none"/>
        <c:minorTickMark val="none"/>
        <c:tickLblPos val="nextTo"/>
        <c:crossAx val="112131456"/>
        <c:crosses val="autoZero"/>
        <c:crossBetween val="between"/>
      </c:valAx>
      <c:valAx>
        <c:axId val="112139264"/>
        <c:scaling>
          <c:orientation val="minMax"/>
        </c:scaling>
        <c:delete val="0"/>
        <c:axPos val="r"/>
        <c:title>
          <c:tx>
            <c:rich>
              <a:bodyPr rot="-5400000" vert="horz"/>
              <a:lstStyle/>
              <a:p>
                <a:pPr>
                  <a:defRPr/>
                </a:pPr>
                <a:r>
                  <a:rPr lang="ru-RU"/>
                  <a:t>Обеспеченность, м²/чел.</a:t>
                </a:r>
              </a:p>
            </c:rich>
          </c:tx>
          <c:overlay val="0"/>
        </c:title>
        <c:numFmt formatCode="0.0" sourceLinked="1"/>
        <c:majorTickMark val="out"/>
        <c:minorTickMark val="none"/>
        <c:tickLblPos val="nextTo"/>
        <c:crossAx val="112149632"/>
        <c:crosses val="max"/>
        <c:crossBetween val="between"/>
      </c:valAx>
      <c:catAx>
        <c:axId val="112149632"/>
        <c:scaling>
          <c:orientation val="minMax"/>
        </c:scaling>
        <c:delete val="1"/>
        <c:axPos val="b"/>
        <c:numFmt formatCode="0" sourceLinked="1"/>
        <c:majorTickMark val="out"/>
        <c:minorTickMark val="none"/>
        <c:tickLblPos val="none"/>
        <c:crossAx val="112139264"/>
        <c:crosses val="autoZero"/>
        <c:auto val="1"/>
        <c:lblAlgn val="ctr"/>
        <c:lblOffset val="100"/>
        <c:noMultiLvlLbl val="0"/>
      </c:catAx>
    </c:plotArea>
    <c:legend>
      <c:legendPos val="b"/>
      <c:overlay val="0"/>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3"/>
          <c:order val="0"/>
          <c:tx>
            <c:strRef>
              <c:f>'Книга 2 новый'!$E$180:$J$180</c:f>
              <c:strCache>
                <c:ptCount val="6"/>
                <c:pt idx="0">
                  <c:v>1а-многоквартирные дома</c:v>
                </c:pt>
              </c:strCache>
            </c:strRef>
          </c:tx>
          <c:spPr>
            <a:ln>
              <a:solidFill>
                <a:srgbClr val="00B050"/>
              </a:solidFill>
            </a:ln>
          </c:spPr>
          <c:marker>
            <c:symbol val="circle"/>
            <c:size val="10"/>
            <c:spPr>
              <a:solidFill>
                <a:srgbClr val="00B050"/>
              </a:solidFill>
              <a:ln>
                <a:solidFill>
                  <a:srgbClr val="00B050"/>
                </a:solidFill>
              </a:ln>
            </c:spPr>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новый'!$L$180:$S$180</c:f>
              <c:numCache>
                <c:formatCode>#,##0</c:formatCode>
                <c:ptCount val="8"/>
                <c:pt idx="0">
                  <c:v>23400.000000000091</c:v>
                </c:pt>
                <c:pt idx="1">
                  <c:v>29197.000000000091</c:v>
                </c:pt>
                <c:pt idx="2">
                  <c:v>37197.000000000087</c:v>
                </c:pt>
                <c:pt idx="3">
                  <c:v>37197.000000000087</c:v>
                </c:pt>
                <c:pt idx="4">
                  <c:v>37197.000000000087</c:v>
                </c:pt>
                <c:pt idx="5">
                  <c:v>37197.000000000087</c:v>
                </c:pt>
                <c:pt idx="6">
                  <c:v>37197.000000000087</c:v>
                </c:pt>
                <c:pt idx="7">
                  <c:v>37197.000000000087</c:v>
                </c:pt>
              </c:numCache>
            </c:numRef>
          </c:val>
          <c:smooth val="0"/>
          <c:extLst>
            <c:ext xmlns:c16="http://schemas.microsoft.com/office/drawing/2014/chart" uri="{C3380CC4-5D6E-409C-BE32-E72D297353CC}">
              <c16:uniqueId val="{00000000-0D70-487C-A68B-035ECA49446C}"/>
            </c:ext>
          </c:extLst>
        </c:ser>
        <c:ser>
          <c:idx val="1"/>
          <c:order val="1"/>
          <c:tx>
            <c:strRef>
              <c:f>'Книга 2 новый'!$E$181:$J$181</c:f>
              <c:strCache>
                <c:ptCount val="6"/>
                <c:pt idx="0">
                  <c:v>1б-индивидуальные жилые дома</c:v>
                </c:pt>
              </c:strCache>
            </c:strRef>
          </c:tx>
          <c:marker>
            <c:symbol val="circle"/>
            <c:size val="10"/>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новый'!$L$181:$S$181</c:f>
              <c:numCache>
                <c:formatCode>#,##0</c:formatCode>
                <c:ptCount val="8"/>
                <c:pt idx="0">
                  <c:v>24800.000000000062</c:v>
                </c:pt>
                <c:pt idx="1">
                  <c:v>24800.000000000062</c:v>
                </c:pt>
                <c:pt idx="2">
                  <c:v>24800.000000000062</c:v>
                </c:pt>
                <c:pt idx="3">
                  <c:v>24800.000000000062</c:v>
                </c:pt>
                <c:pt idx="4">
                  <c:v>24800.000000000062</c:v>
                </c:pt>
                <c:pt idx="5">
                  <c:v>24800.000000000062</c:v>
                </c:pt>
                <c:pt idx="6">
                  <c:v>24800.000000000062</c:v>
                </c:pt>
                <c:pt idx="7">
                  <c:v>24800.000000000062</c:v>
                </c:pt>
              </c:numCache>
            </c:numRef>
          </c:val>
          <c:smooth val="0"/>
          <c:extLst>
            <c:ext xmlns:c16="http://schemas.microsoft.com/office/drawing/2014/chart" uri="{C3380CC4-5D6E-409C-BE32-E72D297353CC}">
              <c16:uniqueId val="{00000001-0D70-487C-A68B-035ECA49446C}"/>
            </c:ext>
          </c:extLst>
        </c:ser>
        <c:ser>
          <c:idx val="2"/>
          <c:order val="2"/>
          <c:tx>
            <c:strRef>
              <c:f>'Книга 2 новый'!$E$182:$J$182</c:f>
              <c:strCache>
                <c:ptCount val="6"/>
                <c:pt idx="0">
                  <c:v>2-общественные здания</c:v>
                </c:pt>
              </c:strCache>
            </c:strRef>
          </c:tx>
          <c:spPr>
            <a:ln>
              <a:solidFill>
                <a:srgbClr val="00B0F0"/>
              </a:solidFill>
            </a:ln>
          </c:spPr>
          <c:marker>
            <c:symbol val="circle"/>
            <c:size val="10"/>
            <c:spPr>
              <a:solidFill>
                <a:srgbClr val="00B0F0"/>
              </a:solidFill>
              <a:ln>
                <a:solidFill>
                  <a:srgbClr val="00B0F0"/>
                </a:solidFill>
              </a:ln>
            </c:spPr>
          </c:marker>
          <c:cat>
            <c:numRef>
              <c:f>'Книга 2 новый'!$L$172:$S$172</c:f>
              <c:numCache>
                <c:formatCode>General</c:formatCode>
                <c:ptCount val="8"/>
                <c:pt idx="0">
                  <c:v>2018</c:v>
                </c:pt>
                <c:pt idx="1">
                  <c:v>2019</c:v>
                </c:pt>
                <c:pt idx="2">
                  <c:v>2020</c:v>
                </c:pt>
                <c:pt idx="3">
                  <c:v>2021</c:v>
                </c:pt>
                <c:pt idx="4">
                  <c:v>2022</c:v>
                </c:pt>
                <c:pt idx="5">
                  <c:v>2023</c:v>
                </c:pt>
                <c:pt idx="6">
                  <c:v>2028</c:v>
                </c:pt>
                <c:pt idx="7">
                  <c:v>2033</c:v>
                </c:pt>
              </c:numCache>
            </c:numRef>
          </c:cat>
          <c:val>
            <c:numRef>
              <c:f>'Книга 2 новый'!$L$182:$S$182</c:f>
              <c:numCache>
                <c:formatCode>#,##0</c:formatCode>
                <c:ptCount val="8"/>
                <c:pt idx="0">
                  <c:v>0</c:v>
                </c:pt>
                <c:pt idx="1">
                  <c:v>363</c:v>
                </c:pt>
                <c:pt idx="2">
                  <c:v>363</c:v>
                </c:pt>
                <c:pt idx="3">
                  <c:v>363</c:v>
                </c:pt>
                <c:pt idx="4">
                  <c:v>363</c:v>
                </c:pt>
                <c:pt idx="5">
                  <c:v>363</c:v>
                </c:pt>
                <c:pt idx="6">
                  <c:v>363</c:v>
                </c:pt>
                <c:pt idx="7">
                  <c:v>363</c:v>
                </c:pt>
              </c:numCache>
            </c:numRef>
          </c:val>
          <c:smooth val="0"/>
          <c:extLst>
            <c:ext xmlns:c16="http://schemas.microsoft.com/office/drawing/2014/chart" uri="{C3380CC4-5D6E-409C-BE32-E72D297353CC}">
              <c16:uniqueId val="{00000002-0D70-487C-A68B-035ECA49446C}"/>
            </c:ext>
          </c:extLst>
        </c:ser>
        <c:dLbls>
          <c:showLegendKey val="0"/>
          <c:showVal val="0"/>
          <c:showCatName val="0"/>
          <c:showSerName val="0"/>
          <c:showPercent val="0"/>
          <c:showBubbleSize val="0"/>
        </c:dLbls>
        <c:marker val="1"/>
        <c:smooth val="0"/>
        <c:axId val="112163840"/>
        <c:axId val="112186112"/>
      </c:lineChart>
      <c:catAx>
        <c:axId val="112163840"/>
        <c:scaling>
          <c:orientation val="minMax"/>
        </c:scaling>
        <c:delete val="0"/>
        <c:axPos val="b"/>
        <c:majorGridlines/>
        <c:numFmt formatCode="General" sourceLinked="1"/>
        <c:majorTickMark val="none"/>
        <c:minorTickMark val="none"/>
        <c:tickLblPos val="nextTo"/>
        <c:crossAx val="112186112"/>
        <c:crosses val="autoZero"/>
        <c:auto val="1"/>
        <c:lblAlgn val="ctr"/>
        <c:lblOffset val="100"/>
        <c:noMultiLvlLbl val="0"/>
      </c:catAx>
      <c:valAx>
        <c:axId val="112186112"/>
        <c:scaling>
          <c:orientation val="minMax"/>
          <c:max val="40000"/>
          <c:min val="0"/>
        </c:scaling>
        <c:delete val="0"/>
        <c:axPos val="l"/>
        <c:minorGridlines/>
        <c:title>
          <c:tx>
            <c:rich>
              <a:bodyPr/>
              <a:lstStyle/>
              <a:p>
                <a:pPr>
                  <a:defRPr/>
                </a:pPr>
                <a:r>
                  <a:rPr lang="ru-RU"/>
                  <a:t>Прирост отапливаемой</a:t>
                </a:r>
                <a:r>
                  <a:rPr lang="ru-RU" baseline="0"/>
                  <a:t> </a:t>
                </a:r>
                <a:r>
                  <a:rPr lang="ru-RU"/>
                  <a:t>площади, кв.м</a:t>
                </a:r>
              </a:p>
            </c:rich>
          </c:tx>
          <c:overlay val="0"/>
        </c:title>
        <c:numFmt formatCode="#,##0" sourceLinked="1"/>
        <c:majorTickMark val="none"/>
        <c:minorTickMark val="none"/>
        <c:tickLblPos val="nextTo"/>
        <c:crossAx val="112163840"/>
        <c:crosses val="autoZero"/>
        <c:crossBetween val="between"/>
        <c:majorUnit val="10000"/>
      </c:valAx>
    </c:plotArea>
    <c:legend>
      <c:legendPos val="b"/>
      <c:overlay val="0"/>
      <c:txPr>
        <a:bodyPr/>
        <a:lstStyle/>
        <a:p>
          <a:pPr>
            <a:defRPr sz="1200"/>
          </a:pPr>
          <a:endParaRPr lang="ru-RU"/>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DC7F3E49-D94E-4CD9-AE42-33C0C67BFE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71</Pages>
  <Words>17539</Words>
  <Characters>99976</Characters>
  <Application>Microsoft Office Word</Application>
  <DocSecurity>0</DocSecurity>
  <Lines>833</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117281</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Admin</cp:lastModifiedBy>
  <cp:revision>21</cp:revision>
  <cp:lastPrinted>2019-06-26T07:09:00Z</cp:lastPrinted>
  <dcterms:created xsi:type="dcterms:W3CDTF">2022-09-19T01:13:00Z</dcterms:created>
  <dcterms:modified xsi:type="dcterms:W3CDTF">2024-12-12T02:48:00Z</dcterms:modified>
</cp:coreProperties>
</file>